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B68D35" w14:textId="2DF16238" w:rsidR="00203815" w:rsidRPr="00203815" w:rsidRDefault="00203815" w:rsidP="006A7BC6">
      <w:pPr>
        <w:tabs>
          <w:tab w:val="left" w:pos="210"/>
        </w:tabs>
        <w:spacing w:beforeLines="150" w:before="468" w:afterLines="150" w:after="468"/>
        <w:ind w:firstLineChars="0" w:firstLine="0"/>
        <w:jc w:val="center"/>
        <w:outlineLvl w:val="0"/>
        <w:rPr>
          <w:rFonts w:ascii="黑体" w:eastAsia="黑体" w:hAnsi="Times New Roman" w:cs="黑体"/>
          <w:b/>
          <w:sz w:val="32"/>
          <w:szCs w:val="32"/>
          <w:lang w:bidi="ar"/>
          <w14:ligatures w14:val="none"/>
        </w:rPr>
      </w:pPr>
      <w:bookmarkStart w:id="0" w:name="_Toc186786435"/>
      <w:bookmarkStart w:id="1" w:name="_Toc187164219"/>
      <w:bookmarkStart w:id="2" w:name="_Toc187309979"/>
      <w:bookmarkStart w:id="3" w:name="_Toc218437719"/>
      <w:r w:rsidRPr="00203815">
        <w:rPr>
          <w:rFonts w:ascii="黑体" w:eastAsia="黑体" w:hAnsi="Times New Roman" w:cs="黑体" w:hint="eastAsia"/>
          <w:b/>
          <w:sz w:val="32"/>
          <w:szCs w:val="32"/>
          <w:lang w:bidi="ar"/>
          <w14:ligatures w14:val="none"/>
        </w:rPr>
        <w:t>前  言</w:t>
      </w:r>
      <w:bookmarkEnd w:id="0"/>
      <w:bookmarkEnd w:id="1"/>
      <w:bookmarkEnd w:id="2"/>
      <w:bookmarkEnd w:id="3"/>
    </w:p>
    <w:p w14:paraId="4D256A4A" w14:textId="65124CDD" w:rsidR="00203815" w:rsidRDefault="009D64EB" w:rsidP="00203815">
      <w:pPr>
        <w:ind w:firstLine="560"/>
        <w:rPr>
          <w:rFonts w:ascii="Times New Roman" w:eastAsia="宋体" w:hAnsi="Times New Roman" w:cs="宋体"/>
          <w:szCs w:val="28"/>
          <w:lang w:bidi="ar"/>
          <w14:ligatures w14:val="none"/>
        </w:rPr>
      </w:pPr>
      <w:r w:rsidRPr="009D64EB">
        <w:rPr>
          <w:rFonts w:ascii="Times New Roman" w:eastAsia="宋体" w:hAnsi="Times New Roman" w:cs="宋体"/>
          <w:szCs w:val="28"/>
          <w:lang w:bidi="ar"/>
          <w14:ligatures w14:val="none"/>
        </w:rPr>
        <w:t>昌图县四面城镇银里加油站</w:t>
      </w:r>
      <w:r w:rsidR="00090986">
        <w:rPr>
          <w:rFonts w:ascii="Times New Roman" w:eastAsia="宋体" w:hAnsi="Times New Roman" w:cs="宋体" w:hint="eastAsia"/>
          <w:szCs w:val="28"/>
          <w:lang w:bidi="ar"/>
          <w14:ligatures w14:val="none"/>
        </w:rPr>
        <w:t>（以下称银里加油站）</w:t>
      </w:r>
      <w:r w:rsidR="00203815" w:rsidRPr="00203815">
        <w:rPr>
          <w:rFonts w:ascii="Times New Roman" w:eastAsia="宋体" w:hAnsi="Times New Roman" w:cs="宋体" w:hint="eastAsia"/>
          <w:szCs w:val="28"/>
          <w:lang w:bidi="ar"/>
          <w14:ligatures w14:val="none"/>
        </w:rPr>
        <w:t>位于辽宁省</w:t>
      </w:r>
      <w:r>
        <w:rPr>
          <w:rFonts w:ascii="Times New Roman" w:eastAsia="宋体" w:hAnsi="Times New Roman" w:cs="宋体" w:hint="eastAsia"/>
          <w:szCs w:val="28"/>
          <w:lang w:bidi="ar"/>
          <w14:ligatures w14:val="none"/>
        </w:rPr>
        <w:t>铁岭市昌图县四面城镇银里村</w:t>
      </w:r>
      <w:r w:rsidR="00203815" w:rsidRPr="00203815">
        <w:rPr>
          <w:rFonts w:ascii="Times New Roman" w:eastAsia="宋体" w:hAnsi="Times New Roman" w:cs="宋体" w:hint="eastAsia"/>
          <w:szCs w:val="28"/>
          <w:lang w:bidi="ar"/>
          <w14:ligatures w14:val="none"/>
        </w:rPr>
        <w:t>，</w:t>
      </w:r>
      <w:r w:rsidR="00DC2ABF">
        <w:rPr>
          <w:rFonts w:ascii="Times New Roman" w:eastAsia="宋体" w:hAnsi="Times New Roman" w:cs="宋体" w:hint="eastAsia"/>
          <w:szCs w:val="28"/>
          <w:lang w:bidi="ar"/>
          <w14:ligatures w14:val="none"/>
        </w:rPr>
        <w:t>成立于</w:t>
      </w:r>
      <w:r>
        <w:rPr>
          <w:rFonts w:ascii="Times New Roman" w:eastAsia="宋体" w:hAnsi="Times New Roman" w:cs="宋体" w:hint="eastAsia"/>
          <w:szCs w:val="28"/>
          <w:lang w:bidi="ar"/>
          <w14:ligatures w14:val="none"/>
        </w:rPr>
        <w:t>2000</w:t>
      </w:r>
      <w:r w:rsidR="00DC2ABF">
        <w:rPr>
          <w:rFonts w:ascii="Times New Roman" w:eastAsia="宋体" w:hAnsi="Times New Roman" w:cs="宋体" w:hint="eastAsia"/>
          <w:szCs w:val="28"/>
          <w:lang w:bidi="ar"/>
          <w14:ligatures w14:val="none"/>
        </w:rPr>
        <w:t>年</w:t>
      </w:r>
      <w:r w:rsidR="00DC2ABF">
        <w:rPr>
          <w:rFonts w:ascii="Times New Roman" w:eastAsia="宋体" w:hAnsi="Times New Roman" w:cs="宋体" w:hint="eastAsia"/>
          <w:szCs w:val="28"/>
          <w:lang w:bidi="ar"/>
          <w14:ligatures w14:val="none"/>
        </w:rPr>
        <w:t>12</w:t>
      </w:r>
      <w:r w:rsidR="00DC2ABF">
        <w:rPr>
          <w:rFonts w:ascii="Times New Roman" w:eastAsia="宋体" w:hAnsi="Times New Roman" w:cs="宋体" w:hint="eastAsia"/>
          <w:szCs w:val="28"/>
          <w:lang w:bidi="ar"/>
          <w14:ligatures w14:val="none"/>
        </w:rPr>
        <w:t>月</w:t>
      </w:r>
      <w:r>
        <w:rPr>
          <w:rFonts w:ascii="Times New Roman" w:eastAsia="宋体" w:hAnsi="Times New Roman" w:cs="宋体" w:hint="eastAsia"/>
          <w:szCs w:val="28"/>
          <w:lang w:bidi="ar"/>
          <w14:ligatures w14:val="none"/>
        </w:rPr>
        <w:t>26</w:t>
      </w:r>
      <w:r w:rsidR="00DC2ABF">
        <w:rPr>
          <w:rFonts w:ascii="Times New Roman" w:eastAsia="宋体" w:hAnsi="Times New Roman" w:cs="宋体" w:hint="eastAsia"/>
          <w:szCs w:val="28"/>
          <w:lang w:bidi="ar"/>
          <w14:ligatures w14:val="none"/>
        </w:rPr>
        <w:t>日，</w:t>
      </w:r>
      <w:r>
        <w:rPr>
          <w:rFonts w:ascii="Times New Roman" w:eastAsia="宋体" w:hAnsi="Times New Roman" w:cs="宋体" w:hint="eastAsia"/>
          <w:szCs w:val="28"/>
          <w:lang w:bidi="ar"/>
          <w14:ligatures w14:val="none"/>
        </w:rPr>
        <w:t>执行事务合伙</w:t>
      </w:r>
      <w:r w:rsidR="00203815" w:rsidRPr="00203815">
        <w:rPr>
          <w:rFonts w:ascii="Times New Roman" w:eastAsia="宋体" w:hAnsi="Times New Roman" w:cs="宋体" w:hint="eastAsia"/>
          <w:szCs w:val="28"/>
          <w:lang w:bidi="ar"/>
          <w14:ligatures w14:val="none"/>
        </w:rPr>
        <w:t>人为</w:t>
      </w:r>
      <w:r>
        <w:rPr>
          <w:rFonts w:ascii="Times New Roman" w:eastAsia="宋体" w:hAnsi="Times New Roman" w:cs="宋体" w:hint="eastAsia"/>
          <w:szCs w:val="28"/>
          <w:lang w:bidi="ar"/>
          <w14:ligatures w14:val="none"/>
        </w:rPr>
        <w:t>郑敏</w:t>
      </w:r>
      <w:r w:rsidR="00203815" w:rsidRPr="00203815">
        <w:rPr>
          <w:rFonts w:ascii="Times New Roman" w:eastAsia="宋体" w:hAnsi="Times New Roman" w:cs="宋体" w:hint="eastAsia"/>
          <w:szCs w:val="28"/>
          <w:lang w:bidi="ar"/>
          <w14:ligatures w14:val="none"/>
        </w:rPr>
        <w:t>，公司类型为</w:t>
      </w:r>
      <w:r>
        <w:rPr>
          <w:rFonts w:ascii="Times New Roman" w:eastAsia="宋体" w:hAnsi="Times New Roman" w:cs="宋体" w:hint="eastAsia"/>
          <w:szCs w:val="28"/>
          <w:lang w:bidi="ar"/>
          <w14:ligatures w14:val="none"/>
        </w:rPr>
        <w:t>普通合伙企业</w:t>
      </w:r>
      <w:r w:rsidR="00203815" w:rsidRPr="00203815">
        <w:rPr>
          <w:rFonts w:ascii="Times New Roman" w:eastAsia="宋体" w:hAnsi="Times New Roman" w:cs="宋体" w:hint="eastAsia"/>
          <w:szCs w:val="28"/>
          <w:lang w:bidi="ar"/>
          <w14:ligatures w14:val="none"/>
        </w:rPr>
        <w:t>，经营范围为许可</w:t>
      </w:r>
      <w:r>
        <w:rPr>
          <w:rFonts w:ascii="Times New Roman" w:eastAsia="宋体" w:hAnsi="Times New Roman" w:cs="宋体" w:hint="eastAsia"/>
          <w:szCs w:val="28"/>
          <w:lang w:bidi="ar"/>
          <w14:ligatures w14:val="none"/>
        </w:rPr>
        <w:t>项目</w:t>
      </w:r>
      <w:r w:rsidR="00203815" w:rsidRPr="00203815">
        <w:rPr>
          <w:rFonts w:ascii="Times New Roman" w:eastAsia="宋体" w:hAnsi="Times New Roman" w:cs="宋体" w:hint="eastAsia"/>
          <w:szCs w:val="28"/>
          <w:lang w:bidi="ar"/>
          <w14:ligatures w14:val="none"/>
        </w:rPr>
        <w:t>：成品油零售</w:t>
      </w:r>
      <w:r>
        <w:rPr>
          <w:rFonts w:ascii="Times New Roman" w:eastAsia="宋体" w:hAnsi="Times New Roman" w:cs="宋体" w:hint="eastAsia"/>
          <w:szCs w:val="28"/>
          <w:lang w:bidi="ar"/>
          <w14:ligatures w14:val="none"/>
        </w:rPr>
        <w:t>。</w:t>
      </w:r>
      <w:r w:rsidR="0019748A" w:rsidRPr="0019748A">
        <w:rPr>
          <w:rFonts w:ascii="Times New Roman" w:eastAsia="宋体" w:hAnsi="Times New Roman" w:cs="宋体" w:hint="eastAsia"/>
          <w:szCs w:val="28"/>
          <w:lang w:bidi="ar"/>
          <w14:ligatures w14:val="none"/>
        </w:rPr>
        <w:t>（依法须经批准的项目，经相关部门批准后方可开展经营活动，具体经营项目以相关部门批准文件或许可证件为准）</w:t>
      </w:r>
      <w:r w:rsidR="00203815" w:rsidRPr="00203815">
        <w:rPr>
          <w:rFonts w:ascii="Times New Roman" w:eastAsia="宋体" w:hAnsi="Times New Roman" w:cs="宋体" w:hint="eastAsia"/>
          <w:szCs w:val="28"/>
          <w:lang w:bidi="ar"/>
          <w14:ligatures w14:val="none"/>
        </w:rPr>
        <w:t>。</w:t>
      </w:r>
    </w:p>
    <w:p w14:paraId="36307AF3" w14:textId="3B129301" w:rsidR="00117F06" w:rsidRPr="00203815" w:rsidRDefault="009D64EB" w:rsidP="00203815">
      <w:pPr>
        <w:ind w:firstLine="560"/>
        <w:rPr>
          <w:rFonts w:ascii="Times New Roman" w:eastAsia="宋体" w:hAnsi="Times New Roman" w:cs="宋体"/>
          <w:szCs w:val="28"/>
          <w:lang w:bidi="ar"/>
          <w14:ligatures w14:val="none"/>
        </w:rPr>
      </w:pPr>
      <w:r w:rsidRPr="009D64EB">
        <w:rPr>
          <w:rFonts w:ascii="Times New Roman" w:eastAsia="宋体" w:hAnsi="Times New Roman" w:cs="宋体"/>
          <w:szCs w:val="28"/>
          <w:lang w:bidi="ar"/>
          <w14:ligatures w14:val="none"/>
        </w:rPr>
        <w:t>昌图县四面城镇银里加油站</w:t>
      </w:r>
      <w:r w:rsidR="00DC2ABF">
        <w:rPr>
          <w:rFonts w:ascii="Times New Roman" w:eastAsia="宋体" w:hAnsi="Times New Roman" w:cs="宋体" w:hint="eastAsia"/>
          <w:szCs w:val="28"/>
          <w:lang w:bidi="ar"/>
          <w14:ligatures w14:val="none"/>
        </w:rPr>
        <w:t>于</w:t>
      </w:r>
      <w:r w:rsidR="00DC2ABF" w:rsidRPr="00DC2ABF">
        <w:rPr>
          <w:rFonts w:ascii="Times New Roman" w:eastAsia="宋体" w:hAnsi="Times New Roman" w:cs="宋体"/>
          <w:szCs w:val="28"/>
          <w:lang w:bidi="ar"/>
          <w14:ligatures w14:val="none"/>
        </w:rPr>
        <w:t>202</w:t>
      </w:r>
      <w:r>
        <w:rPr>
          <w:rFonts w:ascii="Times New Roman" w:eastAsia="宋体" w:hAnsi="Times New Roman" w:cs="宋体" w:hint="eastAsia"/>
          <w:szCs w:val="28"/>
          <w:lang w:bidi="ar"/>
          <w14:ligatures w14:val="none"/>
        </w:rPr>
        <w:t>5</w:t>
      </w:r>
      <w:r w:rsidR="00DC2ABF" w:rsidRPr="00DC2ABF">
        <w:rPr>
          <w:rFonts w:ascii="Times New Roman" w:eastAsia="宋体" w:hAnsi="Times New Roman" w:cs="宋体"/>
          <w:szCs w:val="28"/>
          <w:lang w:bidi="ar"/>
          <w14:ligatures w14:val="none"/>
        </w:rPr>
        <w:t>年</w:t>
      </w:r>
      <w:r>
        <w:rPr>
          <w:rFonts w:ascii="Times New Roman" w:eastAsia="宋体" w:hAnsi="Times New Roman" w:cs="宋体" w:hint="eastAsia"/>
          <w:szCs w:val="28"/>
          <w:lang w:bidi="ar"/>
          <w14:ligatures w14:val="none"/>
        </w:rPr>
        <w:t>07</w:t>
      </w:r>
      <w:r w:rsidR="00DC2ABF" w:rsidRPr="00DC2ABF">
        <w:rPr>
          <w:rFonts w:ascii="Times New Roman" w:eastAsia="宋体" w:hAnsi="Times New Roman" w:cs="宋体"/>
          <w:szCs w:val="28"/>
          <w:lang w:bidi="ar"/>
          <w14:ligatures w14:val="none"/>
        </w:rPr>
        <w:t>月</w:t>
      </w:r>
      <w:r>
        <w:rPr>
          <w:rFonts w:ascii="Times New Roman" w:eastAsia="宋体" w:hAnsi="Times New Roman" w:cs="宋体" w:hint="eastAsia"/>
          <w:szCs w:val="28"/>
          <w:lang w:bidi="ar"/>
          <w14:ligatures w14:val="none"/>
        </w:rPr>
        <w:t>14</w:t>
      </w:r>
      <w:r w:rsidR="00DC2ABF">
        <w:rPr>
          <w:rFonts w:ascii="Times New Roman" w:eastAsia="宋体" w:hAnsi="Times New Roman" w:cs="宋体" w:hint="eastAsia"/>
          <w:szCs w:val="28"/>
          <w:lang w:bidi="ar"/>
          <w14:ligatures w14:val="none"/>
        </w:rPr>
        <w:t>取得</w:t>
      </w:r>
      <w:r w:rsidR="00B32FE5" w:rsidRPr="00B32FE5">
        <w:rPr>
          <w:rFonts w:ascii="Times New Roman" w:eastAsia="宋体" w:hAnsi="Times New Roman" w:cs="宋体"/>
          <w:szCs w:val="28"/>
          <w:lang w:bidi="ar"/>
          <w14:ligatures w14:val="none"/>
        </w:rPr>
        <w:t>昌图县发展和改革局</w:t>
      </w:r>
      <w:r w:rsidR="00DC2ABF">
        <w:rPr>
          <w:rFonts w:ascii="Times New Roman" w:eastAsia="宋体" w:hAnsi="Times New Roman" w:cs="宋体" w:hint="eastAsia"/>
          <w:szCs w:val="28"/>
          <w:lang w:bidi="ar"/>
          <w14:ligatures w14:val="none"/>
        </w:rPr>
        <w:t>核发的</w:t>
      </w:r>
      <w:r w:rsidR="000604CA">
        <w:rPr>
          <w:rFonts w:ascii="Times New Roman" w:eastAsia="宋体" w:hAnsi="Times New Roman" w:cs="宋体" w:hint="eastAsia"/>
          <w:szCs w:val="28"/>
          <w:lang w:bidi="ar"/>
          <w14:ligatures w14:val="none"/>
        </w:rPr>
        <w:t>《关于</w:t>
      </w:r>
      <w:r w:rsidR="000604CA">
        <w:rPr>
          <w:rFonts w:ascii="Times New Roman" w:eastAsia="宋体" w:hAnsi="Times New Roman" w:cs="宋体" w:hint="eastAsia"/>
          <w:szCs w:val="28"/>
          <w:lang w:bidi="ar"/>
          <w14:ligatures w14:val="none"/>
        </w:rPr>
        <w:t>&lt;</w:t>
      </w:r>
      <w:r w:rsidR="00B32FE5" w:rsidRPr="00B32FE5">
        <w:rPr>
          <w:rFonts w:ascii="Times New Roman" w:eastAsia="宋体" w:hAnsi="Times New Roman" w:cs="宋体"/>
          <w:szCs w:val="28"/>
          <w:lang w:bidi="ar"/>
          <w14:ligatures w14:val="none"/>
        </w:rPr>
        <w:t>昌图县四面城镇银里加油站罐区增容改造项目</w:t>
      </w:r>
      <w:r w:rsidR="000604CA">
        <w:rPr>
          <w:rFonts w:ascii="Times New Roman" w:eastAsia="宋体" w:hAnsi="Times New Roman" w:cs="宋体" w:hint="eastAsia"/>
          <w:szCs w:val="28"/>
          <w:lang w:bidi="ar"/>
          <w14:ligatures w14:val="none"/>
        </w:rPr>
        <w:t>&gt;</w:t>
      </w:r>
      <w:r w:rsidR="000604CA">
        <w:rPr>
          <w:rFonts w:ascii="Times New Roman" w:eastAsia="宋体" w:hAnsi="Times New Roman" w:cs="宋体" w:hint="eastAsia"/>
          <w:szCs w:val="28"/>
          <w:lang w:bidi="ar"/>
          <w14:ligatures w14:val="none"/>
        </w:rPr>
        <w:t>项目备案证明》（</w:t>
      </w:r>
      <w:r w:rsidR="00B32FE5" w:rsidRPr="00B32FE5">
        <w:rPr>
          <w:rFonts w:ascii="Times New Roman" w:eastAsia="宋体" w:hAnsi="Times New Roman" w:cs="宋体"/>
          <w:szCs w:val="28"/>
          <w:lang w:bidi="ar"/>
          <w14:ligatures w14:val="none"/>
        </w:rPr>
        <w:t>铁昌发改备〔</w:t>
      </w:r>
      <w:r w:rsidR="00B32FE5" w:rsidRPr="00B32FE5">
        <w:rPr>
          <w:rFonts w:ascii="Times New Roman" w:eastAsia="宋体" w:hAnsi="Times New Roman" w:cs="宋体"/>
          <w:szCs w:val="28"/>
          <w:lang w:bidi="ar"/>
          <w14:ligatures w14:val="none"/>
        </w:rPr>
        <w:t>2025</w:t>
      </w:r>
      <w:r w:rsidR="00B32FE5" w:rsidRPr="00B32FE5">
        <w:rPr>
          <w:rFonts w:ascii="Times New Roman" w:eastAsia="宋体" w:hAnsi="Times New Roman" w:cs="宋体"/>
          <w:szCs w:val="28"/>
          <w:lang w:bidi="ar"/>
          <w14:ligatures w14:val="none"/>
        </w:rPr>
        <w:t>〕</w:t>
      </w:r>
      <w:r w:rsidR="00B32FE5" w:rsidRPr="00B32FE5">
        <w:rPr>
          <w:rFonts w:ascii="Times New Roman" w:eastAsia="宋体" w:hAnsi="Times New Roman" w:cs="宋体"/>
          <w:szCs w:val="28"/>
          <w:lang w:bidi="ar"/>
          <w14:ligatures w14:val="none"/>
        </w:rPr>
        <w:t>36</w:t>
      </w:r>
      <w:r w:rsidR="00B32FE5" w:rsidRPr="00B32FE5">
        <w:rPr>
          <w:rFonts w:ascii="Times New Roman" w:eastAsia="宋体" w:hAnsi="Times New Roman" w:cs="宋体"/>
          <w:szCs w:val="28"/>
          <w:lang w:bidi="ar"/>
          <w14:ligatures w14:val="none"/>
        </w:rPr>
        <w:t>号</w:t>
      </w:r>
      <w:r w:rsidR="000604CA">
        <w:rPr>
          <w:rFonts w:ascii="Times New Roman" w:eastAsia="宋体" w:hAnsi="Times New Roman" w:cs="宋体" w:hint="eastAsia"/>
          <w:szCs w:val="28"/>
          <w:lang w:bidi="ar"/>
          <w14:ligatures w14:val="none"/>
        </w:rPr>
        <w:t>），企业依法履行“三同时”，并</w:t>
      </w:r>
      <w:r w:rsidR="000604CA" w:rsidRPr="000604CA">
        <w:rPr>
          <w:rFonts w:ascii="Times New Roman" w:eastAsia="宋体" w:hAnsi="Times New Roman" w:cs="宋体"/>
          <w:szCs w:val="28"/>
          <w:lang w:bidi="ar"/>
          <w14:ligatures w14:val="none"/>
        </w:rPr>
        <w:t>于</w:t>
      </w:r>
      <w:r w:rsidR="000604CA" w:rsidRPr="00D0334F">
        <w:rPr>
          <w:rFonts w:ascii="Times New Roman" w:eastAsia="宋体" w:hAnsi="Times New Roman" w:cs="宋体"/>
          <w:szCs w:val="28"/>
          <w:lang w:bidi="ar"/>
          <w14:ligatures w14:val="none"/>
        </w:rPr>
        <w:t>202</w:t>
      </w:r>
      <w:r w:rsidR="00D0334F" w:rsidRPr="00D0334F">
        <w:rPr>
          <w:rFonts w:ascii="Times New Roman" w:eastAsia="宋体" w:hAnsi="Times New Roman" w:cs="宋体" w:hint="eastAsia"/>
          <w:szCs w:val="28"/>
          <w:lang w:bidi="ar"/>
          <w14:ligatures w14:val="none"/>
        </w:rPr>
        <w:t>5</w:t>
      </w:r>
      <w:r w:rsidR="000604CA" w:rsidRPr="00D0334F">
        <w:rPr>
          <w:rFonts w:ascii="Times New Roman" w:eastAsia="宋体" w:hAnsi="Times New Roman" w:cs="宋体"/>
          <w:szCs w:val="28"/>
          <w:lang w:bidi="ar"/>
          <w14:ligatures w14:val="none"/>
        </w:rPr>
        <w:t>年</w:t>
      </w:r>
      <w:r w:rsidR="00D0334F" w:rsidRPr="00D0334F">
        <w:rPr>
          <w:rFonts w:ascii="Times New Roman" w:eastAsia="宋体" w:hAnsi="Times New Roman" w:cs="宋体" w:hint="eastAsia"/>
          <w:szCs w:val="28"/>
          <w:lang w:bidi="ar"/>
          <w14:ligatures w14:val="none"/>
        </w:rPr>
        <w:t>09</w:t>
      </w:r>
      <w:r w:rsidR="000604CA" w:rsidRPr="00D0334F">
        <w:rPr>
          <w:rFonts w:ascii="Times New Roman" w:eastAsia="宋体" w:hAnsi="Times New Roman" w:cs="宋体"/>
          <w:szCs w:val="28"/>
          <w:lang w:bidi="ar"/>
          <w14:ligatures w14:val="none"/>
        </w:rPr>
        <w:t>月</w:t>
      </w:r>
      <w:r w:rsidR="00D0334F" w:rsidRPr="00D0334F">
        <w:rPr>
          <w:rFonts w:ascii="Times New Roman" w:eastAsia="宋体" w:hAnsi="Times New Roman" w:cs="宋体" w:hint="eastAsia"/>
          <w:szCs w:val="28"/>
          <w:lang w:bidi="ar"/>
          <w14:ligatures w14:val="none"/>
        </w:rPr>
        <w:t>22</w:t>
      </w:r>
      <w:r w:rsidR="000604CA" w:rsidRPr="00D0334F">
        <w:rPr>
          <w:rFonts w:ascii="Times New Roman" w:eastAsia="宋体" w:hAnsi="Times New Roman" w:cs="宋体"/>
          <w:szCs w:val="28"/>
          <w:lang w:bidi="ar"/>
          <w14:ligatures w14:val="none"/>
        </w:rPr>
        <w:t>日</w:t>
      </w:r>
      <w:r w:rsidR="000604CA" w:rsidRPr="00D0334F">
        <w:rPr>
          <w:rFonts w:ascii="Times New Roman" w:eastAsia="宋体" w:hAnsi="Times New Roman" w:cs="宋体" w:hint="eastAsia"/>
          <w:szCs w:val="28"/>
          <w:lang w:bidi="ar"/>
          <w14:ligatures w14:val="none"/>
        </w:rPr>
        <w:t>先后取得了</w:t>
      </w:r>
      <w:r w:rsidR="000604CA" w:rsidRPr="00D0334F">
        <w:rPr>
          <w:rFonts w:ascii="Times New Roman" w:eastAsia="宋体" w:hAnsi="Times New Roman" w:cs="宋体"/>
          <w:szCs w:val="28"/>
          <w:lang w:bidi="ar"/>
          <w14:ligatures w14:val="none"/>
        </w:rPr>
        <w:t>由</w:t>
      </w:r>
      <w:r w:rsidR="00D0334F" w:rsidRPr="00D0334F">
        <w:rPr>
          <w:rFonts w:ascii="Times New Roman" w:eastAsia="宋体" w:hAnsi="Times New Roman" w:cs="宋体" w:hint="eastAsia"/>
          <w:szCs w:val="28"/>
          <w:lang w:bidi="ar"/>
          <w14:ligatures w14:val="none"/>
        </w:rPr>
        <w:t>铁岭</w:t>
      </w:r>
      <w:r w:rsidR="000604CA" w:rsidRPr="00D0334F">
        <w:rPr>
          <w:rFonts w:ascii="Times New Roman" w:eastAsia="宋体" w:hAnsi="Times New Roman" w:cs="宋体"/>
          <w:szCs w:val="28"/>
          <w:lang w:bidi="ar"/>
          <w14:ligatures w14:val="none"/>
        </w:rPr>
        <w:t>市应急管理局核发的《危险化学品建设项目安全条件审查意见书》（</w:t>
      </w:r>
      <w:r w:rsidR="00D0334F" w:rsidRPr="00D0334F">
        <w:rPr>
          <w:rFonts w:ascii="Times New Roman" w:eastAsia="宋体" w:hAnsi="Times New Roman" w:cs="宋体" w:hint="eastAsia"/>
          <w:szCs w:val="28"/>
          <w:lang w:bidi="ar"/>
          <w14:ligatures w14:val="none"/>
        </w:rPr>
        <w:t>铁</w:t>
      </w:r>
      <w:r w:rsidR="000604CA" w:rsidRPr="00D0334F">
        <w:rPr>
          <w:rFonts w:ascii="Times New Roman" w:eastAsia="宋体" w:hAnsi="Times New Roman" w:cs="宋体"/>
          <w:szCs w:val="28"/>
          <w:lang w:bidi="ar"/>
          <w14:ligatures w14:val="none"/>
        </w:rPr>
        <w:t>应急危化项目安条审字</w:t>
      </w:r>
      <w:r w:rsidR="000604CA" w:rsidRPr="00D0334F">
        <w:rPr>
          <w:rFonts w:ascii="Times New Roman" w:eastAsia="宋体" w:hAnsi="Times New Roman" w:cs="宋体"/>
          <w:szCs w:val="28"/>
          <w:lang w:bidi="ar"/>
          <w14:ligatures w14:val="none"/>
        </w:rPr>
        <w:t>[202</w:t>
      </w:r>
      <w:r w:rsidR="00D0334F" w:rsidRPr="00D0334F">
        <w:rPr>
          <w:rFonts w:ascii="Times New Roman" w:eastAsia="宋体" w:hAnsi="Times New Roman" w:cs="宋体" w:hint="eastAsia"/>
          <w:szCs w:val="28"/>
          <w:lang w:bidi="ar"/>
          <w14:ligatures w14:val="none"/>
        </w:rPr>
        <w:t>5</w:t>
      </w:r>
      <w:r w:rsidR="000604CA" w:rsidRPr="00D0334F">
        <w:rPr>
          <w:rFonts w:ascii="Times New Roman" w:eastAsia="宋体" w:hAnsi="Times New Roman" w:cs="宋体"/>
          <w:szCs w:val="28"/>
          <w:lang w:bidi="ar"/>
          <w14:ligatures w14:val="none"/>
        </w:rPr>
        <w:t>]</w:t>
      </w:r>
      <w:r w:rsidR="00D0334F" w:rsidRPr="00D0334F">
        <w:rPr>
          <w:rFonts w:ascii="Times New Roman" w:eastAsia="宋体" w:hAnsi="Times New Roman" w:cs="宋体" w:hint="eastAsia"/>
          <w:szCs w:val="28"/>
          <w:lang w:bidi="ar"/>
          <w14:ligatures w14:val="none"/>
        </w:rPr>
        <w:t>10</w:t>
      </w:r>
      <w:r w:rsidR="000604CA" w:rsidRPr="00D0334F">
        <w:rPr>
          <w:rFonts w:ascii="Times New Roman" w:eastAsia="宋体" w:hAnsi="Times New Roman" w:cs="宋体"/>
          <w:szCs w:val="28"/>
          <w:lang w:bidi="ar"/>
          <w14:ligatures w14:val="none"/>
        </w:rPr>
        <w:t>号）和《危险化学品建设项目安全设施设计审查意见书》（</w:t>
      </w:r>
      <w:r w:rsidR="00D0334F" w:rsidRPr="00D0334F">
        <w:rPr>
          <w:rFonts w:ascii="Times New Roman" w:eastAsia="宋体" w:hAnsi="Times New Roman" w:cs="宋体" w:hint="eastAsia"/>
          <w:szCs w:val="28"/>
          <w:lang w:bidi="ar"/>
          <w14:ligatures w14:val="none"/>
        </w:rPr>
        <w:t>铁</w:t>
      </w:r>
      <w:r w:rsidR="000604CA" w:rsidRPr="00D0334F">
        <w:rPr>
          <w:rFonts w:ascii="Times New Roman" w:eastAsia="宋体" w:hAnsi="Times New Roman" w:cs="宋体"/>
          <w:szCs w:val="28"/>
          <w:lang w:bidi="ar"/>
          <w14:ligatures w14:val="none"/>
        </w:rPr>
        <w:t>应急危化项目安设审字</w:t>
      </w:r>
      <w:r w:rsidR="000604CA" w:rsidRPr="00D0334F">
        <w:rPr>
          <w:rFonts w:ascii="Times New Roman" w:eastAsia="宋体" w:hAnsi="Times New Roman" w:cs="宋体"/>
          <w:szCs w:val="28"/>
          <w:lang w:bidi="ar"/>
          <w14:ligatures w14:val="none"/>
        </w:rPr>
        <w:t>[202</w:t>
      </w:r>
      <w:r w:rsidR="00D0334F" w:rsidRPr="00D0334F">
        <w:rPr>
          <w:rFonts w:ascii="Times New Roman" w:eastAsia="宋体" w:hAnsi="Times New Roman" w:cs="宋体" w:hint="eastAsia"/>
          <w:szCs w:val="28"/>
          <w:lang w:bidi="ar"/>
          <w14:ligatures w14:val="none"/>
        </w:rPr>
        <w:t>5</w:t>
      </w:r>
      <w:r w:rsidR="000604CA" w:rsidRPr="00D0334F">
        <w:rPr>
          <w:rFonts w:ascii="Times New Roman" w:eastAsia="宋体" w:hAnsi="Times New Roman" w:cs="宋体"/>
          <w:szCs w:val="28"/>
          <w:lang w:bidi="ar"/>
          <w14:ligatures w14:val="none"/>
        </w:rPr>
        <w:t>]</w:t>
      </w:r>
      <w:r w:rsidR="00D0334F" w:rsidRPr="00D0334F">
        <w:rPr>
          <w:rFonts w:ascii="Times New Roman" w:eastAsia="宋体" w:hAnsi="Times New Roman" w:cs="宋体" w:hint="eastAsia"/>
          <w:szCs w:val="28"/>
          <w:lang w:bidi="ar"/>
          <w14:ligatures w14:val="none"/>
        </w:rPr>
        <w:t>10</w:t>
      </w:r>
      <w:r w:rsidR="000604CA" w:rsidRPr="00D0334F">
        <w:rPr>
          <w:rFonts w:ascii="Times New Roman" w:eastAsia="宋体" w:hAnsi="Times New Roman" w:cs="宋体"/>
          <w:szCs w:val="28"/>
          <w:lang w:bidi="ar"/>
          <w14:ligatures w14:val="none"/>
        </w:rPr>
        <w:t>号）</w:t>
      </w:r>
      <w:r w:rsidR="000604CA" w:rsidRPr="00D0334F">
        <w:rPr>
          <w:rFonts w:ascii="Times New Roman" w:eastAsia="宋体" w:hAnsi="Times New Roman" w:cs="宋体" w:hint="eastAsia"/>
          <w:szCs w:val="28"/>
          <w:lang w:bidi="ar"/>
          <w14:ligatures w14:val="none"/>
        </w:rPr>
        <w:t>，</w:t>
      </w:r>
      <w:r w:rsidR="000604CA" w:rsidRPr="00E56093">
        <w:rPr>
          <w:rFonts w:ascii="Times New Roman" w:eastAsia="宋体" w:hAnsi="Times New Roman" w:cs="宋体" w:hint="eastAsia"/>
          <w:szCs w:val="28"/>
          <w:lang w:bidi="ar"/>
          <w14:ligatures w14:val="none"/>
        </w:rPr>
        <w:t>并于</w:t>
      </w:r>
      <w:r w:rsidR="000604CA" w:rsidRPr="00E56093">
        <w:rPr>
          <w:rFonts w:ascii="Times New Roman" w:eastAsia="宋体" w:hAnsi="Times New Roman" w:cs="宋体" w:hint="eastAsia"/>
          <w:szCs w:val="28"/>
          <w:lang w:bidi="ar"/>
          <w14:ligatures w14:val="none"/>
        </w:rPr>
        <w:t>202</w:t>
      </w:r>
      <w:r w:rsidR="00E56093" w:rsidRPr="00E56093">
        <w:rPr>
          <w:rFonts w:ascii="Times New Roman" w:eastAsia="宋体" w:hAnsi="Times New Roman" w:cs="宋体" w:hint="eastAsia"/>
          <w:szCs w:val="28"/>
          <w:lang w:bidi="ar"/>
          <w14:ligatures w14:val="none"/>
        </w:rPr>
        <w:t>5</w:t>
      </w:r>
      <w:r w:rsidR="000604CA" w:rsidRPr="00E56093">
        <w:rPr>
          <w:rFonts w:ascii="Times New Roman" w:eastAsia="宋体" w:hAnsi="Times New Roman" w:cs="宋体" w:hint="eastAsia"/>
          <w:szCs w:val="28"/>
          <w:lang w:bidi="ar"/>
          <w14:ligatures w14:val="none"/>
        </w:rPr>
        <w:t>年</w:t>
      </w:r>
      <w:r w:rsidR="00E56093" w:rsidRPr="00E56093">
        <w:rPr>
          <w:rFonts w:ascii="Times New Roman" w:eastAsia="宋体" w:hAnsi="Times New Roman" w:cs="宋体" w:hint="eastAsia"/>
          <w:szCs w:val="28"/>
          <w:lang w:bidi="ar"/>
          <w14:ligatures w14:val="none"/>
        </w:rPr>
        <w:t>10</w:t>
      </w:r>
      <w:r w:rsidR="000604CA" w:rsidRPr="00E56093">
        <w:rPr>
          <w:rFonts w:ascii="Times New Roman" w:eastAsia="宋体" w:hAnsi="Times New Roman" w:cs="宋体" w:hint="eastAsia"/>
          <w:szCs w:val="28"/>
          <w:lang w:bidi="ar"/>
          <w14:ligatures w14:val="none"/>
        </w:rPr>
        <w:t>月</w:t>
      </w:r>
      <w:r w:rsidR="00E56093" w:rsidRPr="00E56093">
        <w:rPr>
          <w:rFonts w:ascii="Times New Roman" w:eastAsia="宋体" w:hAnsi="Times New Roman" w:cs="宋体" w:hint="eastAsia"/>
          <w:szCs w:val="28"/>
          <w:lang w:bidi="ar"/>
          <w14:ligatures w14:val="none"/>
        </w:rPr>
        <w:t>20</w:t>
      </w:r>
      <w:r w:rsidR="000604CA" w:rsidRPr="00E56093">
        <w:rPr>
          <w:rFonts w:ascii="Times New Roman" w:eastAsia="宋体" w:hAnsi="Times New Roman" w:cs="宋体" w:hint="eastAsia"/>
          <w:szCs w:val="28"/>
          <w:lang w:bidi="ar"/>
          <w14:ligatures w14:val="none"/>
        </w:rPr>
        <w:t>日建设完工。</w:t>
      </w:r>
    </w:p>
    <w:p w14:paraId="1AB552DF" w14:textId="4EA6127F" w:rsidR="00090986" w:rsidRDefault="009F4EF9" w:rsidP="00203815">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090986">
        <w:rPr>
          <w:rFonts w:ascii="Times New Roman" w:eastAsia="宋体" w:hAnsi="Times New Roman" w:cs="宋体" w:hint="eastAsia"/>
          <w:szCs w:val="28"/>
          <w:lang w:bidi="ar"/>
          <w14:ligatures w14:val="none"/>
        </w:rPr>
        <w:t>原有</w:t>
      </w:r>
      <w:r w:rsidR="00090986">
        <w:rPr>
          <w:rFonts w:ascii="Times New Roman" w:eastAsia="宋体" w:hAnsi="Times New Roman" w:cs="宋体" w:hint="eastAsia"/>
          <w:szCs w:val="28"/>
          <w:lang w:bidi="ar"/>
          <w14:ligatures w14:val="none"/>
        </w:rPr>
        <w:t>4</w:t>
      </w:r>
      <w:r w:rsidR="00090986">
        <w:rPr>
          <w:rFonts w:ascii="Times New Roman" w:eastAsia="宋体" w:hAnsi="Times New Roman" w:cs="宋体" w:hint="eastAsia"/>
          <w:szCs w:val="28"/>
          <w:lang w:bidi="ar"/>
          <w14:ligatures w14:val="none"/>
        </w:rPr>
        <w:t>座</w:t>
      </w:r>
      <w:r w:rsidR="00090986">
        <w:rPr>
          <w:rFonts w:ascii="Times New Roman" w:eastAsia="宋体" w:hAnsi="Times New Roman" w:cs="宋体" w:hint="eastAsia"/>
          <w:szCs w:val="28"/>
          <w:lang w:bidi="ar"/>
          <w14:ligatures w14:val="none"/>
        </w:rPr>
        <w:t>SF</w:t>
      </w:r>
      <w:r w:rsidR="00090986">
        <w:rPr>
          <w:rFonts w:ascii="Times New Roman" w:eastAsia="宋体" w:hAnsi="Times New Roman" w:cs="宋体" w:hint="eastAsia"/>
          <w:szCs w:val="28"/>
          <w:lang w:bidi="ar"/>
          <w14:ligatures w14:val="none"/>
        </w:rPr>
        <w:t>埋地储罐，其中</w:t>
      </w:r>
      <w:r w:rsidR="00090986">
        <w:rPr>
          <w:rFonts w:ascii="Times New Roman" w:eastAsia="宋体" w:hAnsi="Times New Roman" w:cs="宋体" w:hint="eastAsia"/>
          <w:szCs w:val="28"/>
          <w:lang w:bidi="ar"/>
          <w14:ligatures w14:val="none"/>
        </w:rPr>
        <w:t>2</w:t>
      </w:r>
      <w:r w:rsidR="00090986">
        <w:rPr>
          <w:rFonts w:ascii="Times New Roman" w:eastAsia="宋体" w:hAnsi="Times New Roman" w:cs="宋体" w:hint="eastAsia"/>
          <w:szCs w:val="28"/>
          <w:lang w:bidi="ar"/>
          <w14:ligatures w14:val="none"/>
        </w:rPr>
        <w:t>座</w:t>
      </w:r>
      <w:r w:rsidR="00090986">
        <w:rPr>
          <w:rFonts w:ascii="Times New Roman" w:eastAsia="宋体" w:hAnsi="Times New Roman" w:cs="宋体" w:hint="eastAsia"/>
          <w:szCs w:val="28"/>
          <w:lang w:bidi="ar"/>
          <w14:ligatures w14:val="none"/>
        </w:rPr>
        <w:t>30m</w:t>
      </w:r>
      <w:r w:rsidR="00090986" w:rsidRPr="00090986">
        <w:rPr>
          <w:rFonts w:ascii="Times New Roman" w:eastAsia="宋体" w:hAnsi="Times New Roman" w:cs="宋体" w:hint="eastAsia"/>
          <w:szCs w:val="28"/>
          <w:vertAlign w:val="superscript"/>
          <w:lang w:bidi="ar"/>
          <w14:ligatures w14:val="none"/>
        </w:rPr>
        <w:t>3</w:t>
      </w:r>
      <w:r w:rsidR="00090986">
        <w:rPr>
          <w:rFonts w:ascii="Times New Roman" w:eastAsia="宋体" w:hAnsi="Times New Roman" w:cs="宋体" w:hint="eastAsia"/>
          <w:szCs w:val="28"/>
          <w:lang w:bidi="ar"/>
          <w14:ligatures w14:val="none"/>
        </w:rPr>
        <w:t>车用乙醇汽油储罐（</w:t>
      </w:r>
      <w:r w:rsidR="00090986">
        <w:rPr>
          <w:rFonts w:ascii="Times New Roman" w:eastAsia="宋体" w:hAnsi="Times New Roman" w:cs="宋体" w:hint="eastAsia"/>
          <w:szCs w:val="28"/>
          <w:lang w:bidi="ar"/>
          <w14:ligatures w14:val="none"/>
        </w:rPr>
        <w:t>V01</w:t>
      </w:r>
      <w:r w:rsidR="00090986">
        <w:rPr>
          <w:rFonts w:ascii="Times New Roman" w:eastAsia="宋体" w:hAnsi="Times New Roman" w:cs="宋体" w:hint="eastAsia"/>
          <w:szCs w:val="28"/>
          <w:lang w:bidi="ar"/>
          <w14:ligatures w14:val="none"/>
        </w:rPr>
        <w:t>、</w:t>
      </w:r>
      <w:r w:rsidR="00090986">
        <w:rPr>
          <w:rFonts w:ascii="Times New Roman" w:eastAsia="宋体" w:hAnsi="Times New Roman" w:cs="宋体" w:hint="eastAsia"/>
          <w:szCs w:val="28"/>
          <w:lang w:bidi="ar"/>
          <w14:ligatures w14:val="none"/>
        </w:rPr>
        <w:t>V02</w:t>
      </w:r>
      <w:r w:rsidR="00090986">
        <w:rPr>
          <w:rFonts w:ascii="Times New Roman" w:eastAsia="宋体" w:hAnsi="Times New Roman" w:cs="宋体" w:hint="eastAsia"/>
          <w:szCs w:val="28"/>
          <w:lang w:bidi="ar"/>
          <w14:ligatures w14:val="none"/>
        </w:rPr>
        <w:t>），</w:t>
      </w:r>
      <w:r w:rsidR="00090986">
        <w:rPr>
          <w:rFonts w:ascii="Times New Roman" w:eastAsia="宋体" w:hAnsi="Times New Roman" w:cs="宋体" w:hint="eastAsia"/>
          <w:szCs w:val="28"/>
          <w:lang w:bidi="ar"/>
          <w14:ligatures w14:val="none"/>
        </w:rPr>
        <w:t>2</w:t>
      </w:r>
      <w:r w:rsidR="00090986">
        <w:rPr>
          <w:rFonts w:ascii="Times New Roman" w:eastAsia="宋体" w:hAnsi="Times New Roman" w:cs="宋体" w:hint="eastAsia"/>
          <w:szCs w:val="28"/>
          <w:lang w:bidi="ar"/>
          <w14:ligatures w14:val="none"/>
        </w:rPr>
        <w:t>座</w:t>
      </w:r>
      <w:r w:rsidR="00090986">
        <w:rPr>
          <w:rFonts w:ascii="Times New Roman" w:eastAsia="宋体" w:hAnsi="Times New Roman" w:cs="宋体" w:hint="eastAsia"/>
          <w:szCs w:val="28"/>
          <w:lang w:bidi="ar"/>
          <w14:ligatures w14:val="none"/>
        </w:rPr>
        <w:t>30m</w:t>
      </w:r>
      <w:r w:rsidR="00090986" w:rsidRPr="00090986">
        <w:rPr>
          <w:rFonts w:ascii="Times New Roman" w:eastAsia="宋体" w:hAnsi="Times New Roman" w:cs="宋体" w:hint="eastAsia"/>
          <w:szCs w:val="28"/>
          <w:vertAlign w:val="superscript"/>
          <w:lang w:bidi="ar"/>
          <w14:ligatures w14:val="none"/>
        </w:rPr>
        <w:t>3</w:t>
      </w:r>
      <w:r w:rsidR="00090986">
        <w:rPr>
          <w:rFonts w:ascii="Times New Roman" w:eastAsia="宋体" w:hAnsi="Times New Roman" w:cs="宋体" w:hint="eastAsia"/>
          <w:szCs w:val="28"/>
          <w:lang w:bidi="ar"/>
          <w14:ligatures w14:val="none"/>
        </w:rPr>
        <w:t>柴油储罐（</w:t>
      </w:r>
      <w:r w:rsidR="00090986">
        <w:rPr>
          <w:rFonts w:ascii="Times New Roman" w:eastAsia="宋体" w:hAnsi="Times New Roman" w:cs="宋体" w:hint="eastAsia"/>
          <w:szCs w:val="28"/>
          <w:lang w:bidi="ar"/>
          <w14:ligatures w14:val="none"/>
        </w:rPr>
        <w:t>V03</w:t>
      </w:r>
      <w:r w:rsidR="00090986">
        <w:rPr>
          <w:rFonts w:ascii="Times New Roman" w:eastAsia="宋体" w:hAnsi="Times New Roman" w:cs="宋体" w:hint="eastAsia"/>
          <w:szCs w:val="28"/>
          <w:lang w:bidi="ar"/>
          <w14:ligatures w14:val="none"/>
        </w:rPr>
        <w:t>、</w:t>
      </w:r>
      <w:r w:rsidR="00090986">
        <w:rPr>
          <w:rFonts w:ascii="Times New Roman" w:eastAsia="宋体" w:hAnsi="Times New Roman" w:cs="宋体" w:hint="eastAsia"/>
          <w:szCs w:val="28"/>
          <w:lang w:bidi="ar"/>
          <w14:ligatures w14:val="none"/>
        </w:rPr>
        <w:t>V04</w:t>
      </w:r>
      <w:r w:rsidR="00090986">
        <w:rPr>
          <w:rFonts w:ascii="Times New Roman" w:eastAsia="宋体" w:hAnsi="Times New Roman" w:cs="宋体" w:hint="eastAsia"/>
          <w:szCs w:val="28"/>
          <w:lang w:bidi="ar"/>
          <w14:ligatures w14:val="none"/>
        </w:rPr>
        <w:t>），</w:t>
      </w:r>
      <w:r w:rsidR="00090986" w:rsidRPr="00090986">
        <w:rPr>
          <w:rFonts w:ascii="Times New Roman" w:eastAsia="宋体" w:hAnsi="Times New Roman" w:cs="宋体"/>
          <w:szCs w:val="28"/>
          <w:lang w:bidi="ar"/>
          <w14:ligatures w14:val="none"/>
        </w:rPr>
        <w:t>根据《汽车加油加气加氢站技术标准》（</w:t>
      </w:r>
      <w:r w:rsidR="00090986" w:rsidRPr="00090986">
        <w:rPr>
          <w:rFonts w:ascii="Times New Roman" w:eastAsia="宋体" w:hAnsi="Times New Roman" w:cs="宋体"/>
          <w:szCs w:val="28"/>
          <w:lang w:bidi="ar"/>
          <w14:ligatures w14:val="none"/>
        </w:rPr>
        <w:t>GB 50156-2021</w:t>
      </w:r>
      <w:r w:rsidR="00090986" w:rsidRPr="00090986">
        <w:rPr>
          <w:rFonts w:ascii="Times New Roman" w:eastAsia="宋体" w:hAnsi="Times New Roman" w:cs="宋体"/>
          <w:szCs w:val="28"/>
          <w:lang w:bidi="ar"/>
          <w14:ligatures w14:val="none"/>
        </w:rPr>
        <w:t>）第</w:t>
      </w:r>
      <w:r w:rsidR="00090986" w:rsidRPr="00090986">
        <w:rPr>
          <w:rFonts w:ascii="Times New Roman" w:eastAsia="宋体" w:hAnsi="Times New Roman" w:cs="宋体"/>
          <w:szCs w:val="28"/>
          <w:lang w:bidi="ar"/>
          <w14:ligatures w14:val="none"/>
        </w:rPr>
        <w:t>3.0.9</w:t>
      </w:r>
      <w:r w:rsidR="00090986" w:rsidRPr="00090986">
        <w:rPr>
          <w:rFonts w:ascii="Times New Roman" w:eastAsia="宋体" w:hAnsi="Times New Roman" w:cs="宋体"/>
          <w:szCs w:val="28"/>
          <w:lang w:bidi="ar"/>
          <w14:ligatures w14:val="none"/>
        </w:rPr>
        <w:t>条规定，该加油站油罐容积为</w:t>
      </w:r>
      <w:r w:rsidR="00090986">
        <w:rPr>
          <w:rFonts w:ascii="Times New Roman" w:eastAsia="宋体" w:hAnsi="Times New Roman" w:cs="宋体" w:hint="eastAsia"/>
          <w:szCs w:val="28"/>
          <w:lang w:bidi="ar"/>
          <w14:ligatures w14:val="none"/>
        </w:rPr>
        <w:t>90</w:t>
      </w:r>
      <w:r w:rsidR="00090986" w:rsidRPr="00090986">
        <w:rPr>
          <w:rFonts w:ascii="Times New Roman" w:eastAsia="宋体" w:hAnsi="Times New Roman" w:cs="宋体"/>
          <w:szCs w:val="28"/>
          <w:lang w:bidi="ar"/>
          <w14:ligatures w14:val="none"/>
        </w:rPr>
        <w:t>m</w:t>
      </w:r>
      <w:r w:rsidR="00090986" w:rsidRPr="00090986">
        <w:rPr>
          <w:rFonts w:ascii="Times New Roman" w:eastAsia="宋体" w:hAnsi="Times New Roman" w:cs="宋体"/>
          <w:szCs w:val="28"/>
          <w:vertAlign w:val="superscript"/>
          <w:lang w:bidi="ar"/>
          <w14:ligatures w14:val="none"/>
        </w:rPr>
        <w:t>3</w:t>
      </w:r>
      <w:r w:rsidR="00090986" w:rsidRPr="00090986">
        <w:rPr>
          <w:rFonts w:ascii="Times New Roman" w:eastAsia="宋体" w:hAnsi="Times New Roman" w:cs="宋体"/>
          <w:szCs w:val="28"/>
          <w:lang w:bidi="ar"/>
          <w14:ligatures w14:val="none"/>
        </w:rPr>
        <w:t>（柴油罐容积折半计入），故该站为</w:t>
      </w:r>
      <w:r w:rsidR="00090986">
        <w:rPr>
          <w:rFonts w:ascii="Times New Roman" w:eastAsia="宋体" w:hAnsi="Times New Roman" w:cs="宋体" w:hint="eastAsia"/>
          <w:szCs w:val="28"/>
          <w:lang w:bidi="ar"/>
          <w14:ligatures w14:val="none"/>
        </w:rPr>
        <w:t>三</w:t>
      </w:r>
      <w:r w:rsidR="00090986" w:rsidRPr="00090986">
        <w:rPr>
          <w:rFonts w:ascii="Times New Roman" w:eastAsia="宋体" w:hAnsi="Times New Roman" w:cs="宋体"/>
          <w:szCs w:val="28"/>
          <w:lang w:bidi="ar"/>
          <w14:ligatures w14:val="none"/>
        </w:rPr>
        <w:t>级加油站。</w:t>
      </w:r>
    </w:p>
    <w:p w14:paraId="1F7B6FEA" w14:textId="77777777" w:rsidR="00825CC4" w:rsidRDefault="00090986" w:rsidP="00203815">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w:t>
      </w:r>
      <w:r w:rsidR="00F73E3E">
        <w:rPr>
          <w:rFonts w:ascii="Times New Roman" w:eastAsia="宋体" w:hAnsi="Times New Roman" w:cs="宋体" w:hint="eastAsia"/>
          <w:szCs w:val="28"/>
          <w:lang w:bidi="ar"/>
          <w14:ligatures w14:val="none"/>
        </w:rPr>
        <w:t>站</w:t>
      </w:r>
      <w:r>
        <w:rPr>
          <w:rFonts w:ascii="Times New Roman" w:eastAsia="宋体" w:hAnsi="Times New Roman" w:cs="宋体" w:hint="eastAsia"/>
          <w:szCs w:val="28"/>
          <w:lang w:bidi="ar"/>
          <w14:ligatures w14:val="none"/>
        </w:rPr>
        <w:t>罐区增容改造后新建</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50m</w:t>
      </w:r>
      <w:r w:rsidRPr="00F73E3E">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车用乙醇汽油储罐（</w:t>
      </w:r>
      <w:r>
        <w:rPr>
          <w:rFonts w:ascii="Times New Roman" w:eastAsia="宋体" w:hAnsi="Times New Roman" w:cs="宋体" w:hint="eastAsia"/>
          <w:szCs w:val="28"/>
          <w:lang w:bidi="ar"/>
          <w14:ligatures w14:val="none"/>
        </w:rPr>
        <w:t>V05</w:t>
      </w:r>
      <w:r>
        <w:rPr>
          <w:rFonts w:ascii="Times New Roman" w:eastAsia="宋体" w:hAnsi="Times New Roman" w:cs="宋体" w:hint="eastAsia"/>
          <w:szCs w:val="28"/>
          <w:lang w:bidi="ar"/>
          <w14:ligatures w14:val="none"/>
        </w:rPr>
        <w:t>）和</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50m</w:t>
      </w:r>
      <w:r w:rsidRPr="00F73E3E">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柴油储罐（</w:t>
      </w:r>
      <w:r>
        <w:rPr>
          <w:rFonts w:ascii="Times New Roman" w:eastAsia="宋体" w:hAnsi="Times New Roman" w:cs="宋体" w:hint="eastAsia"/>
          <w:szCs w:val="28"/>
          <w:lang w:bidi="ar"/>
          <w14:ligatures w14:val="none"/>
        </w:rPr>
        <w:t>V06</w:t>
      </w:r>
      <w:r>
        <w:rPr>
          <w:rFonts w:ascii="Times New Roman" w:eastAsia="宋体" w:hAnsi="Times New Roman" w:cs="宋体" w:hint="eastAsia"/>
          <w:szCs w:val="28"/>
          <w:lang w:bidi="ar"/>
          <w14:ligatures w14:val="none"/>
        </w:rPr>
        <w:t>）</w:t>
      </w:r>
      <w:r w:rsidR="00F73E3E">
        <w:rPr>
          <w:rFonts w:ascii="Times New Roman" w:eastAsia="宋体" w:hAnsi="Times New Roman" w:cs="宋体" w:hint="eastAsia"/>
          <w:szCs w:val="28"/>
          <w:lang w:bidi="ar"/>
          <w14:ligatures w14:val="none"/>
        </w:rPr>
        <w:t>，并将</w:t>
      </w:r>
      <w:r w:rsidR="00F73E3E">
        <w:rPr>
          <w:rFonts w:ascii="Times New Roman" w:eastAsia="宋体" w:hAnsi="Times New Roman" w:cs="宋体" w:hint="eastAsia"/>
          <w:szCs w:val="28"/>
          <w:lang w:bidi="ar"/>
          <w14:ligatures w14:val="none"/>
        </w:rPr>
        <w:t>V01</w:t>
      </w:r>
      <w:r w:rsidR="00F73E3E">
        <w:rPr>
          <w:rFonts w:ascii="Times New Roman" w:eastAsia="宋体" w:hAnsi="Times New Roman" w:cs="宋体" w:hint="eastAsia"/>
          <w:szCs w:val="28"/>
          <w:lang w:bidi="ar"/>
          <w14:ligatures w14:val="none"/>
        </w:rPr>
        <w:t>车用乙醇汽油储罐介质更换为柴油</w:t>
      </w:r>
      <w:r>
        <w:rPr>
          <w:rFonts w:ascii="Times New Roman" w:eastAsia="宋体" w:hAnsi="Times New Roman" w:cs="宋体" w:hint="eastAsia"/>
          <w:szCs w:val="28"/>
          <w:lang w:bidi="ar"/>
          <w14:ligatures w14:val="none"/>
        </w:rPr>
        <w:t>，</w:t>
      </w:r>
      <w:r w:rsidR="00825CC4" w:rsidRPr="00825CC4">
        <w:rPr>
          <w:rFonts w:ascii="Times New Roman" w:eastAsia="宋体" w:hAnsi="Times New Roman" w:cs="宋体"/>
          <w:szCs w:val="28"/>
          <w:lang w:bidi="ar"/>
          <w14:ligatures w14:val="none"/>
        </w:rPr>
        <w:t>根据《汽车加油加气加氢站技术标准》（</w:t>
      </w:r>
      <w:r w:rsidR="00825CC4" w:rsidRPr="00825CC4">
        <w:rPr>
          <w:rFonts w:ascii="Times New Roman" w:eastAsia="宋体" w:hAnsi="Times New Roman" w:cs="宋体"/>
          <w:szCs w:val="28"/>
          <w:lang w:bidi="ar"/>
          <w14:ligatures w14:val="none"/>
        </w:rPr>
        <w:t>GB 50156-2021</w:t>
      </w:r>
      <w:r w:rsidR="00825CC4" w:rsidRPr="00825CC4">
        <w:rPr>
          <w:rFonts w:ascii="Times New Roman" w:eastAsia="宋体" w:hAnsi="Times New Roman" w:cs="宋体"/>
          <w:szCs w:val="28"/>
          <w:lang w:bidi="ar"/>
          <w14:ligatures w14:val="none"/>
        </w:rPr>
        <w:t>）第</w:t>
      </w:r>
      <w:r w:rsidR="00825CC4" w:rsidRPr="00825CC4">
        <w:rPr>
          <w:rFonts w:ascii="Times New Roman" w:eastAsia="宋体" w:hAnsi="Times New Roman" w:cs="宋体"/>
          <w:szCs w:val="28"/>
          <w:lang w:bidi="ar"/>
          <w14:ligatures w14:val="none"/>
        </w:rPr>
        <w:t>3.0.9</w:t>
      </w:r>
      <w:r w:rsidR="00825CC4" w:rsidRPr="00825CC4">
        <w:rPr>
          <w:rFonts w:ascii="Times New Roman" w:eastAsia="宋体" w:hAnsi="Times New Roman" w:cs="宋体"/>
          <w:szCs w:val="28"/>
          <w:lang w:bidi="ar"/>
          <w14:ligatures w14:val="none"/>
        </w:rPr>
        <w:t>条规定，该加油站油罐</w:t>
      </w:r>
      <w:r w:rsidR="00825CC4">
        <w:rPr>
          <w:rFonts w:ascii="Times New Roman" w:eastAsia="宋体" w:hAnsi="Times New Roman" w:cs="宋体" w:hint="eastAsia"/>
          <w:szCs w:val="28"/>
          <w:lang w:bidi="ar"/>
          <w14:ligatures w14:val="none"/>
        </w:rPr>
        <w:t>改造后</w:t>
      </w:r>
      <w:r w:rsidR="00825CC4" w:rsidRPr="00825CC4">
        <w:rPr>
          <w:rFonts w:ascii="Times New Roman" w:eastAsia="宋体" w:hAnsi="Times New Roman" w:cs="宋体"/>
          <w:szCs w:val="28"/>
          <w:lang w:bidi="ar"/>
          <w14:ligatures w14:val="none"/>
        </w:rPr>
        <w:t>容积为</w:t>
      </w:r>
      <w:r w:rsidR="00825CC4">
        <w:rPr>
          <w:rFonts w:ascii="Times New Roman" w:eastAsia="宋体" w:hAnsi="Times New Roman" w:cs="宋体" w:hint="eastAsia"/>
          <w:szCs w:val="28"/>
          <w:lang w:bidi="ar"/>
          <w14:ligatures w14:val="none"/>
        </w:rPr>
        <w:t>150</w:t>
      </w:r>
      <w:r w:rsidR="00825CC4" w:rsidRPr="00825CC4">
        <w:rPr>
          <w:rFonts w:ascii="Times New Roman" w:eastAsia="宋体" w:hAnsi="Times New Roman" w:cs="宋体"/>
          <w:szCs w:val="28"/>
          <w:lang w:bidi="ar"/>
          <w14:ligatures w14:val="none"/>
        </w:rPr>
        <w:t>m</w:t>
      </w:r>
      <w:r w:rsidR="00825CC4" w:rsidRPr="00825CC4">
        <w:rPr>
          <w:rFonts w:ascii="Times New Roman" w:eastAsia="宋体" w:hAnsi="Times New Roman" w:cs="宋体"/>
          <w:szCs w:val="28"/>
          <w:vertAlign w:val="superscript"/>
          <w:lang w:bidi="ar"/>
          <w14:ligatures w14:val="none"/>
        </w:rPr>
        <w:t>3</w:t>
      </w:r>
      <w:r w:rsidR="00825CC4" w:rsidRPr="00825CC4">
        <w:rPr>
          <w:rFonts w:ascii="Times New Roman" w:eastAsia="宋体" w:hAnsi="Times New Roman" w:cs="宋体"/>
          <w:szCs w:val="28"/>
          <w:lang w:bidi="ar"/>
          <w14:ligatures w14:val="none"/>
        </w:rPr>
        <w:t>（柴油罐容积折半计入），故该站</w:t>
      </w:r>
      <w:r w:rsidR="00825CC4">
        <w:rPr>
          <w:rFonts w:ascii="Times New Roman" w:eastAsia="宋体" w:hAnsi="Times New Roman" w:cs="宋体" w:hint="eastAsia"/>
          <w:szCs w:val="28"/>
          <w:lang w:bidi="ar"/>
          <w14:ligatures w14:val="none"/>
        </w:rPr>
        <w:t>由原来的</w:t>
      </w:r>
      <w:r w:rsidR="00825CC4" w:rsidRPr="00825CC4">
        <w:rPr>
          <w:rFonts w:ascii="Times New Roman" w:eastAsia="宋体" w:hAnsi="Times New Roman" w:cs="宋体"/>
          <w:szCs w:val="28"/>
          <w:lang w:bidi="ar"/>
          <w14:ligatures w14:val="none"/>
        </w:rPr>
        <w:t>三级加油站</w:t>
      </w:r>
      <w:r w:rsidR="00825CC4">
        <w:rPr>
          <w:rFonts w:ascii="Times New Roman" w:eastAsia="宋体" w:hAnsi="Times New Roman" w:cs="宋体" w:hint="eastAsia"/>
          <w:szCs w:val="28"/>
          <w:lang w:bidi="ar"/>
          <w14:ligatures w14:val="none"/>
        </w:rPr>
        <w:t>变为二级加油站</w:t>
      </w:r>
      <w:r w:rsidR="00825CC4" w:rsidRPr="00825CC4">
        <w:rPr>
          <w:rFonts w:ascii="Times New Roman" w:eastAsia="宋体" w:hAnsi="Times New Roman" w:cs="宋体"/>
          <w:szCs w:val="28"/>
          <w:lang w:bidi="ar"/>
          <w14:ligatures w14:val="none"/>
        </w:rPr>
        <w:t>。</w:t>
      </w:r>
    </w:p>
    <w:p w14:paraId="3B7D3967" w14:textId="1EAE6EB4" w:rsidR="003B606C" w:rsidRDefault="003B606C" w:rsidP="00203815">
      <w:pPr>
        <w:ind w:firstLine="560"/>
        <w:rPr>
          <w:rFonts w:ascii="Times New Roman" w:eastAsia="宋体" w:hAnsi="Times New Roman" w:cs="宋体"/>
          <w:szCs w:val="28"/>
          <w:lang w:bidi="ar"/>
          <w14:ligatures w14:val="none"/>
        </w:rPr>
      </w:pPr>
      <w:r w:rsidRPr="003B606C">
        <w:rPr>
          <w:rFonts w:ascii="Times New Roman" w:eastAsia="宋体" w:hAnsi="Times New Roman" w:cs="宋体" w:hint="eastAsia"/>
          <w:szCs w:val="28"/>
          <w:lang w:bidi="ar"/>
          <w14:ligatures w14:val="none"/>
        </w:rPr>
        <w:t>根据《危险化学品目录（</w:t>
      </w:r>
      <w:r w:rsidRPr="003B606C">
        <w:rPr>
          <w:rFonts w:ascii="Times New Roman" w:eastAsia="宋体" w:hAnsi="Times New Roman" w:cs="宋体" w:hint="eastAsia"/>
          <w:szCs w:val="28"/>
          <w:lang w:bidi="ar"/>
          <w14:ligatures w14:val="none"/>
        </w:rPr>
        <w:t>2015</w:t>
      </w:r>
      <w:r w:rsidRPr="003B606C">
        <w:rPr>
          <w:rFonts w:ascii="Times New Roman" w:eastAsia="宋体" w:hAnsi="Times New Roman" w:cs="宋体" w:hint="eastAsia"/>
          <w:szCs w:val="28"/>
          <w:lang w:bidi="ar"/>
          <w14:ligatures w14:val="none"/>
        </w:rPr>
        <w:t>版）》（原国家安全生产监督管理总局等十部门公告</w:t>
      </w:r>
      <w:r w:rsidRPr="003B606C">
        <w:rPr>
          <w:rFonts w:ascii="Times New Roman" w:eastAsia="宋体" w:hAnsi="Times New Roman" w:cs="宋体" w:hint="eastAsia"/>
          <w:szCs w:val="28"/>
          <w:lang w:bidi="ar"/>
          <w14:ligatures w14:val="none"/>
        </w:rPr>
        <w:t>[2015]</w:t>
      </w:r>
      <w:r w:rsidRPr="003B606C">
        <w:rPr>
          <w:rFonts w:ascii="Times New Roman" w:eastAsia="宋体" w:hAnsi="Times New Roman" w:cs="宋体" w:hint="eastAsia"/>
          <w:szCs w:val="28"/>
          <w:lang w:bidi="ar"/>
          <w14:ligatures w14:val="none"/>
        </w:rPr>
        <w:t>第</w:t>
      </w:r>
      <w:r w:rsidRPr="003B606C">
        <w:rPr>
          <w:rFonts w:ascii="Times New Roman" w:eastAsia="宋体" w:hAnsi="Times New Roman" w:cs="宋体" w:hint="eastAsia"/>
          <w:szCs w:val="28"/>
          <w:lang w:bidi="ar"/>
          <w14:ligatures w14:val="none"/>
        </w:rPr>
        <w:t>5</w:t>
      </w:r>
      <w:r w:rsidRPr="003B606C">
        <w:rPr>
          <w:rFonts w:ascii="Times New Roman" w:eastAsia="宋体" w:hAnsi="Times New Roman" w:cs="宋体" w:hint="eastAsia"/>
          <w:szCs w:val="28"/>
          <w:lang w:bidi="ar"/>
          <w14:ligatures w14:val="none"/>
        </w:rPr>
        <w:t>号，</w:t>
      </w:r>
      <w:r w:rsidRPr="003B606C">
        <w:rPr>
          <w:rFonts w:ascii="Times New Roman" w:eastAsia="宋体" w:hAnsi="Times New Roman" w:cs="宋体" w:hint="eastAsia"/>
          <w:szCs w:val="28"/>
          <w:lang w:bidi="ar"/>
          <w14:ligatures w14:val="none"/>
        </w:rPr>
        <w:t>2015</w:t>
      </w:r>
      <w:r w:rsidRPr="003B606C">
        <w:rPr>
          <w:rFonts w:ascii="Times New Roman" w:eastAsia="宋体" w:hAnsi="Times New Roman" w:cs="宋体" w:hint="eastAsia"/>
          <w:szCs w:val="28"/>
          <w:lang w:bidi="ar"/>
          <w14:ligatures w14:val="none"/>
        </w:rPr>
        <w:t>年</w:t>
      </w:r>
      <w:r w:rsidRPr="003B606C">
        <w:rPr>
          <w:rFonts w:ascii="Times New Roman" w:eastAsia="宋体" w:hAnsi="Times New Roman" w:cs="宋体" w:hint="eastAsia"/>
          <w:szCs w:val="28"/>
          <w:lang w:bidi="ar"/>
          <w14:ligatures w14:val="none"/>
        </w:rPr>
        <w:t>5</w:t>
      </w:r>
      <w:r w:rsidRPr="003B606C">
        <w:rPr>
          <w:rFonts w:ascii="Times New Roman" w:eastAsia="宋体" w:hAnsi="Times New Roman" w:cs="宋体" w:hint="eastAsia"/>
          <w:szCs w:val="28"/>
          <w:lang w:bidi="ar"/>
          <w14:ligatures w14:val="none"/>
        </w:rPr>
        <w:t>月</w:t>
      </w:r>
      <w:r w:rsidRPr="003B606C">
        <w:rPr>
          <w:rFonts w:ascii="Times New Roman" w:eastAsia="宋体" w:hAnsi="Times New Roman" w:cs="宋体" w:hint="eastAsia"/>
          <w:szCs w:val="28"/>
          <w:lang w:bidi="ar"/>
          <w14:ligatures w14:val="none"/>
        </w:rPr>
        <w:t>1</w:t>
      </w:r>
      <w:r w:rsidRPr="003B606C">
        <w:rPr>
          <w:rFonts w:ascii="Times New Roman" w:eastAsia="宋体" w:hAnsi="Times New Roman" w:cs="宋体" w:hint="eastAsia"/>
          <w:szCs w:val="28"/>
          <w:lang w:bidi="ar"/>
          <w14:ligatures w14:val="none"/>
        </w:rPr>
        <w:t>日起实施）及《关于调整危险化学品</w:t>
      </w:r>
      <w:r w:rsidRPr="003B606C">
        <w:rPr>
          <w:rFonts w:ascii="Times New Roman" w:eastAsia="宋体" w:hAnsi="Times New Roman" w:cs="宋体" w:hint="eastAsia"/>
          <w:szCs w:val="28"/>
          <w:lang w:bidi="ar"/>
          <w14:ligatures w14:val="none"/>
        </w:rPr>
        <w:lastRenderedPageBreak/>
        <w:t>目录（</w:t>
      </w:r>
      <w:r w:rsidRPr="003B606C">
        <w:rPr>
          <w:rFonts w:ascii="Times New Roman" w:eastAsia="宋体" w:hAnsi="Times New Roman" w:cs="宋体" w:hint="eastAsia"/>
          <w:szCs w:val="28"/>
          <w:lang w:bidi="ar"/>
          <w14:ligatures w14:val="none"/>
        </w:rPr>
        <w:t>2015</w:t>
      </w:r>
      <w:r w:rsidRPr="003B606C">
        <w:rPr>
          <w:rFonts w:ascii="Times New Roman" w:eastAsia="宋体" w:hAnsi="Times New Roman" w:cs="宋体" w:hint="eastAsia"/>
          <w:szCs w:val="28"/>
          <w:lang w:bidi="ar"/>
          <w14:ligatures w14:val="none"/>
        </w:rPr>
        <w:t>版）的公告</w:t>
      </w:r>
      <w:r w:rsidR="007F15D7">
        <w:rPr>
          <w:rFonts w:ascii="Times New Roman" w:eastAsia="宋体" w:hAnsi="Times New Roman" w:cs="宋体" w:hint="eastAsia"/>
          <w:szCs w:val="28"/>
          <w:lang w:bidi="ar"/>
          <w14:ligatures w14:val="none"/>
        </w:rPr>
        <w:t>》</w:t>
      </w:r>
      <w:r w:rsidRPr="003B606C">
        <w:rPr>
          <w:rFonts w:ascii="Times New Roman" w:eastAsia="宋体" w:hAnsi="Times New Roman" w:cs="宋体" w:hint="eastAsia"/>
          <w:szCs w:val="28"/>
          <w:lang w:bidi="ar"/>
          <w14:ligatures w14:val="none"/>
        </w:rPr>
        <w:t>（中华人民共和国应急管理部等十部门公告</w:t>
      </w:r>
      <w:r w:rsidRPr="003B606C">
        <w:rPr>
          <w:rFonts w:ascii="Times New Roman" w:eastAsia="宋体" w:hAnsi="Times New Roman" w:cs="宋体" w:hint="eastAsia"/>
          <w:szCs w:val="28"/>
          <w:lang w:bidi="ar"/>
          <w14:ligatures w14:val="none"/>
        </w:rPr>
        <w:t>2022</w:t>
      </w:r>
      <w:r w:rsidRPr="003B606C">
        <w:rPr>
          <w:rFonts w:ascii="Times New Roman" w:eastAsia="宋体" w:hAnsi="Times New Roman" w:cs="宋体" w:hint="eastAsia"/>
          <w:szCs w:val="28"/>
          <w:lang w:bidi="ar"/>
          <w14:ligatures w14:val="none"/>
        </w:rPr>
        <w:t>年第</w:t>
      </w:r>
      <w:r w:rsidRPr="003B606C">
        <w:rPr>
          <w:rFonts w:ascii="Times New Roman" w:eastAsia="宋体" w:hAnsi="Times New Roman" w:cs="宋体" w:hint="eastAsia"/>
          <w:szCs w:val="28"/>
          <w:lang w:bidi="ar"/>
          <w14:ligatures w14:val="none"/>
        </w:rPr>
        <w:t>8</w:t>
      </w:r>
      <w:r w:rsidRPr="003B606C">
        <w:rPr>
          <w:rFonts w:ascii="Times New Roman" w:eastAsia="宋体" w:hAnsi="Times New Roman" w:cs="宋体" w:hint="eastAsia"/>
          <w:szCs w:val="28"/>
          <w:lang w:bidi="ar"/>
          <w14:ligatures w14:val="none"/>
        </w:rPr>
        <w:t>号，</w:t>
      </w:r>
      <w:r w:rsidRPr="003B606C">
        <w:rPr>
          <w:rFonts w:ascii="Times New Roman" w:eastAsia="宋体" w:hAnsi="Times New Roman" w:cs="宋体" w:hint="eastAsia"/>
          <w:szCs w:val="28"/>
          <w:lang w:bidi="ar"/>
          <w14:ligatures w14:val="none"/>
        </w:rPr>
        <w:t>2023</w:t>
      </w:r>
      <w:r w:rsidRPr="003B606C">
        <w:rPr>
          <w:rFonts w:ascii="Times New Roman" w:eastAsia="宋体" w:hAnsi="Times New Roman" w:cs="宋体" w:hint="eastAsia"/>
          <w:szCs w:val="28"/>
          <w:lang w:bidi="ar"/>
          <w14:ligatures w14:val="none"/>
        </w:rPr>
        <w:t>年</w:t>
      </w:r>
      <w:r w:rsidRPr="003B606C">
        <w:rPr>
          <w:rFonts w:ascii="Times New Roman" w:eastAsia="宋体" w:hAnsi="Times New Roman" w:cs="宋体" w:hint="eastAsia"/>
          <w:szCs w:val="28"/>
          <w:lang w:bidi="ar"/>
          <w14:ligatures w14:val="none"/>
        </w:rPr>
        <w:t>01</w:t>
      </w:r>
      <w:r w:rsidRPr="003B606C">
        <w:rPr>
          <w:rFonts w:ascii="Times New Roman" w:eastAsia="宋体" w:hAnsi="Times New Roman" w:cs="宋体" w:hint="eastAsia"/>
          <w:szCs w:val="28"/>
          <w:lang w:bidi="ar"/>
          <w14:ligatures w14:val="none"/>
        </w:rPr>
        <w:t>月</w:t>
      </w:r>
      <w:r w:rsidRPr="003B606C">
        <w:rPr>
          <w:rFonts w:ascii="Times New Roman" w:eastAsia="宋体" w:hAnsi="Times New Roman" w:cs="宋体" w:hint="eastAsia"/>
          <w:szCs w:val="28"/>
          <w:lang w:bidi="ar"/>
          <w14:ligatures w14:val="none"/>
        </w:rPr>
        <w:t>01</w:t>
      </w:r>
      <w:r w:rsidRPr="003B606C">
        <w:rPr>
          <w:rFonts w:ascii="Times New Roman" w:eastAsia="宋体" w:hAnsi="Times New Roman" w:cs="宋体" w:hint="eastAsia"/>
          <w:szCs w:val="28"/>
          <w:lang w:bidi="ar"/>
          <w14:ligatures w14:val="none"/>
        </w:rPr>
        <w:t>日实施），该</w:t>
      </w:r>
      <w:r w:rsidR="006436E4">
        <w:rPr>
          <w:rFonts w:ascii="Times New Roman" w:eastAsia="宋体" w:hAnsi="Times New Roman" w:cs="宋体" w:hint="eastAsia"/>
          <w:szCs w:val="28"/>
          <w:lang w:bidi="ar"/>
          <w14:ligatures w14:val="none"/>
        </w:rPr>
        <w:t>站</w:t>
      </w:r>
      <w:r w:rsidRPr="003B606C">
        <w:rPr>
          <w:rFonts w:ascii="Times New Roman" w:eastAsia="宋体" w:hAnsi="Times New Roman" w:cs="宋体" w:hint="eastAsia"/>
          <w:szCs w:val="28"/>
          <w:lang w:bidi="ar"/>
          <w14:ligatures w14:val="none"/>
        </w:rPr>
        <w:t>涉及的车用乙醇汽油、柴油均属于危险化学品。因此，</w:t>
      </w:r>
      <w:r w:rsidR="0018203E">
        <w:rPr>
          <w:rFonts w:ascii="Times New Roman" w:eastAsia="宋体" w:hAnsi="Times New Roman" w:cs="宋体" w:hint="eastAsia"/>
          <w:szCs w:val="28"/>
          <w:lang w:bidi="ar"/>
          <w14:ligatures w14:val="none"/>
        </w:rPr>
        <w:t>本</w:t>
      </w:r>
      <w:r w:rsidR="0016407E">
        <w:rPr>
          <w:rFonts w:ascii="Times New Roman" w:eastAsia="宋体" w:hAnsi="Times New Roman" w:cs="宋体" w:hint="eastAsia"/>
          <w:szCs w:val="28"/>
          <w:lang w:bidi="ar"/>
          <w14:ligatures w14:val="none"/>
        </w:rPr>
        <w:t>项目</w:t>
      </w:r>
      <w:r w:rsidRPr="003B606C">
        <w:rPr>
          <w:rFonts w:ascii="Times New Roman" w:eastAsia="宋体" w:hAnsi="Times New Roman" w:cs="宋体" w:hint="eastAsia"/>
          <w:szCs w:val="28"/>
          <w:lang w:bidi="ar"/>
          <w14:ligatures w14:val="none"/>
        </w:rPr>
        <w:t>属于危险化学品</w:t>
      </w:r>
      <w:r w:rsidR="00D20CBF" w:rsidRPr="007F15D7">
        <w:rPr>
          <w:rFonts w:ascii="Times New Roman" w:eastAsia="宋体" w:hAnsi="Times New Roman" w:cs="宋体" w:hint="eastAsia"/>
          <w:szCs w:val="28"/>
          <w:lang w:bidi="ar"/>
          <w14:ligatures w14:val="none"/>
        </w:rPr>
        <w:t>改扩</w:t>
      </w:r>
      <w:r w:rsidRPr="007F15D7">
        <w:rPr>
          <w:rFonts w:ascii="Times New Roman" w:eastAsia="宋体" w:hAnsi="Times New Roman" w:cs="宋体" w:hint="eastAsia"/>
          <w:szCs w:val="28"/>
          <w:lang w:bidi="ar"/>
          <w14:ligatures w14:val="none"/>
        </w:rPr>
        <w:t>建</w:t>
      </w:r>
      <w:r w:rsidRPr="003B606C">
        <w:rPr>
          <w:rFonts w:ascii="Times New Roman" w:eastAsia="宋体" w:hAnsi="Times New Roman" w:cs="宋体" w:hint="eastAsia"/>
          <w:szCs w:val="28"/>
          <w:lang w:bidi="ar"/>
          <w14:ligatures w14:val="none"/>
        </w:rPr>
        <w:t>项目。</w:t>
      </w:r>
    </w:p>
    <w:p w14:paraId="3A215AFF" w14:textId="52B92999" w:rsidR="002E3D7F" w:rsidRDefault="002E3D7F" w:rsidP="00203815">
      <w:pPr>
        <w:ind w:firstLine="560"/>
        <w:rPr>
          <w:rFonts w:ascii="Times New Roman" w:eastAsia="宋体" w:hAnsi="Times New Roman" w:cs="宋体"/>
          <w:szCs w:val="28"/>
          <w:lang w:bidi="ar"/>
          <w14:ligatures w14:val="none"/>
        </w:rPr>
      </w:pPr>
      <w:r w:rsidRPr="002E3D7F">
        <w:rPr>
          <w:rFonts w:ascii="Times New Roman" w:eastAsia="宋体" w:hAnsi="Times New Roman" w:cs="宋体" w:hint="eastAsia"/>
          <w:szCs w:val="28"/>
          <w:lang w:bidi="ar"/>
          <w14:ligatures w14:val="none"/>
        </w:rPr>
        <w:t>根据《中华人民共和国安全生产法》（中华人民共和国主席令</w:t>
      </w:r>
      <w:r w:rsidRPr="002E3D7F">
        <w:rPr>
          <w:rFonts w:ascii="Times New Roman" w:eastAsia="宋体" w:hAnsi="Times New Roman" w:cs="宋体" w:hint="eastAsia"/>
          <w:szCs w:val="28"/>
          <w:lang w:bidi="ar"/>
          <w14:ligatures w14:val="none"/>
        </w:rPr>
        <w:t>[2021]</w:t>
      </w:r>
      <w:r w:rsidRPr="002E3D7F">
        <w:rPr>
          <w:rFonts w:ascii="Times New Roman" w:eastAsia="宋体" w:hAnsi="Times New Roman" w:cs="宋体" w:hint="eastAsia"/>
          <w:szCs w:val="28"/>
          <w:lang w:bidi="ar"/>
          <w14:ligatures w14:val="none"/>
        </w:rPr>
        <w:t>第八十八号）的规定，生产经营单位新建、改建、扩建工程项目的安全设施必须与主体工程同时设计、同时施工、同时投入生产和使用。《危险化学品建设项目安全监督管理办法（</w:t>
      </w:r>
      <w:r w:rsidRPr="002E3D7F">
        <w:rPr>
          <w:rFonts w:ascii="Times New Roman" w:eastAsia="宋体" w:hAnsi="Times New Roman" w:cs="宋体" w:hint="eastAsia"/>
          <w:szCs w:val="28"/>
          <w:lang w:bidi="ar"/>
          <w14:ligatures w14:val="none"/>
        </w:rPr>
        <w:t>2015</w:t>
      </w:r>
      <w:r w:rsidRPr="002E3D7F">
        <w:rPr>
          <w:rFonts w:ascii="Times New Roman" w:eastAsia="宋体" w:hAnsi="Times New Roman" w:cs="宋体" w:hint="eastAsia"/>
          <w:szCs w:val="28"/>
          <w:lang w:bidi="ar"/>
          <w14:ligatures w14:val="none"/>
        </w:rPr>
        <w:t>年修订）》（国家安全生产监督管理总局令第</w:t>
      </w:r>
      <w:r w:rsidRPr="002E3D7F">
        <w:rPr>
          <w:rFonts w:ascii="Times New Roman" w:eastAsia="宋体" w:hAnsi="Times New Roman" w:cs="宋体" w:hint="eastAsia"/>
          <w:szCs w:val="28"/>
          <w:lang w:bidi="ar"/>
          <w14:ligatures w14:val="none"/>
        </w:rPr>
        <w:t>45</w:t>
      </w:r>
      <w:r w:rsidRPr="002E3D7F">
        <w:rPr>
          <w:rFonts w:ascii="Times New Roman" w:eastAsia="宋体" w:hAnsi="Times New Roman" w:cs="宋体" w:hint="eastAsia"/>
          <w:szCs w:val="28"/>
          <w:lang w:bidi="ar"/>
          <w14:ligatures w14:val="none"/>
        </w:rPr>
        <w:t>号）第二十五条的规定，建设项目试生产期间，建设单位应当委托有相应资质的安全评价机构对建设项目及其安全设施试生产（使用）情况进行安全验收评价，且不得委托在可行性研究阶段进行安全评价的同一安全评价机构，为此，</w:t>
      </w:r>
      <w:r w:rsidR="001D3AB9" w:rsidRPr="001D3AB9">
        <w:rPr>
          <w:rFonts w:ascii="Times New Roman" w:eastAsia="宋体" w:hAnsi="Times New Roman" w:cs="宋体"/>
          <w:szCs w:val="28"/>
          <w:lang w:bidi="ar"/>
          <w14:ligatures w14:val="none"/>
        </w:rPr>
        <w:t>昌图县四面城镇银里加油站</w:t>
      </w:r>
      <w:r w:rsidRPr="002E3D7F">
        <w:rPr>
          <w:rFonts w:ascii="Times New Roman" w:eastAsia="宋体" w:hAnsi="Times New Roman" w:cs="宋体" w:hint="eastAsia"/>
          <w:szCs w:val="28"/>
          <w:lang w:bidi="ar"/>
          <w14:ligatures w14:val="none"/>
        </w:rPr>
        <w:t>委托具有相应安全评价资质的辽宁诺诚安全科技有限公司对其</w:t>
      </w:r>
      <w:r w:rsidR="0016407E">
        <w:rPr>
          <w:rFonts w:ascii="Times New Roman" w:eastAsia="宋体" w:hAnsi="Times New Roman" w:cs="宋体" w:hint="eastAsia"/>
          <w:szCs w:val="28"/>
          <w:lang w:bidi="ar"/>
          <w14:ligatures w14:val="none"/>
        </w:rPr>
        <w:t>建设</w:t>
      </w:r>
      <w:r w:rsidRPr="002E3D7F">
        <w:rPr>
          <w:rFonts w:ascii="Times New Roman" w:eastAsia="宋体" w:hAnsi="Times New Roman" w:cs="宋体" w:hint="eastAsia"/>
          <w:szCs w:val="28"/>
          <w:lang w:bidi="ar"/>
          <w14:ligatures w14:val="none"/>
        </w:rPr>
        <w:t>项目进行安全设施竣工验收安全评价。</w:t>
      </w:r>
    </w:p>
    <w:p w14:paraId="10E16DAB" w14:textId="0B80C3EC" w:rsidR="008D5CF1" w:rsidRPr="008D5CF1" w:rsidRDefault="008D5CF1" w:rsidP="008D5CF1">
      <w:pPr>
        <w:ind w:firstLine="560"/>
        <w:rPr>
          <w:rFonts w:ascii="Times New Roman" w:eastAsia="宋体" w:hAnsi="Times New Roman" w:cs="宋体"/>
          <w:szCs w:val="28"/>
          <w:lang w:bidi="ar"/>
          <w14:ligatures w14:val="none"/>
        </w:rPr>
      </w:pPr>
      <w:r w:rsidRPr="008D5CF1">
        <w:rPr>
          <w:rFonts w:ascii="Times New Roman" w:eastAsia="宋体" w:hAnsi="Times New Roman" w:cs="宋体" w:hint="eastAsia"/>
          <w:szCs w:val="28"/>
          <w:lang w:bidi="ar"/>
          <w14:ligatures w14:val="none"/>
        </w:rPr>
        <w:t>根据《安全评价通则》（</w:t>
      </w:r>
      <w:r w:rsidRPr="008D5CF1">
        <w:rPr>
          <w:rFonts w:ascii="Times New Roman" w:eastAsia="宋体" w:hAnsi="Times New Roman" w:cs="宋体" w:hint="eastAsia"/>
          <w:szCs w:val="28"/>
          <w:lang w:bidi="ar"/>
          <w14:ligatures w14:val="none"/>
        </w:rPr>
        <w:t>AQ</w:t>
      </w:r>
      <w:r>
        <w:rPr>
          <w:rFonts w:ascii="Times New Roman" w:eastAsia="宋体" w:hAnsi="Times New Roman" w:cs="宋体" w:hint="eastAsia"/>
          <w:szCs w:val="28"/>
          <w:lang w:bidi="ar"/>
          <w14:ligatures w14:val="none"/>
        </w:rPr>
        <w:t xml:space="preserve"> </w:t>
      </w:r>
      <w:r w:rsidRPr="008D5CF1">
        <w:rPr>
          <w:rFonts w:ascii="Times New Roman" w:eastAsia="宋体" w:hAnsi="Times New Roman" w:cs="宋体" w:hint="eastAsia"/>
          <w:szCs w:val="28"/>
          <w:lang w:bidi="ar"/>
          <w14:ligatures w14:val="none"/>
        </w:rPr>
        <w:t>8001-2007</w:t>
      </w:r>
      <w:r w:rsidRPr="008D5CF1">
        <w:rPr>
          <w:rFonts w:ascii="Times New Roman" w:eastAsia="宋体" w:hAnsi="Times New Roman" w:cs="宋体" w:hint="eastAsia"/>
          <w:szCs w:val="28"/>
          <w:lang w:bidi="ar"/>
          <w14:ligatures w14:val="none"/>
        </w:rPr>
        <w:t>）、《安全验收评价导则》（</w:t>
      </w:r>
      <w:r w:rsidRPr="008D5CF1">
        <w:rPr>
          <w:rFonts w:ascii="Times New Roman" w:eastAsia="宋体" w:hAnsi="Times New Roman" w:cs="宋体" w:hint="eastAsia"/>
          <w:szCs w:val="28"/>
          <w:lang w:bidi="ar"/>
          <w14:ligatures w14:val="none"/>
        </w:rPr>
        <w:t>AQ 8003-2007</w:t>
      </w:r>
      <w:r w:rsidRPr="008D5CF1">
        <w:rPr>
          <w:rFonts w:ascii="Times New Roman" w:eastAsia="宋体" w:hAnsi="Times New Roman" w:cs="宋体" w:hint="eastAsia"/>
          <w:szCs w:val="28"/>
          <w:lang w:bidi="ar"/>
          <w14:ligatures w14:val="none"/>
        </w:rPr>
        <w:t>）和《危险化学品建设项目安全评价细则（试行）》（安监总危化</w:t>
      </w:r>
      <w:r w:rsidRPr="008D5CF1">
        <w:rPr>
          <w:rFonts w:ascii="Times New Roman" w:eastAsia="宋体" w:hAnsi="Times New Roman" w:cs="宋体" w:hint="eastAsia"/>
          <w:szCs w:val="28"/>
          <w:lang w:bidi="ar"/>
          <w14:ligatures w14:val="none"/>
        </w:rPr>
        <w:t>[2007]255</w:t>
      </w:r>
      <w:r w:rsidRPr="008D5CF1">
        <w:rPr>
          <w:rFonts w:ascii="Times New Roman" w:eastAsia="宋体" w:hAnsi="Times New Roman" w:cs="宋体" w:hint="eastAsia"/>
          <w:szCs w:val="28"/>
          <w:lang w:bidi="ar"/>
          <w14:ligatures w14:val="none"/>
        </w:rPr>
        <w:t>号）的要求编制完成了《</w:t>
      </w:r>
      <w:r w:rsidR="001D3AB9" w:rsidRPr="001D3AB9">
        <w:rPr>
          <w:rFonts w:ascii="Times New Roman" w:eastAsia="宋体" w:hAnsi="Times New Roman" w:cs="宋体"/>
          <w:szCs w:val="28"/>
          <w:lang w:bidi="ar"/>
          <w14:ligatures w14:val="none"/>
        </w:rPr>
        <w:t>昌图县四面城镇银里加油站罐区增容改造项目</w:t>
      </w:r>
      <w:r w:rsidRPr="008D5CF1">
        <w:rPr>
          <w:rFonts w:ascii="Times New Roman" w:eastAsia="宋体" w:hAnsi="Times New Roman" w:cs="宋体" w:hint="eastAsia"/>
          <w:szCs w:val="28"/>
          <w:lang w:bidi="ar"/>
          <w14:ligatures w14:val="none"/>
        </w:rPr>
        <w:t>安全设施竣工验收安全评价报告》。</w:t>
      </w:r>
    </w:p>
    <w:p w14:paraId="23166F11" w14:textId="52F0A6F8" w:rsidR="00062972" w:rsidRDefault="008D5CF1" w:rsidP="008D5CF1">
      <w:pPr>
        <w:ind w:firstLine="560"/>
        <w:rPr>
          <w:rFonts w:ascii="Times New Roman" w:eastAsia="宋体" w:hAnsi="Times New Roman" w:cs="宋体"/>
          <w:szCs w:val="28"/>
          <w:lang w:bidi="ar"/>
          <w14:ligatures w14:val="none"/>
        </w:rPr>
        <w:sectPr w:rsidR="00062972" w:rsidSect="00203815">
          <w:headerReference w:type="even" r:id="rId8"/>
          <w:headerReference w:type="default" r:id="rId9"/>
          <w:footerReference w:type="even" r:id="rId10"/>
          <w:footerReference w:type="default" r:id="rId11"/>
          <w:headerReference w:type="first" r:id="rId12"/>
          <w:footerReference w:type="first" r:id="rId13"/>
          <w:pgSz w:w="11906" w:h="16838"/>
          <w:pgMar w:top="1418" w:right="1134" w:bottom="1134" w:left="1588" w:header="851" w:footer="992" w:gutter="0"/>
          <w:cols w:space="425"/>
          <w:docGrid w:type="lines" w:linePitch="312"/>
        </w:sectPr>
      </w:pPr>
      <w:r w:rsidRPr="008D5CF1">
        <w:rPr>
          <w:rFonts w:ascii="Times New Roman" w:eastAsia="宋体" w:hAnsi="Times New Roman" w:cs="宋体" w:hint="eastAsia"/>
          <w:szCs w:val="28"/>
          <w:lang w:bidi="ar"/>
          <w14:ligatures w14:val="none"/>
        </w:rPr>
        <w:t>在现场勘验、资料收集以及报告编制过程中，得到了</w:t>
      </w:r>
      <w:r w:rsidR="001D3AB9" w:rsidRPr="001D3AB9">
        <w:rPr>
          <w:rFonts w:ascii="Times New Roman" w:eastAsia="宋体" w:hAnsi="Times New Roman" w:cs="宋体"/>
          <w:szCs w:val="28"/>
          <w:lang w:bidi="ar"/>
          <w14:ligatures w14:val="none"/>
        </w:rPr>
        <w:t>昌图县四面城镇银里加油站</w:t>
      </w:r>
      <w:r w:rsidRPr="008D5CF1">
        <w:rPr>
          <w:rFonts w:ascii="Times New Roman" w:eastAsia="宋体" w:hAnsi="Times New Roman" w:cs="宋体" w:hint="eastAsia"/>
          <w:szCs w:val="28"/>
          <w:lang w:bidi="ar"/>
          <w14:ligatures w14:val="none"/>
        </w:rPr>
        <w:t>领导、安全管理人员的大力支持和帮助，在此致以衷心的感谢！</w:t>
      </w:r>
    </w:p>
    <w:p w14:paraId="5E4A0E8D" w14:textId="1B6EFAB5" w:rsidR="008D5CF1" w:rsidRPr="00EB4BBE" w:rsidRDefault="00062972" w:rsidP="00EB4BBE">
      <w:pPr>
        <w:tabs>
          <w:tab w:val="left" w:pos="210"/>
        </w:tabs>
        <w:spacing w:beforeLines="150" w:before="468" w:afterLines="150" w:after="468"/>
        <w:ind w:firstLineChars="0" w:firstLine="0"/>
        <w:jc w:val="center"/>
        <w:outlineLvl w:val="0"/>
        <w:rPr>
          <w:rFonts w:ascii="黑体" w:eastAsia="黑体" w:hAnsi="Times New Roman" w:cs="黑体"/>
          <w:b/>
          <w:sz w:val="32"/>
          <w:szCs w:val="32"/>
          <w:lang w:bidi="ar"/>
          <w14:ligatures w14:val="none"/>
        </w:rPr>
      </w:pPr>
      <w:bookmarkStart w:id="4" w:name="_Toc187164220"/>
      <w:bookmarkStart w:id="5" w:name="_Toc187309980"/>
      <w:bookmarkStart w:id="6" w:name="_Toc218437720"/>
      <w:r w:rsidRPr="0032264C">
        <w:rPr>
          <w:rFonts w:ascii="黑体" w:eastAsia="黑体" w:hAnsi="Times New Roman" w:cs="黑体" w:hint="eastAsia"/>
          <w:b/>
          <w:sz w:val="32"/>
          <w:szCs w:val="32"/>
          <w:lang w:bidi="ar"/>
          <w14:ligatures w14:val="none"/>
        </w:rPr>
        <w:lastRenderedPageBreak/>
        <w:t>目</w:t>
      </w:r>
      <w:r w:rsidR="00EB4BBE" w:rsidRPr="0032264C">
        <w:rPr>
          <w:rFonts w:ascii="黑体" w:eastAsia="黑体" w:hAnsi="Times New Roman" w:cs="黑体" w:hint="eastAsia"/>
          <w:b/>
          <w:sz w:val="32"/>
          <w:szCs w:val="32"/>
          <w:lang w:bidi="ar"/>
          <w14:ligatures w14:val="none"/>
        </w:rPr>
        <w:t xml:space="preserve">  </w:t>
      </w:r>
      <w:r w:rsidRPr="0032264C">
        <w:rPr>
          <w:rFonts w:ascii="黑体" w:eastAsia="黑体" w:hAnsi="Times New Roman" w:cs="黑体" w:hint="eastAsia"/>
          <w:b/>
          <w:sz w:val="32"/>
          <w:szCs w:val="32"/>
          <w:lang w:bidi="ar"/>
          <w14:ligatures w14:val="none"/>
        </w:rPr>
        <w:t>录</w:t>
      </w:r>
      <w:bookmarkEnd w:id="4"/>
      <w:bookmarkEnd w:id="5"/>
      <w:bookmarkEnd w:id="6"/>
    </w:p>
    <w:p w14:paraId="5C6F27F5" w14:textId="45B1DFBA" w:rsidR="0032264C" w:rsidRPr="0032264C" w:rsidRDefault="00EB4BBE" w:rsidP="0032264C">
      <w:pPr>
        <w:pStyle w:val="TOC1"/>
        <w:tabs>
          <w:tab w:val="right" w:leader="dot" w:pos="9174"/>
        </w:tabs>
        <w:adjustRightInd w:val="0"/>
        <w:snapToGrid w:val="0"/>
        <w:spacing w:line="360" w:lineRule="auto"/>
        <w:jc w:val="both"/>
        <w:rPr>
          <w:rFonts w:eastAsia="黑体"/>
          <w:b w:val="0"/>
          <w:noProof/>
          <w:szCs w:val="28"/>
          <w14:ligatures w14:val="standardContextual"/>
        </w:rPr>
      </w:pPr>
      <w:r w:rsidRPr="0032264C">
        <w:rPr>
          <w:rFonts w:eastAsia="黑体"/>
          <w:szCs w:val="28"/>
          <w:lang w:bidi="ar"/>
        </w:rPr>
        <w:fldChar w:fldCharType="begin"/>
      </w:r>
      <w:r w:rsidRPr="0032264C">
        <w:rPr>
          <w:rFonts w:eastAsia="黑体"/>
          <w:szCs w:val="28"/>
          <w:lang w:bidi="ar"/>
        </w:rPr>
        <w:instrText xml:space="preserve"> TOC \o "1-2" \h \z \u </w:instrText>
      </w:r>
      <w:r w:rsidRPr="0032264C">
        <w:rPr>
          <w:rFonts w:eastAsia="黑体"/>
          <w:szCs w:val="28"/>
          <w:lang w:bidi="ar"/>
        </w:rPr>
        <w:fldChar w:fldCharType="separate"/>
      </w:r>
      <w:hyperlink w:anchor="_Toc218437721" w:history="1">
        <w:r w:rsidR="0032264C" w:rsidRPr="0032264C">
          <w:rPr>
            <w:rStyle w:val="aff5"/>
            <w:rFonts w:eastAsia="黑体"/>
            <w:bCs/>
            <w:noProof/>
            <w:szCs w:val="28"/>
            <w:lang w:bidi="ar"/>
          </w:rPr>
          <w:t>1</w:t>
        </w:r>
        <w:r w:rsidR="0032264C" w:rsidRPr="0032264C">
          <w:rPr>
            <w:rStyle w:val="aff5"/>
            <w:rFonts w:eastAsia="黑体"/>
            <w:bCs/>
            <w:noProof/>
            <w:szCs w:val="28"/>
            <w:lang w:bidi="ar"/>
          </w:rPr>
          <w:t>安全评价工作经过</w:t>
        </w:r>
        <w:r w:rsidR="0032264C" w:rsidRPr="0032264C">
          <w:rPr>
            <w:rFonts w:eastAsia="黑体"/>
            <w:noProof/>
            <w:webHidden/>
            <w:szCs w:val="28"/>
          </w:rPr>
          <w:tab/>
        </w:r>
        <w:r w:rsidR="0032264C" w:rsidRPr="0032264C">
          <w:rPr>
            <w:rFonts w:eastAsia="黑体"/>
            <w:noProof/>
            <w:webHidden/>
            <w:szCs w:val="28"/>
          </w:rPr>
          <w:fldChar w:fldCharType="begin"/>
        </w:r>
        <w:r w:rsidR="0032264C" w:rsidRPr="0032264C">
          <w:rPr>
            <w:rFonts w:eastAsia="黑体"/>
            <w:noProof/>
            <w:webHidden/>
            <w:szCs w:val="28"/>
          </w:rPr>
          <w:instrText xml:space="preserve"> PAGEREF _Toc218437721 \h </w:instrText>
        </w:r>
        <w:r w:rsidR="0032264C" w:rsidRPr="0032264C">
          <w:rPr>
            <w:rFonts w:eastAsia="黑体"/>
            <w:noProof/>
            <w:webHidden/>
            <w:szCs w:val="28"/>
          </w:rPr>
        </w:r>
        <w:r w:rsidR="0032264C" w:rsidRPr="0032264C">
          <w:rPr>
            <w:rFonts w:eastAsia="黑体"/>
            <w:noProof/>
            <w:webHidden/>
            <w:szCs w:val="28"/>
          </w:rPr>
          <w:fldChar w:fldCharType="separate"/>
        </w:r>
        <w:r w:rsidR="00091859">
          <w:rPr>
            <w:rFonts w:eastAsia="黑体"/>
            <w:noProof/>
            <w:webHidden/>
            <w:szCs w:val="28"/>
          </w:rPr>
          <w:t>1</w:t>
        </w:r>
        <w:r w:rsidR="0032264C" w:rsidRPr="0032264C">
          <w:rPr>
            <w:rFonts w:eastAsia="黑体"/>
            <w:noProof/>
            <w:webHidden/>
            <w:szCs w:val="28"/>
          </w:rPr>
          <w:fldChar w:fldCharType="end"/>
        </w:r>
      </w:hyperlink>
    </w:p>
    <w:p w14:paraId="2F5CC12A" w14:textId="115FC725" w:rsidR="0032264C" w:rsidRPr="0032264C" w:rsidRDefault="0032264C" w:rsidP="0032264C">
      <w:pPr>
        <w:pStyle w:val="TOC2"/>
        <w:tabs>
          <w:tab w:val="right" w:leader="dot" w:pos="9174"/>
        </w:tabs>
        <w:adjustRightInd w:val="0"/>
        <w:snapToGrid w:val="0"/>
        <w:spacing w:line="360" w:lineRule="auto"/>
        <w:ind w:leftChars="100" w:left="280" w:firstLineChars="0" w:firstLine="0"/>
        <w:rPr>
          <w:rFonts w:eastAsia="黑体"/>
          <w:noProof/>
          <w:szCs w:val="28"/>
          <w14:ligatures w14:val="standardContextual"/>
        </w:rPr>
      </w:pPr>
      <w:hyperlink w:anchor="_Toc218437722" w:history="1">
        <w:r w:rsidRPr="0032264C">
          <w:rPr>
            <w:rStyle w:val="aff5"/>
            <w:rFonts w:eastAsia="黑体"/>
            <w:noProof/>
            <w:szCs w:val="28"/>
            <w:lang w:bidi="ar"/>
          </w:rPr>
          <w:t>1.1</w:t>
        </w:r>
        <w:r w:rsidRPr="0032264C">
          <w:rPr>
            <w:rStyle w:val="aff5"/>
            <w:rFonts w:eastAsia="黑体"/>
            <w:noProof/>
            <w:szCs w:val="28"/>
            <w:lang w:bidi="ar"/>
          </w:rPr>
          <w:t>前期准备情况</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_Toc218437722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1</w:t>
        </w:r>
        <w:r w:rsidRPr="0032264C">
          <w:rPr>
            <w:rFonts w:eastAsia="黑体"/>
            <w:noProof/>
            <w:webHidden/>
            <w:szCs w:val="28"/>
          </w:rPr>
          <w:fldChar w:fldCharType="end"/>
        </w:r>
      </w:hyperlink>
    </w:p>
    <w:p w14:paraId="146B35F6" w14:textId="79876983" w:rsidR="0032264C" w:rsidRPr="0032264C" w:rsidRDefault="0032264C" w:rsidP="0032264C">
      <w:pPr>
        <w:pStyle w:val="TOC2"/>
        <w:tabs>
          <w:tab w:val="right" w:leader="dot" w:pos="9174"/>
        </w:tabs>
        <w:adjustRightInd w:val="0"/>
        <w:snapToGrid w:val="0"/>
        <w:spacing w:line="360" w:lineRule="auto"/>
        <w:ind w:leftChars="100" w:left="280" w:firstLineChars="0" w:firstLine="0"/>
        <w:rPr>
          <w:rFonts w:eastAsia="黑体"/>
          <w:noProof/>
          <w:szCs w:val="28"/>
          <w14:ligatures w14:val="standardContextual"/>
        </w:rPr>
      </w:pPr>
      <w:hyperlink w:anchor="_Toc218437723" w:history="1">
        <w:r w:rsidRPr="0032264C">
          <w:rPr>
            <w:rStyle w:val="aff5"/>
            <w:rFonts w:eastAsia="黑体"/>
            <w:noProof/>
            <w:szCs w:val="28"/>
            <w:lang w:bidi="ar"/>
          </w:rPr>
          <w:t>1.2</w:t>
        </w:r>
        <w:r w:rsidRPr="0032264C">
          <w:rPr>
            <w:rStyle w:val="aff5"/>
            <w:rFonts w:eastAsia="黑体"/>
            <w:noProof/>
            <w:szCs w:val="28"/>
            <w:lang w:bidi="ar"/>
          </w:rPr>
          <w:t>评价目的</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_Toc218437723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1</w:t>
        </w:r>
        <w:r w:rsidRPr="0032264C">
          <w:rPr>
            <w:rFonts w:eastAsia="黑体"/>
            <w:noProof/>
            <w:webHidden/>
            <w:szCs w:val="28"/>
          </w:rPr>
          <w:fldChar w:fldCharType="end"/>
        </w:r>
      </w:hyperlink>
    </w:p>
    <w:p w14:paraId="7001DFB4" w14:textId="0A127C4A" w:rsidR="0032264C" w:rsidRPr="0032264C" w:rsidRDefault="0032264C" w:rsidP="0032264C">
      <w:pPr>
        <w:pStyle w:val="TOC2"/>
        <w:tabs>
          <w:tab w:val="right" w:leader="dot" w:pos="9174"/>
        </w:tabs>
        <w:adjustRightInd w:val="0"/>
        <w:snapToGrid w:val="0"/>
        <w:spacing w:line="360" w:lineRule="auto"/>
        <w:ind w:leftChars="100" w:left="280" w:firstLineChars="0" w:firstLine="0"/>
        <w:rPr>
          <w:rFonts w:eastAsia="黑体"/>
          <w:noProof/>
          <w:szCs w:val="28"/>
          <w14:ligatures w14:val="standardContextual"/>
        </w:rPr>
      </w:pPr>
      <w:hyperlink w:anchor="_Toc218437724" w:history="1">
        <w:r w:rsidRPr="0032264C">
          <w:rPr>
            <w:rStyle w:val="aff5"/>
            <w:rFonts w:eastAsia="黑体"/>
            <w:noProof/>
            <w:szCs w:val="28"/>
            <w:lang w:bidi="ar"/>
          </w:rPr>
          <w:t>1.3</w:t>
        </w:r>
        <w:r w:rsidRPr="0032264C">
          <w:rPr>
            <w:rStyle w:val="aff5"/>
            <w:rFonts w:eastAsia="黑体"/>
            <w:noProof/>
            <w:szCs w:val="28"/>
            <w:lang w:bidi="ar"/>
          </w:rPr>
          <w:t>对象及范围</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_Toc218437724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1</w:t>
        </w:r>
        <w:r w:rsidRPr="0032264C">
          <w:rPr>
            <w:rFonts w:eastAsia="黑体"/>
            <w:noProof/>
            <w:webHidden/>
            <w:szCs w:val="28"/>
          </w:rPr>
          <w:fldChar w:fldCharType="end"/>
        </w:r>
      </w:hyperlink>
    </w:p>
    <w:p w14:paraId="12EFE538" w14:textId="0F345D4B" w:rsidR="0032264C" w:rsidRPr="0032264C" w:rsidRDefault="0032264C" w:rsidP="0032264C">
      <w:pPr>
        <w:pStyle w:val="TOC2"/>
        <w:tabs>
          <w:tab w:val="right" w:leader="dot" w:pos="9174"/>
        </w:tabs>
        <w:adjustRightInd w:val="0"/>
        <w:snapToGrid w:val="0"/>
        <w:spacing w:line="360" w:lineRule="auto"/>
        <w:ind w:leftChars="100" w:left="280" w:firstLineChars="0" w:firstLine="0"/>
        <w:rPr>
          <w:rFonts w:eastAsia="黑体"/>
          <w:noProof/>
          <w:szCs w:val="28"/>
          <w14:ligatures w14:val="standardContextual"/>
        </w:rPr>
      </w:pPr>
      <w:hyperlink w:anchor="_Toc218437725" w:history="1">
        <w:r w:rsidRPr="0032264C">
          <w:rPr>
            <w:rStyle w:val="aff5"/>
            <w:rFonts w:eastAsia="黑体"/>
            <w:noProof/>
            <w:szCs w:val="28"/>
            <w:lang w:bidi="ar"/>
          </w:rPr>
          <w:t>1.4</w:t>
        </w:r>
        <w:r w:rsidRPr="0032264C">
          <w:rPr>
            <w:rStyle w:val="aff5"/>
            <w:rFonts w:eastAsia="黑体"/>
            <w:noProof/>
            <w:szCs w:val="28"/>
            <w:lang w:bidi="ar"/>
          </w:rPr>
          <w:t>工作经过和程序</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_Toc218437725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2</w:t>
        </w:r>
        <w:r w:rsidRPr="0032264C">
          <w:rPr>
            <w:rFonts w:eastAsia="黑体"/>
            <w:noProof/>
            <w:webHidden/>
            <w:szCs w:val="28"/>
          </w:rPr>
          <w:fldChar w:fldCharType="end"/>
        </w:r>
      </w:hyperlink>
    </w:p>
    <w:p w14:paraId="18394D51" w14:textId="7BA2BDFE"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26" w:history="1">
        <w:r w:rsidRPr="0032264C">
          <w:rPr>
            <w:rStyle w:val="aff5"/>
            <w:rFonts w:eastAsia="黑体"/>
            <w:bCs/>
            <w:noProof/>
            <w:szCs w:val="28"/>
            <w:lang w:bidi="ar"/>
          </w:rPr>
          <w:t>2</w:t>
        </w:r>
        <w:r w:rsidRPr="0032264C">
          <w:rPr>
            <w:rStyle w:val="aff5"/>
            <w:rFonts w:eastAsia="黑体"/>
            <w:bCs/>
            <w:noProof/>
            <w:szCs w:val="28"/>
            <w:lang w:bidi="ar"/>
          </w:rPr>
          <w:t>建设项目概况</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_Toc218437726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4</w:t>
        </w:r>
        <w:r w:rsidRPr="0032264C">
          <w:rPr>
            <w:rFonts w:eastAsia="黑体"/>
            <w:noProof/>
            <w:webHidden/>
            <w:szCs w:val="28"/>
          </w:rPr>
          <w:fldChar w:fldCharType="end"/>
        </w:r>
      </w:hyperlink>
    </w:p>
    <w:p w14:paraId="6957EA33" w14:textId="4A672592"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27" w:history="1">
        <w:r w:rsidRPr="0032264C">
          <w:rPr>
            <w:rStyle w:val="aff5"/>
            <w:rFonts w:eastAsia="黑体"/>
            <w:noProof/>
            <w:szCs w:val="28"/>
            <w:lang w:bidi="ar"/>
          </w:rPr>
          <w:t>2.1</w:t>
        </w:r>
        <w:r w:rsidRPr="0032264C">
          <w:rPr>
            <w:rStyle w:val="aff5"/>
            <w:rFonts w:eastAsia="黑体"/>
            <w:noProof/>
            <w:szCs w:val="28"/>
            <w:lang w:bidi="ar"/>
          </w:rPr>
          <w:t>建设单位简介</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_Toc218437727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4</w:t>
        </w:r>
        <w:r w:rsidRPr="0032264C">
          <w:rPr>
            <w:rStyle w:val="aff5"/>
            <w:rFonts w:hint="eastAsia"/>
            <w:noProof/>
            <w:webHidden/>
            <w:lang w:bidi="ar"/>
          </w:rPr>
          <w:fldChar w:fldCharType="end"/>
        </w:r>
      </w:hyperlink>
    </w:p>
    <w:p w14:paraId="6CC09532" w14:textId="49E91198"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28" w:history="1">
        <w:r w:rsidRPr="0032264C">
          <w:rPr>
            <w:rStyle w:val="aff5"/>
            <w:rFonts w:eastAsia="黑体"/>
            <w:noProof/>
            <w:szCs w:val="28"/>
            <w:lang w:bidi="ar"/>
          </w:rPr>
          <w:t>2.2</w:t>
        </w:r>
        <w:r w:rsidRPr="0032264C">
          <w:rPr>
            <w:rStyle w:val="aff5"/>
            <w:rFonts w:eastAsia="黑体"/>
            <w:noProof/>
            <w:szCs w:val="28"/>
            <w:lang w:bidi="ar"/>
          </w:rPr>
          <w:t>建设项目简介</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_Toc218437728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w:t>
        </w:r>
        <w:r w:rsidRPr="0032264C">
          <w:rPr>
            <w:rStyle w:val="aff5"/>
            <w:rFonts w:hint="eastAsia"/>
            <w:noProof/>
            <w:webHidden/>
            <w:lang w:bidi="ar"/>
          </w:rPr>
          <w:fldChar w:fldCharType="end"/>
        </w:r>
      </w:hyperlink>
    </w:p>
    <w:p w14:paraId="332883DE" w14:textId="073E8079"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29" w:history="1">
        <w:r w:rsidRPr="0032264C">
          <w:rPr>
            <w:rStyle w:val="aff5"/>
            <w:rFonts w:eastAsia="黑体"/>
            <w:noProof/>
            <w:szCs w:val="28"/>
            <w:lang w:bidi="ar"/>
          </w:rPr>
          <w:t>2.3</w:t>
        </w:r>
        <w:r w:rsidRPr="0032264C">
          <w:rPr>
            <w:rStyle w:val="aff5"/>
            <w:rFonts w:eastAsia="黑体"/>
            <w:noProof/>
            <w:szCs w:val="28"/>
            <w:lang w:bidi="ar"/>
          </w:rPr>
          <w:t>采用的主要技术、工艺和同类项目水平对比情况</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_Toc218437729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6</w:t>
        </w:r>
        <w:r w:rsidRPr="0032264C">
          <w:rPr>
            <w:rStyle w:val="aff5"/>
            <w:rFonts w:hint="eastAsia"/>
            <w:noProof/>
            <w:webHidden/>
            <w:lang w:bidi="ar"/>
          </w:rPr>
          <w:fldChar w:fldCharType="end"/>
        </w:r>
      </w:hyperlink>
    </w:p>
    <w:p w14:paraId="3457BA49" w14:textId="5DC09226"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0" w:history="1">
        <w:r w:rsidRPr="0032264C">
          <w:rPr>
            <w:rStyle w:val="aff5"/>
            <w:rFonts w:eastAsia="黑体"/>
            <w:noProof/>
            <w:szCs w:val="28"/>
            <w:lang w:bidi="ar"/>
          </w:rPr>
          <w:t>2.4</w:t>
        </w:r>
        <w:r w:rsidRPr="0032264C">
          <w:rPr>
            <w:rStyle w:val="aff5"/>
            <w:rFonts w:eastAsia="黑体"/>
            <w:noProof/>
            <w:szCs w:val="28"/>
            <w:lang w:bidi="ar"/>
          </w:rPr>
          <w:t>建设项目的地理位置、用地面积和储存规模</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_Toc218437730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8</w:t>
        </w:r>
        <w:r w:rsidRPr="0032264C">
          <w:rPr>
            <w:rStyle w:val="aff5"/>
            <w:rFonts w:hint="eastAsia"/>
            <w:noProof/>
            <w:webHidden/>
            <w:lang w:bidi="ar"/>
          </w:rPr>
          <w:fldChar w:fldCharType="end"/>
        </w:r>
      </w:hyperlink>
    </w:p>
    <w:p w14:paraId="249245CF" w14:textId="6B18833A"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1" w:history="1">
        <w:r w:rsidRPr="0032264C">
          <w:rPr>
            <w:rStyle w:val="aff5"/>
            <w:rFonts w:eastAsia="黑体"/>
            <w:noProof/>
            <w:szCs w:val="28"/>
            <w:lang w:bidi="ar"/>
          </w:rPr>
          <w:t>2.5</w:t>
        </w:r>
        <w:r w:rsidRPr="0032264C">
          <w:rPr>
            <w:rStyle w:val="aff5"/>
            <w:rFonts w:eastAsia="黑体"/>
            <w:noProof/>
            <w:szCs w:val="28"/>
            <w:lang w:bidi="ar"/>
          </w:rPr>
          <w:t>涉及的主要原辅材料、产品品种名称、数量，储存</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_Toc218437731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10</w:t>
        </w:r>
        <w:r w:rsidRPr="0032264C">
          <w:rPr>
            <w:rStyle w:val="aff5"/>
            <w:rFonts w:hint="eastAsia"/>
            <w:noProof/>
            <w:webHidden/>
            <w:lang w:bidi="ar"/>
          </w:rPr>
          <w:fldChar w:fldCharType="end"/>
        </w:r>
      </w:hyperlink>
    </w:p>
    <w:p w14:paraId="1A8CCE06" w14:textId="13FB50C9"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2" w:history="1">
        <w:r w:rsidRPr="0032264C">
          <w:rPr>
            <w:rStyle w:val="aff5"/>
            <w:rFonts w:eastAsia="黑体"/>
            <w:noProof/>
            <w:szCs w:val="28"/>
            <w:lang w:bidi="ar"/>
          </w:rPr>
          <w:t>2.6</w:t>
        </w:r>
        <w:r w:rsidRPr="0032264C">
          <w:rPr>
            <w:rStyle w:val="aff5"/>
            <w:rFonts w:eastAsia="黑体"/>
            <w:noProof/>
            <w:szCs w:val="28"/>
            <w:lang w:bidi="ar"/>
          </w:rPr>
          <w:t>工艺流程和主要装置和设施的布局及其上下游生产装置的关系</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_Toc218437732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10</w:t>
        </w:r>
        <w:r w:rsidRPr="0032264C">
          <w:rPr>
            <w:rStyle w:val="aff5"/>
            <w:rFonts w:hint="eastAsia"/>
            <w:noProof/>
            <w:webHidden/>
            <w:lang w:bidi="ar"/>
          </w:rPr>
          <w:fldChar w:fldCharType="end"/>
        </w:r>
      </w:hyperlink>
    </w:p>
    <w:p w14:paraId="26C87C05" w14:textId="41C2B6B6"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3" w:history="1">
        <w:r w:rsidRPr="0032264C">
          <w:rPr>
            <w:rStyle w:val="aff5"/>
            <w:rFonts w:eastAsia="黑体"/>
            <w:noProof/>
            <w:szCs w:val="28"/>
            <w:lang w:bidi="ar"/>
          </w:rPr>
          <w:t>2.7</w:t>
        </w:r>
        <w:r w:rsidRPr="0032264C">
          <w:rPr>
            <w:rStyle w:val="aff5"/>
            <w:rFonts w:eastAsia="黑体"/>
            <w:noProof/>
            <w:szCs w:val="28"/>
            <w:lang w:bidi="ar"/>
          </w:rPr>
          <w:t>配套和辅助工程</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_Toc218437733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16</w:t>
        </w:r>
        <w:r w:rsidRPr="0032264C">
          <w:rPr>
            <w:rStyle w:val="aff5"/>
            <w:rFonts w:hint="eastAsia"/>
            <w:noProof/>
            <w:webHidden/>
            <w:lang w:bidi="ar"/>
          </w:rPr>
          <w:fldChar w:fldCharType="end"/>
        </w:r>
      </w:hyperlink>
    </w:p>
    <w:p w14:paraId="744A9C5D" w14:textId="18925DB5"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4" w:history="1">
        <w:r w:rsidRPr="0032264C">
          <w:rPr>
            <w:rStyle w:val="aff5"/>
            <w:rFonts w:eastAsia="黑体"/>
            <w:noProof/>
            <w:szCs w:val="28"/>
            <w:lang w:bidi="ar"/>
          </w:rPr>
          <w:t>2.8</w:t>
        </w:r>
        <w:r w:rsidRPr="0032264C">
          <w:rPr>
            <w:rStyle w:val="aff5"/>
            <w:rFonts w:eastAsia="黑体"/>
            <w:noProof/>
            <w:szCs w:val="28"/>
            <w:lang w:bidi="ar"/>
          </w:rPr>
          <w:t>主要装置（设备）和设施</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_Toc218437734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19</w:t>
        </w:r>
        <w:r w:rsidRPr="0032264C">
          <w:rPr>
            <w:rStyle w:val="aff5"/>
            <w:rFonts w:hint="eastAsia"/>
            <w:noProof/>
            <w:webHidden/>
            <w:lang w:bidi="ar"/>
          </w:rPr>
          <w:fldChar w:fldCharType="end"/>
        </w:r>
      </w:hyperlink>
    </w:p>
    <w:p w14:paraId="6D5D7FBD" w14:textId="1E53B688"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5" w:history="1">
        <w:r w:rsidRPr="0032264C">
          <w:rPr>
            <w:rStyle w:val="aff5"/>
            <w:rFonts w:eastAsia="黑体"/>
            <w:noProof/>
            <w:szCs w:val="28"/>
            <w:lang w:bidi="ar"/>
          </w:rPr>
          <w:t>2.9</w:t>
        </w:r>
        <w:r w:rsidRPr="0032264C">
          <w:rPr>
            <w:rStyle w:val="aff5"/>
            <w:rFonts w:eastAsia="黑体"/>
            <w:noProof/>
            <w:szCs w:val="28"/>
            <w:lang w:bidi="ar"/>
          </w:rPr>
          <w:t>劳动定员</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_Toc218437735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21</w:t>
        </w:r>
        <w:r w:rsidRPr="0032264C">
          <w:rPr>
            <w:rStyle w:val="aff5"/>
            <w:rFonts w:hint="eastAsia"/>
            <w:noProof/>
            <w:webHidden/>
            <w:lang w:bidi="ar"/>
          </w:rPr>
          <w:fldChar w:fldCharType="end"/>
        </w:r>
      </w:hyperlink>
    </w:p>
    <w:p w14:paraId="36FA5B7D" w14:textId="473CEE86"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36" w:history="1">
        <w:r w:rsidRPr="0032264C">
          <w:rPr>
            <w:rStyle w:val="aff5"/>
            <w:rFonts w:eastAsia="黑体"/>
            <w:bCs/>
            <w:noProof/>
            <w:szCs w:val="28"/>
            <w:lang w:bidi="ar"/>
          </w:rPr>
          <w:t>3</w:t>
        </w:r>
        <w:r w:rsidRPr="0032264C">
          <w:rPr>
            <w:rStyle w:val="aff5"/>
            <w:rFonts w:eastAsia="黑体"/>
            <w:bCs/>
            <w:noProof/>
            <w:szCs w:val="28"/>
            <w:lang w:bidi="ar"/>
          </w:rPr>
          <w:t>危险、有害因素和固有的危险、有害程度</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_Toc218437736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22</w:t>
        </w:r>
        <w:r w:rsidRPr="0032264C">
          <w:rPr>
            <w:rFonts w:eastAsia="黑体"/>
            <w:noProof/>
            <w:webHidden/>
            <w:szCs w:val="28"/>
          </w:rPr>
          <w:fldChar w:fldCharType="end"/>
        </w:r>
      </w:hyperlink>
    </w:p>
    <w:p w14:paraId="3D949E8E" w14:textId="53EA0BA7"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7" w:history="1">
        <w:r w:rsidRPr="0032264C">
          <w:rPr>
            <w:rStyle w:val="aff5"/>
            <w:rFonts w:eastAsia="黑体"/>
            <w:noProof/>
            <w:szCs w:val="28"/>
            <w:lang w:bidi="ar"/>
          </w:rPr>
          <w:t>3.1</w:t>
        </w:r>
        <w:r w:rsidRPr="0032264C">
          <w:rPr>
            <w:rStyle w:val="aff5"/>
            <w:rFonts w:eastAsia="黑体"/>
            <w:noProof/>
            <w:szCs w:val="28"/>
            <w:lang w:bidi="ar"/>
          </w:rPr>
          <w:t>物料的危险、有害因素分析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_Toc218437737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22</w:t>
        </w:r>
        <w:r w:rsidRPr="0032264C">
          <w:rPr>
            <w:rStyle w:val="aff5"/>
            <w:rFonts w:hint="eastAsia"/>
            <w:noProof/>
            <w:webHidden/>
            <w:lang w:bidi="ar"/>
          </w:rPr>
          <w:fldChar w:fldCharType="end"/>
        </w:r>
      </w:hyperlink>
    </w:p>
    <w:p w14:paraId="099386C1" w14:textId="7CBBC517"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8" w:history="1">
        <w:r w:rsidRPr="0032264C">
          <w:rPr>
            <w:rStyle w:val="aff5"/>
            <w:rFonts w:eastAsia="黑体"/>
            <w:noProof/>
            <w:szCs w:val="28"/>
            <w:lang w:bidi="ar"/>
          </w:rPr>
          <w:t>3.2</w:t>
        </w:r>
        <w:r w:rsidRPr="0032264C">
          <w:rPr>
            <w:rStyle w:val="aff5"/>
            <w:rFonts w:eastAsia="黑体"/>
            <w:noProof/>
            <w:szCs w:val="28"/>
            <w:lang w:bidi="ar"/>
          </w:rPr>
          <w:t>储存、经营过程中的危险、有害因素分析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_Toc218437738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24</w:t>
        </w:r>
        <w:r w:rsidRPr="0032264C">
          <w:rPr>
            <w:rStyle w:val="aff5"/>
            <w:rFonts w:hint="eastAsia"/>
            <w:noProof/>
            <w:webHidden/>
            <w:lang w:bidi="ar"/>
          </w:rPr>
          <w:fldChar w:fldCharType="end"/>
        </w:r>
      </w:hyperlink>
    </w:p>
    <w:p w14:paraId="7BA5536E" w14:textId="68A1DC41"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39" w:history="1">
        <w:r w:rsidRPr="0032264C">
          <w:rPr>
            <w:rStyle w:val="aff5"/>
            <w:rFonts w:eastAsia="黑体"/>
            <w:noProof/>
            <w:szCs w:val="28"/>
            <w:lang w:bidi="ar"/>
          </w:rPr>
          <w:t>3.3“</w:t>
        </w:r>
        <w:r w:rsidRPr="0032264C">
          <w:rPr>
            <w:rStyle w:val="aff5"/>
            <w:rFonts w:eastAsia="黑体"/>
            <w:noProof/>
            <w:szCs w:val="28"/>
            <w:lang w:bidi="ar"/>
          </w:rPr>
          <w:t>两重点、一重大</w:t>
        </w:r>
        <w:r w:rsidRPr="0032264C">
          <w:rPr>
            <w:rStyle w:val="aff5"/>
            <w:rFonts w:eastAsia="黑体"/>
            <w:noProof/>
            <w:szCs w:val="28"/>
            <w:lang w:bidi="ar"/>
          </w:rPr>
          <w:t>”</w:t>
        </w:r>
        <w:r w:rsidRPr="0032264C">
          <w:rPr>
            <w:rStyle w:val="aff5"/>
            <w:rFonts w:eastAsia="黑体"/>
            <w:noProof/>
            <w:szCs w:val="28"/>
            <w:lang w:bidi="ar"/>
          </w:rPr>
          <w:t>情况</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_Toc218437739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24</w:t>
        </w:r>
        <w:r w:rsidRPr="0032264C">
          <w:rPr>
            <w:rStyle w:val="aff5"/>
            <w:rFonts w:hint="eastAsia"/>
            <w:noProof/>
            <w:webHidden/>
            <w:lang w:bidi="ar"/>
          </w:rPr>
          <w:fldChar w:fldCharType="end"/>
        </w:r>
      </w:hyperlink>
    </w:p>
    <w:p w14:paraId="107EA171" w14:textId="18ABDA64"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40" w:history="1">
        <w:r w:rsidRPr="0032264C">
          <w:rPr>
            <w:rStyle w:val="aff5"/>
            <w:rFonts w:eastAsia="黑体"/>
            <w:bCs/>
            <w:noProof/>
            <w:szCs w:val="28"/>
            <w:lang w:bidi="ar"/>
          </w:rPr>
          <w:t>4</w:t>
        </w:r>
        <w:r w:rsidRPr="0032264C">
          <w:rPr>
            <w:rStyle w:val="aff5"/>
            <w:rFonts w:eastAsia="黑体"/>
            <w:bCs/>
            <w:noProof/>
            <w:szCs w:val="28"/>
            <w:lang w:bidi="ar"/>
          </w:rPr>
          <w:t>评价单元的划分与评价方法的选择</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_Toc218437740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26</w:t>
        </w:r>
        <w:r w:rsidRPr="0032264C">
          <w:rPr>
            <w:rFonts w:eastAsia="黑体"/>
            <w:noProof/>
            <w:webHidden/>
            <w:szCs w:val="28"/>
          </w:rPr>
          <w:fldChar w:fldCharType="end"/>
        </w:r>
      </w:hyperlink>
    </w:p>
    <w:p w14:paraId="650436E7" w14:textId="7711369D"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41" w:history="1">
        <w:r w:rsidRPr="0032264C">
          <w:rPr>
            <w:rStyle w:val="aff5"/>
            <w:rFonts w:eastAsia="黑体"/>
            <w:noProof/>
            <w:szCs w:val="28"/>
            <w:lang w:bidi="ar"/>
          </w:rPr>
          <w:t>4.1</w:t>
        </w:r>
        <w:r w:rsidRPr="0032264C">
          <w:rPr>
            <w:rStyle w:val="aff5"/>
            <w:rFonts w:eastAsia="黑体"/>
            <w:noProof/>
            <w:szCs w:val="28"/>
            <w:lang w:bidi="ar"/>
          </w:rPr>
          <w:t>评价单元的划分</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_Toc218437741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26</w:t>
        </w:r>
        <w:r w:rsidRPr="0032264C">
          <w:rPr>
            <w:rStyle w:val="aff5"/>
            <w:rFonts w:hint="eastAsia"/>
            <w:noProof/>
            <w:webHidden/>
            <w:lang w:bidi="ar"/>
          </w:rPr>
          <w:fldChar w:fldCharType="end"/>
        </w:r>
      </w:hyperlink>
    </w:p>
    <w:p w14:paraId="6DBB275D" w14:textId="5EA108A9"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42" w:history="1">
        <w:r w:rsidRPr="0032264C">
          <w:rPr>
            <w:rStyle w:val="aff5"/>
            <w:rFonts w:eastAsia="黑体"/>
            <w:noProof/>
            <w:szCs w:val="28"/>
            <w:lang w:bidi="ar"/>
          </w:rPr>
          <w:t>4.2</w:t>
        </w:r>
        <w:r w:rsidRPr="0032264C">
          <w:rPr>
            <w:rStyle w:val="aff5"/>
            <w:rFonts w:eastAsia="黑体"/>
            <w:noProof/>
            <w:szCs w:val="28"/>
            <w:lang w:bidi="ar"/>
          </w:rPr>
          <w:t>安全评价方法的选择</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_Toc218437742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26</w:t>
        </w:r>
        <w:r w:rsidRPr="0032264C">
          <w:rPr>
            <w:rStyle w:val="aff5"/>
            <w:rFonts w:hint="eastAsia"/>
            <w:noProof/>
            <w:webHidden/>
            <w:lang w:bidi="ar"/>
          </w:rPr>
          <w:fldChar w:fldCharType="end"/>
        </w:r>
      </w:hyperlink>
    </w:p>
    <w:p w14:paraId="3FE206C2" w14:textId="4E465EF0"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43" w:history="1">
        <w:r w:rsidRPr="0032264C">
          <w:rPr>
            <w:rStyle w:val="aff5"/>
            <w:rFonts w:eastAsia="黑体"/>
            <w:bCs/>
            <w:noProof/>
            <w:szCs w:val="28"/>
            <w:lang w:bidi="ar"/>
          </w:rPr>
          <w:t>5</w:t>
        </w:r>
        <w:r w:rsidRPr="0032264C">
          <w:rPr>
            <w:rStyle w:val="aff5"/>
            <w:rFonts w:eastAsia="黑体"/>
            <w:bCs/>
            <w:noProof/>
            <w:szCs w:val="28"/>
            <w:lang w:bidi="ar"/>
          </w:rPr>
          <w:t>定性、定量分析危险、有害程度的结果</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_Toc218437743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28</w:t>
        </w:r>
        <w:r w:rsidRPr="0032264C">
          <w:rPr>
            <w:rFonts w:eastAsia="黑体"/>
            <w:noProof/>
            <w:webHidden/>
            <w:szCs w:val="28"/>
          </w:rPr>
          <w:fldChar w:fldCharType="end"/>
        </w:r>
      </w:hyperlink>
    </w:p>
    <w:p w14:paraId="5D2A1093" w14:textId="4492836E"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44" w:history="1">
        <w:r w:rsidRPr="0032264C">
          <w:rPr>
            <w:rStyle w:val="aff5"/>
            <w:rFonts w:eastAsia="黑体"/>
            <w:noProof/>
            <w:szCs w:val="28"/>
            <w:lang w:bidi="ar"/>
          </w:rPr>
          <w:t>5.1</w:t>
        </w:r>
        <w:r w:rsidRPr="0032264C">
          <w:rPr>
            <w:rStyle w:val="aff5"/>
            <w:rFonts w:eastAsia="黑体"/>
            <w:noProof/>
            <w:szCs w:val="28"/>
            <w:lang w:bidi="ar"/>
          </w:rPr>
          <w:t>固有危险程度的分析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_Toc218437744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28</w:t>
        </w:r>
        <w:r w:rsidRPr="0032264C">
          <w:rPr>
            <w:rStyle w:val="aff5"/>
            <w:rFonts w:hint="eastAsia"/>
            <w:noProof/>
            <w:webHidden/>
            <w:lang w:bidi="ar"/>
          </w:rPr>
          <w:fldChar w:fldCharType="end"/>
        </w:r>
      </w:hyperlink>
    </w:p>
    <w:p w14:paraId="31CAB7E9" w14:textId="10EEA698"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45" w:history="1">
        <w:r w:rsidRPr="0032264C">
          <w:rPr>
            <w:rStyle w:val="aff5"/>
            <w:rFonts w:eastAsia="黑体"/>
            <w:noProof/>
            <w:szCs w:val="28"/>
            <w:lang w:bidi="ar"/>
          </w:rPr>
          <w:t>5.2</w:t>
        </w:r>
        <w:r w:rsidRPr="0032264C">
          <w:rPr>
            <w:rStyle w:val="aff5"/>
            <w:rFonts w:eastAsia="黑体"/>
            <w:noProof/>
            <w:szCs w:val="28"/>
            <w:lang w:bidi="ar"/>
          </w:rPr>
          <w:t>风险程度的分析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_Toc218437745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30</w:t>
        </w:r>
        <w:r w:rsidRPr="0032264C">
          <w:rPr>
            <w:rStyle w:val="aff5"/>
            <w:rFonts w:hint="eastAsia"/>
            <w:noProof/>
            <w:webHidden/>
            <w:lang w:bidi="ar"/>
          </w:rPr>
          <w:fldChar w:fldCharType="end"/>
        </w:r>
      </w:hyperlink>
    </w:p>
    <w:p w14:paraId="48FE3DAF" w14:textId="0FCD7515"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46" w:history="1">
        <w:r w:rsidRPr="0032264C">
          <w:rPr>
            <w:rStyle w:val="aff5"/>
            <w:rFonts w:eastAsia="黑体"/>
            <w:bCs/>
            <w:noProof/>
            <w:szCs w:val="28"/>
          </w:rPr>
          <w:t>6</w:t>
        </w:r>
        <w:r w:rsidRPr="0032264C">
          <w:rPr>
            <w:rStyle w:val="aff5"/>
            <w:rFonts w:eastAsia="黑体"/>
            <w:bCs/>
            <w:noProof/>
            <w:szCs w:val="28"/>
          </w:rPr>
          <w:t>建设项目的安全条件</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_Toc218437746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31</w:t>
        </w:r>
        <w:r w:rsidRPr="0032264C">
          <w:rPr>
            <w:rFonts w:eastAsia="黑体"/>
            <w:noProof/>
            <w:webHidden/>
            <w:szCs w:val="28"/>
          </w:rPr>
          <w:fldChar w:fldCharType="end"/>
        </w:r>
      </w:hyperlink>
    </w:p>
    <w:p w14:paraId="5C914CD2" w14:textId="2E137FF6"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47" w:history="1">
        <w:r w:rsidRPr="0032264C">
          <w:rPr>
            <w:rStyle w:val="aff5"/>
            <w:rFonts w:eastAsia="黑体"/>
            <w:noProof/>
            <w:szCs w:val="28"/>
            <w:lang w:bidi="ar"/>
          </w:rPr>
          <w:t>6.1</w:t>
        </w:r>
        <w:r w:rsidRPr="0032264C">
          <w:rPr>
            <w:rStyle w:val="aff5"/>
            <w:rFonts w:eastAsia="黑体"/>
            <w:noProof/>
            <w:szCs w:val="28"/>
            <w:lang w:bidi="ar"/>
          </w:rPr>
          <w:t>建设项目的外部情况</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_Toc218437747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31</w:t>
        </w:r>
        <w:r w:rsidRPr="0032264C">
          <w:rPr>
            <w:rStyle w:val="aff5"/>
            <w:rFonts w:hint="eastAsia"/>
            <w:noProof/>
            <w:webHidden/>
            <w:lang w:bidi="ar"/>
          </w:rPr>
          <w:fldChar w:fldCharType="end"/>
        </w:r>
      </w:hyperlink>
    </w:p>
    <w:p w14:paraId="4D3D03DB" w14:textId="30EFAE76"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48" w:history="1">
        <w:r w:rsidRPr="0032264C">
          <w:rPr>
            <w:rStyle w:val="aff5"/>
            <w:rFonts w:eastAsia="黑体"/>
            <w:noProof/>
            <w:szCs w:val="28"/>
            <w:lang w:bidi="ar"/>
          </w:rPr>
          <w:t>6.2</w:t>
        </w:r>
        <w:r w:rsidRPr="0032264C">
          <w:rPr>
            <w:rStyle w:val="aff5"/>
            <w:rFonts w:eastAsia="黑体"/>
            <w:noProof/>
            <w:szCs w:val="28"/>
            <w:lang w:bidi="ar"/>
          </w:rPr>
          <w:t>建设项目的安全条件</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_Toc218437748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33</w:t>
        </w:r>
        <w:r w:rsidRPr="0032264C">
          <w:rPr>
            <w:rStyle w:val="aff5"/>
            <w:rFonts w:hint="eastAsia"/>
            <w:noProof/>
            <w:webHidden/>
            <w:lang w:bidi="ar"/>
          </w:rPr>
          <w:fldChar w:fldCharType="end"/>
        </w:r>
      </w:hyperlink>
    </w:p>
    <w:p w14:paraId="38C9D428" w14:textId="2CE190C6"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49" w:history="1">
        <w:r w:rsidRPr="0032264C">
          <w:rPr>
            <w:rStyle w:val="aff5"/>
            <w:rFonts w:eastAsia="黑体"/>
            <w:noProof/>
            <w:szCs w:val="28"/>
            <w:lang w:bidi="ar"/>
          </w:rPr>
          <w:t>6.3</w:t>
        </w:r>
        <w:r w:rsidRPr="0032264C">
          <w:rPr>
            <w:rStyle w:val="aff5"/>
            <w:rFonts w:eastAsia="黑体"/>
            <w:noProof/>
            <w:szCs w:val="28"/>
            <w:lang w:bidi="ar"/>
          </w:rPr>
          <w:t>建设项目的安全生产条件分析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_Toc218437749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35</w:t>
        </w:r>
        <w:r w:rsidRPr="0032264C">
          <w:rPr>
            <w:rStyle w:val="aff5"/>
            <w:rFonts w:hint="eastAsia"/>
            <w:noProof/>
            <w:webHidden/>
            <w:lang w:bidi="ar"/>
          </w:rPr>
          <w:fldChar w:fldCharType="end"/>
        </w:r>
      </w:hyperlink>
    </w:p>
    <w:p w14:paraId="31DCD614" w14:textId="7E09B522"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50" w:history="1">
        <w:r w:rsidRPr="0032264C">
          <w:rPr>
            <w:rStyle w:val="aff5"/>
            <w:rFonts w:eastAsia="黑体"/>
            <w:noProof/>
            <w:szCs w:val="28"/>
            <w:lang w:bidi="ar"/>
          </w:rPr>
          <w:t>6.4</w:t>
        </w:r>
        <w:r w:rsidRPr="0032264C">
          <w:rPr>
            <w:rStyle w:val="aff5"/>
            <w:rFonts w:eastAsia="黑体"/>
            <w:noProof/>
            <w:szCs w:val="28"/>
            <w:lang w:bidi="ar"/>
          </w:rPr>
          <w:t>事故案例分析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_Toc218437750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42</w:t>
        </w:r>
        <w:r w:rsidRPr="0032264C">
          <w:rPr>
            <w:rStyle w:val="aff5"/>
            <w:rFonts w:hint="eastAsia"/>
            <w:noProof/>
            <w:webHidden/>
            <w:lang w:bidi="ar"/>
          </w:rPr>
          <w:fldChar w:fldCharType="end"/>
        </w:r>
      </w:hyperlink>
    </w:p>
    <w:p w14:paraId="000D850D" w14:textId="4820D564"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51" w:history="1">
        <w:r w:rsidRPr="0032264C">
          <w:rPr>
            <w:rStyle w:val="aff5"/>
            <w:rFonts w:eastAsia="黑体"/>
            <w:bCs/>
            <w:noProof/>
            <w:szCs w:val="28"/>
          </w:rPr>
          <w:t>7</w:t>
        </w:r>
        <w:r w:rsidRPr="0032264C">
          <w:rPr>
            <w:rStyle w:val="aff5"/>
            <w:rFonts w:eastAsia="黑体"/>
            <w:bCs/>
            <w:noProof/>
            <w:szCs w:val="28"/>
          </w:rPr>
          <w:t>安全设施的施工、检验、检测和调试情况</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_Toc218437751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46</w:t>
        </w:r>
        <w:r w:rsidRPr="0032264C">
          <w:rPr>
            <w:rFonts w:eastAsia="黑体"/>
            <w:noProof/>
            <w:webHidden/>
            <w:szCs w:val="28"/>
          </w:rPr>
          <w:fldChar w:fldCharType="end"/>
        </w:r>
      </w:hyperlink>
    </w:p>
    <w:p w14:paraId="21B5F7A6" w14:textId="5DC03807"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52" w:history="1">
        <w:r w:rsidRPr="0032264C">
          <w:rPr>
            <w:rStyle w:val="aff5"/>
            <w:rFonts w:eastAsia="黑体"/>
            <w:noProof/>
            <w:szCs w:val="28"/>
            <w:lang w:bidi="ar"/>
          </w:rPr>
          <w:t>7.1</w:t>
        </w:r>
        <w:r w:rsidRPr="0032264C">
          <w:rPr>
            <w:rStyle w:val="aff5"/>
            <w:rFonts w:eastAsia="黑体"/>
            <w:noProof/>
            <w:szCs w:val="28"/>
            <w:lang w:bidi="ar"/>
          </w:rPr>
          <w:t>安全设施的施工质量情况</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_Toc218437752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46</w:t>
        </w:r>
        <w:r w:rsidRPr="0032264C">
          <w:rPr>
            <w:rStyle w:val="aff5"/>
            <w:rFonts w:hint="eastAsia"/>
            <w:noProof/>
            <w:webHidden/>
            <w:lang w:bidi="ar"/>
          </w:rPr>
          <w:fldChar w:fldCharType="end"/>
        </w:r>
      </w:hyperlink>
    </w:p>
    <w:p w14:paraId="5CEA706C" w14:textId="4EA98F17"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53" w:history="1">
        <w:r w:rsidRPr="0032264C">
          <w:rPr>
            <w:rStyle w:val="aff5"/>
            <w:rFonts w:eastAsia="黑体"/>
            <w:noProof/>
            <w:szCs w:val="28"/>
            <w:lang w:bidi="ar"/>
          </w:rPr>
          <w:t>7.2</w:t>
        </w:r>
        <w:r w:rsidRPr="0032264C">
          <w:rPr>
            <w:rStyle w:val="aff5"/>
            <w:rFonts w:eastAsia="黑体"/>
            <w:noProof/>
            <w:szCs w:val="28"/>
            <w:lang w:bidi="ar"/>
          </w:rPr>
          <w:t>安全设施在施工前后的检验、检测情况及有效性情况</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_Toc218437753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46</w:t>
        </w:r>
        <w:r w:rsidRPr="0032264C">
          <w:rPr>
            <w:rStyle w:val="aff5"/>
            <w:rFonts w:hint="eastAsia"/>
            <w:noProof/>
            <w:webHidden/>
            <w:lang w:bidi="ar"/>
          </w:rPr>
          <w:fldChar w:fldCharType="end"/>
        </w:r>
      </w:hyperlink>
    </w:p>
    <w:p w14:paraId="28E7D3E6" w14:textId="7D69996E"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54" w:history="1">
        <w:r w:rsidRPr="0032264C">
          <w:rPr>
            <w:rStyle w:val="aff5"/>
            <w:rFonts w:eastAsia="黑体"/>
            <w:noProof/>
            <w:szCs w:val="28"/>
            <w:lang w:bidi="ar"/>
          </w:rPr>
          <w:t>7.3</w:t>
        </w:r>
        <w:r w:rsidRPr="0032264C">
          <w:rPr>
            <w:rStyle w:val="aff5"/>
            <w:rFonts w:eastAsia="黑体"/>
            <w:noProof/>
            <w:szCs w:val="28"/>
            <w:lang w:bidi="ar"/>
          </w:rPr>
          <w:t>安全设施试生产（使用）前的调试情况</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_Toc218437754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47</w:t>
        </w:r>
        <w:r w:rsidRPr="0032264C">
          <w:rPr>
            <w:rStyle w:val="aff5"/>
            <w:rFonts w:hint="eastAsia"/>
            <w:noProof/>
            <w:webHidden/>
            <w:lang w:bidi="ar"/>
          </w:rPr>
          <w:fldChar w:fldCharType="end"/>
        </w:r>
      </w:hyperlink>
    </w:p>
    <w:p w14:paraId="60B8F146" w14:textId="66FE8D62"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55" w:history="1">
        <w:r w:rsidRPr="0032264C">
          <w:rPr>
            <w:rStyle w:val="aff5"/>
            <w:rFonts w:eastAsia="黑体"/>
            <w:bCs/>
            <w:noProof/>
            <w:szCs w:val="28"/>
          </w:rPr>
          <w:t>8</w:t>
        </w:r>
        <w:r w:rsidRPr="0032264C">
          <w:rPr>
            <w:rStyle w:val="aff5"/>
            <w:rFonts w:eastAsia="黑体"/>
            <w:bCs/>
            <w:noProof/>
            <w:szCs w:val="28"/>
          </w:rPr>
          <w:t>结论和建议</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_Toc218437755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48</w:t>
        </w:r>
        <w:r w:rsidRPr="0032264C">
          <w:rPr>
            <w:rFonts w:eastAsia="黑体"/>
            <w:noProof/>
            <w:webHidden/>
            <w:szCs w:val="28"/>
          </w:rPr>
          <w:fldChar w:fldCharType="end"/>
        </w:r>
      </w:hyperlink>
    </w:p>
    <w:p w14:paraId="320CF8A6" w14:textId="0D4FADDA"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56" w:history="1">
        <w:r w:rsidRPr="0032264C">
          <w:rPr>
            <w:rStyle w:val="aff5"/>
            <w:rFonts w:eastAsia="黑体"/>
            <w:noProof/>
            <w:szCs w:val="28"/>
            <w:lang w:bidi="ar"/>
          </w:rPr>
          <w:t>8.1</w:t>
        </w:r>
        <w:r w:rsidRPr="0032264C">
          <w:rPr>
            <w:rStyle w:val="aff5"/>
            <w:rFonts w:eastAsia="黑体"/>
            <w:noProof/>
            <w:szCs w:val="28"/>
            <w:lang w:bidi="ar"/>
          </w:rPr>
          <w:t>结论</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_Toc218437756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48</w:t>
        </w:r>
        <w:r w:rsidRPr="0032264C">
          <w:rPr>
            <w:rStyle w:val="aff5"/>
            <w:rFonts w:hint="eastAsia"/>
            <w:noProof/>
            <w:webHidden/>
            <w:lang w:bidi="ar"/>
          </w:rPr>
          <w:fldChar w:fldCharType="end"/>
        </w:r>
      </w:hyperlink>
    </w:p>
    <w:p w14:paraId="36ABD990" w14:textId="0E37062C"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57" w:history="1">
        <w:r w:rsidRPr="0032264C">
          <w:rPr>
            <w:rStyle w:val="aff5"/>
            <w:rFonts w:eastAsia="黑体"/>
            <w:noProof/>
            <w:szCs w:val="28"/>
            <w:lang w:bidi="ar"/>
          </w:rPr>
          <w:t>8.2</w:t>
        </w:r>
        <w:r w:rsidRPr="0032264C">
          <w:rPr>
            <w:rStyle w:val="aff5"/>
            <w:rFonts w:eastAsia="黑体"/>
            <w:noProof/>
            <w:szCs w:val="28"/>
            <w:lang w:bidi="ar"/>
          </w:rPr>
          <w:t>对建设项目的建议</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_Toc218437757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49</w:t>
        </w:r>
        <w:r w:rsidRPr="0032264C">
          <w:rPr>
            <w:rStyle w:val="aff5"/>
            <w:rFonts w:hint="eastAsia"/>
            <w:noProof/>
            <w:webHidden/>
            <w:lang w:bidi="ar"/>
          </w:rPr>
          <w:fldChar w:fldCharType="end"/>
        </w:r>
      </w:hyperlink>
    </w:p>
    <w:p w14:paraId="79C63A4F" w14:textId="0F9FA428"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58" w:history="1">
        <w:r w:rsidRPr="0032264C">
          <w:rPr>
            <w:rStyle w:val="aff5"/>
            <w:rFonts w:eastAsia="黑体"/>
            <w:noProof/>
            <w:szCs w:val="28"/>
            <w:lang w:bidi="ar"/>
          </w:rPr>
          <w:t>8.3</w:t>
        </w:r>
        <w:r w:rsidRPr="0032264C">
          <w:rPr>
            <w:rStyle w:val="aff5"/>
            <w:rFonts w:eastAsia="黑体"/>
            <w:noProof/>
            <w:szCs w:val="28"/>
            <w:lang w:bidi="ar"/>
          </w:rPr>
          <w:t>建设项目竣工验收安全评价总结论</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_Toc218437758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52</w:t>
        </w:r>
        <w:r w:rsidRPr="0032264C">
          <w:rPr>
            <w:rStyle w:val="aff5"/>
            <w:rFonts w:hint="eastAsia"/>
            <w:noProof/>
            <w:webHidden/>
            <w:lang w:bidi="ar"/>
          </w:rPr>
          <w:fldChar w:fldCharType="end"/>
        </w:r>
      </w:hyperlink>
    </w:p>
    <w:p w14:paraId="44B7D01A" w14:textId="346D43DD"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59" w:history="1">
        <w:r w:rsidRPr="0032264C">
          <w:rPr>
            <w:rStyle w:val="aff5"/>
            <w:rFonts w:eastAsia="黑体"/>
            <w:bCs/>
            <w:noProof/>
            <w:szCs w:val="28"/>
          </w:rPr>
          <w:t>9</w:t>
        </w:r>
        <w:r w:rsidRPr="0032264C">
          <w:rPr>
            <w:rStyle w:val="aff5"/>
            <w:rFonts w:eastAsia="黑体"/>
            <w:bCs/>
            <w:noProof/>
            <w:szCs w:val="28"/>
          </w:rPr>
          <w:t>与建设单位交换意见</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_Toc218437759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53</w:t>
        </w:r>
        <w:r w:rsidRPr="0032264C">
          <w:rPr>
            <w:rFonts w:eastAsia="黑体"/>
            <w:noProof/>
            <w:webHidden/>
            <w:szCs w:val="28"/>
          </w:rPr>
          <w:fldChar w:fldCharType="end"/>
        </w:r>
      </w:hyperlink>
    </w:p>
    <w:p w14:paraId="5AB74265" w14:textId="1E3FD706"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60" w:history="1">
        <w:r w:rsidRPr="0032264C">
          <w:rPr>
            <w:rStyle w:val="aff5"/>
            <w:rFonts w:eastAsia="黑体"/>
            <w:bCs/>
            <w:noProof/>
            <w:szCs w:val="28"/>
          </w:rPr>
          <w:t>附件</w:t>
        </w:r>
        <w:r w:rsidRPr="0032264C">
          <w:rPr>
            <w:rStyle w:val="aff5"/>
            <w:rFonts w:eastAsia="黑体"/>
            <w:bCs/>
            <w:noProof/>
            <w:szCs w:val="28"/>
          </w:rPr>
          <w:t>1</w:t>
        </w:r>
        <w:r w:rsidRPr="0032264C">
          <w:rPr>
            <w:rStyle w:val="aff5"/>
            <w:rFonts w:eastAsia="黑体"/>
            <w:bCs/>
            <w:noProof/>
            <w:szCs w:val="28"/>
          </w:rPr>
          <w:t>平面布置图等图表</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_Toc218437760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54</w:t>
        </w:r>
        <w:r w:rsidRPr="0032264C">
          <w:rPr>
            <w:rFonts w:eastAsia="黑体"/>
            <w:noProof/>
            <w:webHidden/>
            <w:szCs w:val="28"/>
          </w:rPr>
          <w:fldChar w:fldCharType="end"/>
        </w:r>
      </w:hyperlink>
    </w:p>
    <w:p w14:paraId="437B0B6F" w14:textId="41F47CAE"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61" w:history="1">
        <w:r w:rsidRPr="0032264C">
          <w:rPr>
            <w:rStyle w:val="aff5"/>
            <w:rFonts w:eastAsia="黑体"/>
            <w:noProof/>
            <w:szCs w:val="28"/>
            <w:lang w:bidi="ar"/>
          </w:rPr>
          <w:t>F1.1</w:t>
        </w:r>
        <w:r w:rsidRPr="0032264C">
          <w:rPr>
            <w:rStyle w:val="aff5"/>
            <w:rFonts w:eastAsia="黑体"/>
            <w:noProof/>
            <w:szCs w:val="28"/>
            <w:lang w:bidi="ar"/>
          </w:rPr>
          <w:t>周边环境及总平面布置示意图</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_Toc218437761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54</w:t>
        </w:r>
        <w:r w:rsidRPr="0032264C">
          <w:rPr>
            <w:rStyle w:val="aff5"/>
            <w:rFonts w:hint="eastAsia"/>
            <w:noProof/>
            <w:webHidden/>
            <w:lang w:bidi="ar"/>
          </w:rPr>
          <w:fldChar w:fldCharType="end"/>
        </w:r>
      </w:hyperlink>
    </w:p>
    <w:p w14:paraId="62728CFF" w14:textId="0E381E80"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62" w:history="1">
        <w:r w:rsidRPr="0032264C">
          <w:rPr>
            <w:rStyle w:val="aff5"/>
            <w:rFonts w:eastAsia="黑体"/>
            <w:noProof/>
            <w:szCs w:val="28"/>
            <w:lang w:bidi="ar"/>
          </w:rPr>
          <w:t>F1.2</w:t>
        </w:r>
        <w:r w:rsidRPr="0032264C">
          <w:rPr>
            <w:rStyle w:val="aff5"/>
            <w:rFonts w:eastAsia="黑体"/>
            <w:noProof/>
            <w:szCs w:val="28"/>
            <w:lang w:bidi="ar"/>
          </w:rPr>
          <w:t>工艺流程图</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_Toc218437762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54</w:t>
        </w:r>
        <w:r w:rsidRPr="0032264C">
          <w:rPr>
            <w:rStyle w:val="aff5"/>
            <w:rFonts w:hint="eastAsia"/>
            <w:noProof/>
            <w:webHidden/>
            <w:lang w:bidi="ar"/>
          </w:rPr>
          <w:fldChar w:fldCharType="end"/>
        </w:r>
      </w:hyperlink>
    </w:p>
    <w:p w14:paraId="5F97ED26" w14:textId="29576B08"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63" w:history="1">
        <w:r w:rsidRPr="0032264C">
          <w:rPr>
            <w:rStyle w:val="aff5"/>
            <w:rFonts w:eastAsia="黑体"/>
            <w:noProof/>
            <w:szCs w:val="28"/>
            <w:lang w:bidi="ar"/>
          </w:rPr>
          <w:t>F1.3</w:t>
        </w:r>
        <w:r w:rsidRPr="0032264C">
          <w:rPr>
            <w:rStyle w:val="aff5"/>
            <w:rFonts w:eastAsia="黑体"/>
            <w:noProof/>
            <w:szCs w:val="28"/>
            <w:lang w:bidi="ar"/>
          </w:rPr>
          <w:t>爆炸危险区域划分图</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_Toc218437763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54</w:t>
        </w:r>
        <w:r w:rsidRPr="0032264C">
          <w:rPr>
            <w:rStyle w:val="aff5"/>
            <w:rFonts w:hint="eastAsia"/>
            <w:noProof/>
            <w:webHidden/>
            <w:lang w:bidi="ar"/>
          </w:rPr>
          <w:fldChar w:fldCharType="end"/>
        </w:r>
      </w:hyperlink>
    </w:p>
    <w:p w14:paraId="6271B4D4" w14:textId="57076E94"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64" w:history="1">
        <w:r w:rsidRPr="0032264C">
          <w:rPr>
            <w:rStyle w:val="aff5"/>
            <w:rFonts w:eastAsia="黑体"/>
            <w:bCs/>
            <w:noProof/>
            <w:szCs w:val="28"/>
          </w:rPr>
          <w:t>附件</w:t>
        </w:r>
        <w:r w:rsidRPr="0032264C">
          <w:rPr>
            <w:rStyle w:val="aff5"/>
            <w:rFonts w:eastAsia="黑体"/>
            <w:bCs/>
            <w:noProof/>
            <w:szCs w:val="28"/>
          </w:rPr>
          <w:t>2</w:t>
        </w:r>
        <w:r w:rsidRPr="0032264C">
          <w:rPr>
            <w:rStyle w:val="aff5"/>
            <w:rFonts w:eastAsia="黑体"/>
            <w:bCs/>
            <w:noProof/>
            <w:szCs w:val="28"/>
          </w:rPr>
          <w:t>选用的安全评价方法简介</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_Toc218437764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55</w:t>
        </w:r>
        <w:r w:rsidRPr="0032264C">
          <w:rPr>
            <w:rFonts w:eastAsia="黑体"/>
            <w:noProof/>
            <w:webHidden/>
            <w:szCs w:val="28"/>
          </w:rPr>
          <w:fldChar w:fldCharType="end"/>
        </w:r>
      </w:hyperlink>
    </w:p>
    <w:p w14:paraId="3F3303AE" w14:textId="0EE71E7B"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65" w:history="1">
        <w:r w:rsidRPr="0032264C">
          <w:rPr>
            <w:rStyle w:val="aff5"/>
            <w:rFonts w:eastAsia="黑体"/>
            <w:noProof/>
            <w:szCs w:val="28"/>
            <w:lang w:bidi="ar"/>
          </w:rPr>
          <w:t>F2.1</w:t>
        </w:r>
        <w:r w:rsidRPr="0032264C">
          <w:rPr>
            <w:rStyle w:val="aff5"/>
            <w:rFonts w:eastAsia="黑体"/>
            <w:noProof/>
            <w:szCs w:val="28"/>
            <w:lang w:bidi="ar"/>
          </w:rPr>
          <w:t>重大危险源辨识</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_Toc218437765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55</w:t>
        </w:r>
        <w:r w:rsidRPr="0032264C">
          <w:rPr>
            <w:rStyle w:val="aff5"/>
            <w:rFonts w:hint="eastAsia"/>
            <w:noProof/>
            <w:webHidden/>
            <w:lang w:bidi="ar"/>
          </w:rPr>
          <w:fldChar w:fldCharType="end"/>
        </w:r>
      </w:hyperlink>
    </w:p>
    <w:p w14:paraId="2320FBCF" w14:textId="4CBFCAE9"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66" w:history="1">
        <w:r w:rsidRPr="0032264C">
          <w:rPr>
            <w:rStyle w:val="aff5"/>
            <w:rFonts w:eastAsia="黑体"/>
            <w:noProof/>
            <w:szCs w:val="28"/>
            <w:lang w:bidi="ar"/>
          </w:rPr>
          <w:t>F2.2</w:t>
        </w:r>
        <w:r w:rsidRPr="0032264C">
          <w:rPr>
            <w:rStyle w:val="aff5"/>
            <w:rFonts w:eastAsia="黑体"/>
            <w:noProof/>
            <w:szCs w:val="28"/>
            <w:lang w:bidi="ar"/>
          </w:rPr>
          <w:t>安全检查表法</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_Toc218437766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56</w:t>
        </w:r>
        <w:r w:rsidRPr="0032264C">
          <w:rPr>
            <w:rStyle w:val="aff5"/>
            <w:rFonts w:hint="eastAsia"/>
            <w:noProof/>
            <w:webHidden/>
            <w:lang w:bidi="ar"/>
          </w:rPr>
          <w:fldChar w:fldCharType="end"/>
        </w:r>
      </w:hyperlink>
    </w:p>
    <w:p w14:paraId="4369069F" w14:textId="21550B39"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67" w:history="1">
        <w:r w:rsidRPr="0032264C">
          <w:rPr>
            <w:rStyle w:val="aff5"/>
            <w:rFonts w:eastAsia="黑体"/>
            <w:noProof/>
            <w:szCs w:val="28"/>
            <w:lang w:bidi="ar"/>
          </w:rPr>
          <w:t>F2.3</w:t>
        </w:r>
        <w:r w:rsidRPr="0032264C">
          <w:rPr>
            <w:rStyle w:val="aff5"/>
            <w:rFonts w:eastAsia="黑体"/>
            <w:noProof/>
            <w:szCs w:val="28"/>
            <w:lang w:bidi="ar"/>
          </w:rPr>
          <w:t>作业条件危险性分析法</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_Toc218437767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57</w:t>
        </w:r>
        <w:r w:rsidRPr="0032264C">
          <w:rPr>
            <w:rStyle w:val="aff5"/>
            <w:rFonts w:hint="eastAsia"/>
            <w:noProof/>
            <w:webHidden/>
            <w:lang w:bidi="ar"/>
          </w:rPr>
          <w:fldChar w:fldCharType="end"/>
        </w:r>
      </w:hyperlink>
    </w:p>
    <w:p w14:paraId="2F2FD41C" w14:textId="46CC58BE"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68" w:history="1">
        <w:r w:rsidRPr="0032264C">
          <w:rPr>
            <w:rStyle w:val="aff5"/>
            <w:rFonts w:eastAsia="黑体"/>
            <w:noProof/>
            <w:szCs w:val="28"/>
            <w:lang w:bidi="ar"/>
          </w:rPr>
          <w:t>F2.4TNT</w:t>
        </w:r>
        <w:r w:rsidRPr="0032264C">
          <w:rPr>
            <w:rStyle w:val="aff5"/>
            <w:rFonts w:eastAsia="黑体"/>
            <w:noProof/>
            <w:szCs w:val="28"/>
            <w:lang w:bidi="ar"/>
          </w:rPr>
          <w:t>当量计算</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_Toc218437768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59</w:t>
        </w:r>
        <w:r w:rsidRPr="0032264C">
          <w:rPr>
            <w:rStyle w:val="aff5"/>
            <w:rFonts w:hint="eastAsia"/>
            <w:noProof/>
            <w:webHidden/>
            <w:lang w:bidi="ar"/>
          </w:rPr>
          <w:fldChar w:fldCharType="end"/>
        </w:r>
      </w:hyperlink>
    </w:p>
    <w:p w14:paraId="58E9018C" w14:textId="34812C15"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69" w:history="1">
        <w:r w:rsidRPr="0032264C">
          <w:rPr>
            <w:rStyle w:val="aff5"/>
            <w:rFonts w:eastAsia="黑体"/>
            <w:bCs/>
            <w:noProof/>
            <w:szCs w:val="28"/>
          </w:rPr>
          <w:t>附件</w:t>
        </w:r>
        <w:r w:rsidRPr="0032264C">
          <w:rPr>
            <w:rStyle w:val="aff5"/>
            <w:rFonts w:eastAsia="黑体"/>
            <w:bCs/>
            <w:noProof/>
            <w:szCs w:val="28"/>
          </w:rPr>
          <w:t>3</w:t>
        </w:r>
        <w:r w:rsidRPr="0032264C">
          <w:rPr>
            <w:rStyle w:val="aff5"/>
            <w:rFonts w:eastAsia="黑体"/>
            <w:bCs/>
            <w:noProof/>
            <w:szCs w:val="28"/>
          </w:rPr>
          <w:t>危险有害因素分析</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_Toc218437769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61</w:t>
        </w:r>
        <w:r w:rsidRPr="0032264C">
          <w:rPr>
            <w:rFonts w:eastAsia="黑体"/>
            <w:noProof/>
            <w:webHidden/>
            <w:szCs w:val="28"/>
          </w:rPr>
          <w:fldChar w:fldCharType="end"/>
        </w:r>
      </w:hyperlink>
    </w:p>
    <w:p w14:paraId="7DED4DB8" w14:textId="38E410F5"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0" w:history="1">
        <w:r w:rsidRPr="0032264C">
          <w:rPr>
            <w:rStyle w:val="aff5"/>
            <w:rFonts w:eastAsia="黑体"/>
            <w:noProof/>
            <w:szCs w:val="28"/>
            <w:lang w:bidi="ar"/>
          </w:rPr>
          <w:t>F3.1</w:t>
        </w:r>
        <w:r w:rsidRPr="0032264C">
          <w:rPr>
            <w:rStyle w:val="aff5"/>
            <w:rFonts w:eastAsia="黑体"/>
            <w:noProof/>
            <w:szCs w:val="28"/>
            <w:lang w:bidi="ar"/>
          </w:rPr>
          <w:t>危险化学品的理化性能指标与危险特性</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_Toc218437770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61</w:t>
        </w:r>
        <w:r w:rsidRPr="0032264C">
          <w:rPr>
            <w:rStyle w:val="aff5"/>
            <w:rFonts w:hint="eastAsia"/>
            <w:noProof/>
            <w:webHidden/>
            <w:lang w:bidi="ar"/>
          </w:rPr>
          <w:fldChar w:fldCharType="end"/>
        </w:r>
      </w:hyperlink>
    </w:p>
    <w:p w14:paraId="13CB8156" w14:textId="5371C480"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1" w:history="1">
        <w:r w:rsidRPr="0032264C">
          <w:rPr>
            <w:rStyle w:val="aff5"/>
            <w:rFonts w:eastAsia="黑体"/>
            <w:noProof/>
            <w:szCs w:val="28"/>
            <w:lang w:bidi="ar"/>
          </w:rPr>
          <w:t>F3.2</w:t>
        </w:r>
        <w:r w:rsidRPr="0032264C">
          <w:rPr>
            <w:rStyle w:val="aff5"/>
            <w:rFonts w:eastAsia="黑体"/>
            <w:noProof/>
            <w:szCs w:val="28"/>
            <w:lang w:bidi="ar"/>
          </w:rPr>
          <w:t>火灾、爆炸、中毒和窒息事故分析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_Toc218437771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64</w:t>
        </w:r>
        <w:r w:rsidRPr="0032264C">
          <w:rPr>
            <w:rStyle w:val="aff5"/>
            <w:rFonts w:hint="eastAsia"/>
            <w:noProof/>
            <w:webHidden/>
            <w:lang w:bidi="ar"/>
          </w:rPr>
          <w:fldChar w:fldCharType="end"/>
        </w:r>
      </w:hyperlink>
    </w:p>
    <w:p w14:paraId="012D6C87" w14:textId="76CB1211"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2" w:history="1">
        <w:r w:rsidRPr="0032264C">
          <w:rPr>
            <w:rStyle w:val="aff5"/>
            <w:rFonts w:eastAsia="黑体"/>
            <w:noProof/>
            <w:szCs w:val="28"/>
            <w:lang w:bidi="ar"/>
          </w:rPr>
          <w:t>F3.3</w:t>
        </w:r>
        <w:r w:rsidRPr="0032264C">
          <w:rPr>
            <w:rStyle w:val="aff5"/>
            <w:rFonts w:eastAsia="黑体"/>
            <w:noProof/>
            <w:szCs w:val="28"/>
            <w:lang w:bidi="ar"/>
          </w:rPr>
          <w:t>可能造成作业人员伤亡的其它危险、有害因素分析</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_Toc218437772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67</w:t>
        </w:r>
        <w:r w:rsidRPr="0032264C">
          <w:rPr>
            <w:rStyle w:val="aff5"/>
            <w:rFonts w:hint="eastAsia"/>
            <w:noProof/>
            <w:webHidden/>
            <w:lang w:bidi="ar"/>
          </w:rPr>
          <w:fldChar w:fldCharType="end"/>
        </w:r>
      </w:hyperlink>
    </w:p>
    <w:p w14:paraId="46A937EE" w14:textId="5AA6C2A0"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3" w:history="1">
        <w:r w:rsidRPr="0032264C">
          <w:rPr>
            <w:rStyle w:val="aff5"/>
            <w:rFonts w:eastAsia="黑体"/>
            <w:noProof/>
            <w:szCs w:val="28"/>
            <w:lang w:bidi="ar"/>
          </w:rPr>
          <w:t>F3.4</w:t>
        </w:r>
        <w:r w:rsidRPr="0032264C">
          <w:rPr>
            <w:rStyle w:val="aff5"/>
            <w:rFonts w:eastAsia="黑体"/>
            <w:noProof/>
            <w:szCs w:val="28"/>
            <w:lang w:bidi="ar"/>
          </w:rPr>
          <w:t>重大危险源辨识</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_Toc218437773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69</w:t>
        </w:r>
        <w:r w:rsidRPr="0032264C">
          <w:rPr>
            <w:rStyle w:val="aff5"/>
            <w:rFonts w:hint="eastAsia"/>
            <w:noProof/>
            <w:webHidden/>
            <w:lang w:bidi="ar"/>
          </w:rPr>
          <w:fldChar w:fldCharType="end"/>
        </w:r>
      </w:hyperlink>
    </w:p>
    <w:p w14:paraId="64D38AD7" w14:textId="7B6AFC17"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74" w:history="1">
        <w:r w:rsidRPr="0032264C">
          <w:rPr>
            <w:rStyle w:val="aff5"/>
            <w:rFonts w:eastAsia="黑体"/>
            <w:bCs/>
            <w:noProof/>
            <w:szCs w:val="28"/>
          </w:rPr>
          <w:t>附件</w:t>
        </w:r>
        <w:r w:rsidRPr="0032264C">
          <w:rPr>
            <w:rStyle w:val="aff5"/>
            <w:rFonts w:eastAsia="黑体"/>
            <w:bCs/>
            <w:noProof/>
            <w:szCs w:val="28"/>
          </w:rPr>
          <w:t>4</w:t>
        </w:r>
        <w:r w:rsidRPr="0032264C">
          <w:rPr>
            <w:rStyle w:val="aff5"/>
            <w:rFonts w:eastAsia="黑体"/>
            <w:bCs/>
            <w:noProof/>
            <w:szCs w:val="28"/>
          </w:rPr>
          <w:t>定性、定量分析危险、有害程度的过程</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_Toc218437774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72</w:t>
        </w:r>
        <w:r w:rsidRPr="0032264C">
          <w:rPr>
            <w:rFonts w:eastAsia="黑体"/>
            <w:noProof/>
            <w:webHidden/>
            <w:szCs w:val="28"/>
          </w:rPr>
          <w:fldChar w:fldCharType="end"/>
        </w:r>
      </w:hyperlink>
    </w:p>
    <w:p w14:paraId="22823632" w14:textId="493B9873"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5" w:history="1">
        <w:r w:rsidRPr="0032264C">
          <w:rPr>
            <w:rStyle w:val="aff5"/>
            <w:rFonts w:eastAsia="黑体"/>
            <w:noProof/>
            <w:szCs w:val="28"/>
            <w:lang w:bidi="ar"/>
          </w:rPr>
          <w:t>F4.1</w:t>
        </w:r>
        <w:r w:rsidRPr="0032264C">
          <w:rPr>
            <w:rStyle w:val="aff5"/>
            <w:rFonts w:eastAsia="黑体"/>
            <w:noProof/>
            <w:szCs w:val="28"/>
            <w:lang w:bidi="ar"/>
          </w:rPr>
          <w:t>安全检查表法定性评价过程</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_Toc218437775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72</w:t>
        </w:r>
        <w:r w:rsidRPr="0032264C">
          <w:rPr>
            <w:rStyle w:val="aff5"/>
            <w:rFonts w:hint="eastAsia"/>
            <w:noProof/>
            <w:webHidden/>
            <w:lang w:bidi="ar"/>
          </w:rPr>
          <w:fldChar w:fldCharType="end"/>
        </w:r>
      </w:hyperlink>
    </w:p>
    <w:p w14:paraId="7865D8B4" w14:textId="54D9050F"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6" w:history="1">
        <w:r w:rsidRPr="0032264C">
          <w:rPr>
            <w:rStyle w:val="aff5"/>
            <w:rFonts w:eastAsia="黑体"/>
            <w:noProof/>
            <w:szCs w:val="28"/>
            <w:lang w:bidi="ar"/>
          </w:rPr>
          <w:t>F4.2</w:t>
        </w:r>
        <w:r w:rsidRPr="0032264C">
          <w:rPr>
            <w:rStyle w:val="aff5"/>
            <w:rFonts w:eastAsia="黑体"/>
            <w:noProof/>
            <w:szCs w:val="28"/>
            <w:lang w:bidi="ar"/>
          </w:rPr>
          <w:t>作业条件危险性分析法定性评价过程</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_Toc218437776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93</w:t>
        </w:r>
        <w:r w:rsidRPr="0032264C">
          <w:rPr>
            <w:rStyle w:val="aff5"/>
            <w:rFonts w:hint="eastAsia"/>
            <w:noProof/>
            <w:webHidden/>
            <w:lang w:bidi="ar"/>
          </w:rPr>
          <w:fldChar w:fldCharType="end"/>
        </w:r>
      </w:hyperlink>
    </w:p>
    <w:p w14:paraId="76376899" w14:textId="40823D7E"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7" w:history="1">
        <w:r w:rsidRPr="0032264C">
          <w:rPr>
            <w:rStyle w:val="aff5"/>
            <w:rFonts w:eastAsia="黑体"/>
            <w:noProof/>
            <w:szCs w:val="28"/>
            <w:lang w:bidi="ar"/>
          </w:rPr>
          <w:t>F4.3</w:t>
        </w:r>
        <w:r w:rsidRPr="0032264C">
          <w:rPr>
            <w:rStyle w:val="aff5"/>
            <w:rFonts w:eastAsia="黑体"/>
            <w:noProof/>
            <w:szCs w:val="28"/>
            <w:lang w:bidi="ar"/>
          </w:rPr>
          <w:t>定量分析具有可燃性化学品的固有风险程度</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_Toc218437777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94</w:t>
        </w:r>
        <w:r w:rsidRPr="0032264C">
          <w:rPr>
            <w:rStyle w:val="aff5"/>
            <w:rFonts w:hint="eastAsia"/>
            <w:noProof/>
            <w:webHidden/>
            <w:lang w:bidi="ar"/>
          </w:rPr>
          <w:fldChar w:fldCharType="end"/>
        </w:r>
      </w:hyperlink>
    </w:p>
    <w:p w14:paraId="46B4B57C" w14:textId="7C844386"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78" w:history="1">
        <w:r w:rsidRPr="0032264C">
          <w:rPr>
            <w:rStyle w:val="aff5"/>
            <w:rFonts w:eastAsia="黑体"/>
            <w:bCs/>
            <w:noProof/>
            <w:szCs w:val="28"/>
          </w:rPr>
          <w:t>附件</w:t>
        </w:r>
        <w:r w:rsidRPr="0032264C">
          <w:rPr>
            <w:rStyle w:val="aff5"/>
            <w:rFonts w:eastAsia="黑体"/>
            <w:bCs/>
            <w:noProof/>
            <w:szCs w:val="28"/>
          </w:rPr>
          <w:t>5</w:t>
        </w:r>
        <w:r w:rsidRPr="0032264C">
          <w:rPr>
            <w:rStyle w:val="aff5"/>
            <w:rFonts w:eastAsia="黑体"/>
            <w:bCs/>
            <w:noProof/>
            <w:szCs w:val="28"/>
          </w:rPr>
          <w:t>安全评价依据</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_Toc218437778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95</w:t>
        </w:r>
        <w:r w:rsidRPr="0032264C">
          <w:rPr>
            <w:rFonts w:eastAsia="黑体"/>
            <w:noProof/>
            <w:webHidden/>
            <w:szCs w:val="28"/>
          </w:rPr>
          <w:fldChar w:fldCharType="end"/>
        </w:r>
      </w:hyperlink>
    </w:p>
    <w:p w14:paraId="1DA33249" w14:textId="41CE9910"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79" w:history="1">
        <w:r w:rsidRPr="0032264C">
          <w:rPr>
            <w:rStyle w:val="aff5"/>
            <w:rFonts w:eastAsia="黑体"/>
            <w:noProof/>
            <w:szCs w:val="28"/>
            <w:lang w:bidi="ar"/>
          </w:rPr>
          <w:t>F5.1</w:t>
        </w:r>
        <w:r w:rsidRPr="0032264C">
          <w:rPr>
            <w:rStyle w:val="aff5"/>
            <w:rFonts w:eastAsia="黑体"/>
            <w:noProof/>
            <w:szCs w:val="28"/>
            <w:lang w:bidi="ar"/>
          </w:rPr>
          <w:t>法律</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_Toc218437779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95</w:t>
        </w:r>
        <w:r w:rsidRPr="0032264C">
          <w:rPr>
            <w:rStyle w:val="aff5"/>
            <w:rFonts w:hint="eastAsia"/>
            <w:noProof/>
            <w:webHidden/>
            <w:lang w:bidi="ar"/>
          </w:rPr>
          <w:fldChar w:fldCharType="end"/>
        </w:r>
      </w:hyperlink>
    </w:p>
    <w:p w14:paraId="18CCE500" w14:textId="0CE15495"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80" w:history="1">
        <w:r w:rsidRPr="0032264C">
          <w:rPr>
            <w:rStyle w:val="aff5"/>
            <w:rFonts w:eastAsia="黑体"/>
            <w:noProof/>
            <w:szCs w:val="28"/>
            <w:lang w:bidi="ar"/>
          </w:rPr>
          <w:t>F5.2</w:t>
        </w:r>
        <w:r w:rsidRPr="0032264C">
          <w:rPr>
            <w:rStyle w:val="aff5"/>
            <w:rFonts w:eastAsia="黑体"/>
            <w:noProof/>
            <w:szCs w:val="28"/>
            <w:lang w:bidi="ar"/>
          </w:rPr>
          <w:t>法规</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_Toc218437780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95</w:t>
        </w:r>
        <w:r w:rsidRPr="0032264C">
          <w:rPr>
            <w:rStyle w:val="aff5"/>
            <w:rFonts w:hint="eastAsia"/>
            <w:noProof/>
            <w:webHidden/>
            <w:lang w:bidi="ar"/>
          </w:rPr>
          <w:fldChar w:fldCharType="end"/>
        </w:r>
      </w:hyperlink>
    </w:p>
    <w:p w14:paraId="0779F99C" w14:textId="50F5A707"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81" w:history="1">
        <w:r w:rsidRPr="0032264C">
          <w:rPr>
            <w:rStyle w:val="aff5"/>
            <w:rFonts w:eastAsia="黑体"/>
            <w:noProof/>
            <w:szCs w:val="28"/>
            <w:lang w:bidi="ar"/>
          </w:rPr>
          <w:t>F5.3</w:t>
        </w:r>
        <w:r w:rsidRPr="0032264C">
          <w:rPr>
            <w:rStyle w:val="aff5"/>
            <w:rFonts w:eastAsia="黑体"/>
            <w:noProof/>
            <w:szCs w:val="28"/>
            <w:lang w:bidi="ar"/>
          </w:rPr>
          <w:t>规章和规范性文件</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_Toc218437781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96</w:t>
        </w:r>
        <w:r w:rsidRPr="0032264C">
          <w:rPr>
            <w:rStyle w:val="aff5"/>
            <w:rFonts w:hint="eastAsia"/>
            <w:noProof/>
            <w:webHidden/>
            <w:lang w:bidi="ar"/>
          </w:rPr>
          <w:fldChar w:fldCharType="end"/>
        </w:r>
      </w:hyperlink>
    </w:p>
    <w:p w14:paraId="6D698985" w14:textId="062F2600"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82" w:history="1">
        <w:r w:rsidRPr="0032264C">
          <w:rPr>
            <w:rStyle w:val="aff5"/>
            <w:rFonts w:eastAsia="黑体"/>
            <w:noProof/>
            <w:szCs w:val="28"/>
            <w:lang w:bidi="ar"/>
          </w:rPr>
          <w:t>F5.4</w:t>
        </w:r>
        <w:r w:rsidRPr="0032264C">
          <w:rPr>
            <w:rStyle w:val="aff5"/>
            <w:rFonts w:eastAsia="黑体"/>
            <w:noProof/>
            <w:szCs w:val="28"/>
            <w:lang w:bidi="ar"/>
          </w:rPr>
          <w:t>地方法规、规章和规范性文件</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_Toc218437782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99</w:t>
        </w:r>
        <w:r w:rsidRPr="0032264C">
          <w:rPr>
            <w:rStyle w:val="aff5"/>
            <w:rFonts w:hint="eastAsia"/>
            <w:noProof/>
            <w:webHidden/>
            <w:lang w:bidi="ar"/>
          </w:rPr>
          <w:fldChar w:fldCharType="end"/>
        </w:r>
      </w:hyperlink>
    </w:p>
    <w:p w14:paraId="04CDA7D5" w14:textId="560D6F3B"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83" w:history="1">
        <w:r w:rsidRPr="0032264C">
          <w:rPr>
            <w:rStyle w:val="aff5"/>
            <w:rFonts w:eastAsia="黑体"/>
            <w:noProof/>
            <w:szCs w:val="28"/>
            <w:lang w:bidi="ar"/>
          </w:rPr>
          <w:t>F5.5</w:t>
        </w:r>
        <w:r w:rsidRPr="0032264C">
          <w:rPr>
            <w:rStyle w:val="aff5"/>
            <w:rFonts w:eastAsia="黑体"/>
            <w:noProof/>
            <w:szCs w:val="28"/>
            <w:lang w:bidi="ar"/>
          </w:rPr>
          <w:t>国家及行业标准、规范</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_Toc218437783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100</w:t>
        </w:r>
        <w:r w:rsidRPr="0032264C">
          <w:rPr>
            <w:rStyle w:val="aff5"/>
            <w:rFonts w:hint="eastAsia"/>
            <w:noProof/>
            <w:webHidden/>
            <w:lang w:bidi="ar"/>
          </w:rPr>
          <w:fldChar w:fldCharType="end"/>
        </w:r>
      </w:hyperlink>
    </w:p>
    <w:p w14:paraId="60AC5B3D" w14:textId="79DCDF25" w:rsidR="0032264C" w:rsidRPr="0032264C" w:rsidRDefault="0032264C" w:rsidP="0032264C">
      <w:pPr>
        <w:pStyle w:val="TOC2"/>
        <w:tabs>
          <w:tab w:val="right" w:leader="dot" w:pos="9174"/>
        </w:tabs>
        <w:adjustRightInd w:val="0"/>
        <w:snapToGrid w:val="0"/>
        <w:spacing w:line="360" w:lineRule="auto"/>
        <w:ind w:leftChars="100" w:left="280" w:firstLineChars="0" w:firstLine="0"/>
        <w:rPr>
          <w:rStyle w:val="aff5"/>
          <w:noProof/>
          <w:lang w:bidi="ar"/>
        </w:rPr>
      </w:pPr>
      <w:hyperlink w:anchor="_Toc218437784" w:history="1">
        <w:r w:rsidRPr="0032264C">
          <w:rPr>
            <w:rStyle w:val="aff5"/>
            <w:rFonts w:eastAsia="黑体"/>
            <w:noProof/>
            <w:szCs w:val="28"/>
            <w:lang w:bidi="ar"/>
          </w:rPr>
          <w:t>F5.6</w:t>
        </w:r>
        <w:r w:rsidRPr="0032264C">
          <w:rPr>
            <w:rStyle w:val="aff5"/>
            <w:rFonts w:eastAsia="黑体"/>
            <w:noProof/>
            <w:szCs w:val="28"/>
            <w:lang w:bidi="ar"/>
          </w:rPr>
          <w:t>参考资料</w:t>
        </w:r>
        <w:r w:rsidRPr="0032264C">
          <w:rPr>
            <w:rStyle w:val="aff5"/>
            <w:rFonts w:hint="eastAsia"/>
            <w:noProof/>
            <w:webHidden/>
            <w:lang w:bidi="ar"/>
          </w:rPr>
          <w:tab/>
        </w:r>
        <w:r w:rsidRPr="0032264C">
          <w:rPr>
            <w:rStyle w:val="aff5"/>
            <w:rFonts w:hint="eastAsia"/>
            <w:noProof/>
            <w:webHidden/>
            <w:lang w:bidi="ar"/>
          </w:rPr>
          <w:fldChar w:fldCharType="begin"/>
        </w:r>
        <w:r w:rsidRPr="0032264C">
          <w:rPr>
            <w:rStyle w:val="aff5"/>
            <w:rFonts w:hint="eastAsia"/>
            <w:noProof/>
            <w:webHidden/>
            <w:lang w:bidi="ar"/>
          </w:rPr>
          <w:instrText xml:space="preserve"> </w:instrText>
        </w:r>
        <w:r w:rsidRPr="0032264C">
          <w:rPr>
            <w:rStyle w:val="aff5"/>
            <w:noProof/>
            <w:webHidden/>
            <w:lang w:bidi="ar"/>
          </w:rPr>
          <w:instrText>PAGEREF _Toc218437784 \h</w:instrText>
        </w:r>
        <w:r w:rsidRPr="0032264C">
          <w:rPr>
            <w:rStyle w:val="aff5"/>
            <w:rFonts w:hint="eastAsia"/>
            <w:noProof/>
            <w:webHidden/>
            <w:lang w:bidi="ar"/>
          </w:rPr>
          <w:instrText xml:space="preserve"> </w:instrText>
        </w:r>
        <w:r w:rsidRPr="0032264C">
          <w:rPr>
            <w:rStyle w:val="aff5"/>
            <w:rFonts w:hint="eastAsia"/>
            <w:noProof/>
            <w:webHidden/>
            <w:lang w:bidi="ar"/>
          </w:rPr>
        </w:r>
        <w:r w:rsidRPr="0032264C">
          <w:rPr>
            <w:rStyle w:val="aff5"/>
            <w:rFonts w:hint="eastAsia"/>
            <w:noProof/>
            <w:webHidden/>
            <w:lang w:bidi="ar"/>
          </w:rPr>
          <w:fldChar w:fldCharType="separate"/>
        </w:r>
        <w:r w:rsidR="00091859">
          <w:rPr>
            <w:rStyle w:val="aff5"/>
            <w:noProof/>
            <w:webHidden/>
            <w:lang w:bidi="ar"/>
          </w:rPr>
          <w:t>103</w:t>
        </w:r>
        <w:r w:rsidRPr="0032264C">
          <w:rPr>
            <w:rStyle w:val="aff5"/>
            <w:rFonts w:hint="eastAsia"/>
            <w:noProof/>
            <w:webHidden/>
            <w:lang w:bidi="ar"/>
          </w:rPr>
          <w:fldChar w:fldCharType="end"/>
        </w:r>
      </w:hyperlink>
    </w:p>
    <w:p w14:paraId="4F350A3A" w14:textId="524A1969" w:rsidR="0032264C" w:rsidRPr="0032264C" w:rsidRDefault="0032264C" w:rsidP="0032264C">
      <w:pPr>
        <w:pStyle w:val="TOC1"/>
        <w:tabs>
          <w:tab w:val="right" w:leader="dot" w:pos="9174"/>
        </w:tabs>
        <w:adjustRightInd w:val="0"/>
        <w:snapToGrid w:val="0"/>
        <w:spacing w:line="360" w:lineRule="auto"/>
        <w:jc w:val="both"/>
        <w:rPr>
          <w:rFonts w:eastAsia="黑体"/>
          <w:b w:val="0"/>
          <w:noProof/>
          <w:szCs w:val="28"/>
          <w14:ligatures w14:val="standardContextual"/>
        </w:rPr>
      </w:pPr>
      <w:hyperlink w:anchor="_Toc218437785" w:history="1">
        <w:r w:rsidRPr="0032264C">
          <w:rPr>
            <w:rStyle w:val="aff5"/>
            <w:rFonts w:eastAsia="黑体"/>
            <w:bCs/>
            <w:noProof/>
            <w:szCs w:val="28"/>
          </w:rPr>
          <w:t>附件</w:t>
        </w:r>
        <w:r w:rsidRPr="0032264C">
          <w:rPr>
            <w:rStyle w:val="aff5"/>
            <w:rFonts w:eastAsia="黑体"/>
            <w:bCs/>
            <w:noProof/>
            <w:szCs w:val="28"/>
          </w:rPr>
          <w:t>6</w:t>
        </w:r>
        <w:r w:rsidRPr="0032264C">
          <w:rPr>
            <w:rStyle w:val="aff5"/>
            <w:rFonts w:eastAsia="黑体"/>
            <w:bCs/>
            <w:noProof/>
            <w:szCs w:val="28"/>
          </w:rPr>
          <w:t>相关文件及附图目录</w:t>
        </w:r>
        <w:r w:rsidRPr="0032264C">
          <w:rPr>
            <w:rFonts w:eastAsia="黑体"/>
            <w:noProof/>
            <w:webHidden/>
            <w:szCs w:val="28"/>
          </w:rPr>
          <w:tab/>
        </w:r>
        <w:r w:rsidRPr="0032264C">
          <w:rPr>
            <w:rFonts w:eastAsia="黑体"/>
            <w:noProof/>
            <w:webHidden/>
            <w:szCs w:val="28"/>
          </w:rPr>
          <w:fldChar w:fldCharType="begin"/>
        </w:r>
        <w:r w:rsidRPr="0032264C">
          <w:rPr>
            <w:rFonts w:eastAsia="黑体"/>
            <w:noProof/>
            <w:webHidden/>
            <w:szCs w:val="28"/>
          </w:rPr>
          <w:instrText xml:space="preserve"> PAGEREF _Toc218437785 \h </w:instrText>
        </w:r>
        <w:r w:rsidRPr="0032264C">
          <w:rPr>
            <w:rFonts w:eastAsia="黑体"/>
            <w:noProof/>
            <w:webHidden/>
            <w:szCs w:val="28"/>
          </w:rPr>
        </w:r>
        <w:r w:rsidRPr="0032264C">
          <w:rPr>
            <w:rFonts w:eastAsia="黑体"/>
            <w:noProof/>
            <w:webHidden/>
            <w:szCs w:val="28"/>
          </w:rPr>
          <w:fldChar w:fldCharType="separate"/>
        </w:r>
        <w:r w:rsidR="00091859">
          <w:rPr>
            <w:rFonts w:eastAsia="黑体"/>
            <w:noProof/>
            <w:webHidden/>
            <w:szCs w:val="28"/>
          </w:rPr>
          <w:t>105</w:t>
        </w:r>
        <w:r w:rsidRPr="0032264C">
          <w:rPr>
            <w:rFonts w:eastAsia="黑体"/>
            <w:noProof/>
            <w:webHidden/>
            <w:szCs w:val="28"/>
          </w:rPr>
          <w:fldChar w:fldCharType="end"/>
        </w:r>
      </w:hyperlink>
    </w:p>
    <w:p w14:paraId="6CA3A466" w14:textId="40D62F75" w:rsidR="00DA0597" w:rsidRDefault="00EB4BBE" w:rsidP="0032264C">
      <w:pPr>
        <w:ind w:firstLineChars="0" w:firstLine="0"/>
        <w:rPr>
          <w:rFonts w:ascii="Times New Roman" w:eastAsia="黑体" w:hAnsi="Times New Roman" w:cs="宋体"/>
          <w:szCs w:val="28"/>
          <w:lang w:bidi="ar"/>
          <w14:ligatures w14:val="none"/>
        </w:rPr>
      </w:pPr>
      <w:r w:rsidRPr="0032264C">
        <w:rPr>
          <w:rFonts w:ascii="Times New Roman" w:eastAsia="黑体" w:hAnsi="Times New Roman" w:cs="Times New Roman"/>
          <w:szCs w:val="28"/>
          <w:lang w:bidi="ar"/>
          <w14:ligatures w14:val="none"/>
        </w:rPr>
        <w:fldChar w:fldCharType="end"/>
      </w:r>
      <w:r w:rsidR="00DA0597">
        <w:rPr>
          <w:rFonts w:ascii="Times New Roman" w:eastAsia="黑体" w:hAnsi="Times New Roman" w:cs="宋体"/>
          <w:szCs w:val="28"/>
          <w:lang w:bidi="ar"/>
          <w14:ligatures w14:val="none"/>
        </w:rPr>
        <w:br w:type="page"/>
      </w:r>
    </w:p>
    <w:p w14:paraId="115883D5" w14:textId="181A9ADB" w:rsidR="00DA0597" w:rsidRDefault="00DA0597" w:rsidP="00EB4BBE">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lastRenderedPageBreak/>
        <w:br w:type="page"/>
      </w:r>
    </w:p>
    <w:p w14:paraId="4FB37396" w14:textId="77777777" w:rsidR="00062972" w:rsidRDefault="00062972" w:rsidP="00EB4BBE">
      <w:pPr>
        <w:ind w:firstLine="560"/>
        <w:rPr>
          <w:rFonts w:ascii="Times New Roman" w:eastAsia="宋体" w:hAnsi="Times New Roman" w:cs="宋体"/>
          <w:szCs w:val="28"/>
          <w:lang w:bidi="ar"/>
          <w14:ligatures w14:val="none"/>
        </w:rPr>
        <w:sectPr w:rsidR="00062972" w:rsidSect="00203815">
          <w:pgSz w:w="11906" w:h="16838"/>
          <w:pgMar w:top="1418" w:right="1134" w:bottom="1134" w:left="1588" w:header="851" w:footer="992" w:gutter="0"/>
          <w:cols w:space="425"/>
          <w:docGrid w:type="lines" w:linePitch="312"/>
        </w:sectPr>
      </w:pPr>
    </w:p>
    <w:p w14:paraId="48E6DEBE" w14:textId="77777777" w:rsidR="00062972" w:rsidRPr="004C3FCD" w:rsidRDefault="00062972" w:rsidP="004C3FCD">
      <w:pPr>
        <w:pStyle w:val="a7"/>
        <w:spacing w:line="360" w:lineRule="auto"/>
        <w:ind w:firstLineChars="0" w:firstLine="0"/>
        <w:jc w:val="center"/>
        <w:rPr>
          <w:sz w:val="32"/>
          <w:szCs w:val="32"/>
        </w:rPr>
      </w:pPr>
      <w:r w:rsidRPr="004C3FCD">
        <w:rPr>
          <w:rFonts w:hint="eastAsia"/>
          <w:sz w:val="32"/>
          <w:szCs w:val="32"/>
        </w:rPr>
        <w:lastRenderedPageBreak/>
        <w:t>术语和定义</w:t>
      </w:r>
    </w:p>
    <w:p w14:paraId="5BFBEBAC"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1</w:t>
      </w:r>
      <w:r w:rsidRPr="00062972">
        <w:rPr>
          <w:rFonts w:ascii="Times New Roman" w:eastAsia="宋体" w:hAnsi="Times New Roman" w:cs="宋体" w:hint="eastAsia"/>
          <w:szCs w:val="28"/>
          <w:lang w:bidi="ar"/>
          <w14:ligatures w14:val="none"/>
        </w:rPr>
        <w:t>）化学品</w:t>
      </w:r>
    </w:p>
    <w:p w14:paraId="6A8D1EB7"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指各种化学元素、由元素组成的化合物及其混合物，包括天然的或者人造的。</w:t>
      </w:r>
    </w:p>
    <w:p w14:paraId="42E04EA3"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2</w:t>
      </w:r>
      <w:r w:rsidRPr="00062972">
        <w:rPr>
          <w:rFonts w:ascii="Times New Roman" w:eastAsia="宋体" w:hAnsi="Times New Roman" w:cs="宋体" w:hint="eastAsia"/>
          <w:szCs w:val="28"/>
          <w:lang w:bidi="ar"/>
          <w14:ligatures w14:val="none"/>
        </w:rPr>
        <w:t>）危险化学品</w:t>
      </w:r>
    </w:p>
    <w:p w14:paraId="32359C3B"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指具有爆炸、燃烧、助燃、毒害、腐蚀等性质且对接触的人员、设施、环境可能造成伤害或者损害的化学品。</w:t>
      </w:r>
    </w:p>
    <w:p w14:paraId="4DB7552E"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3</w:t>
      </w:r>
      <w:r w:rsidRPr="00062972">
        <w:rPr>
          <w:rFonts w:ascii="Times New Roman" w:eastAsia="宋体" w:hAnsi="Times New Roman" w:cs="宋体" w:hint="eastAsia"/>
          <w:szCs w:val="28"/>
          <w:lang w:bidi="ar"/>
          <w14:ligatures w14:val="none"/>
        </w:rPr>
        <w:t>）新建项目</w:t>
      </w:r>
    </w:p>
    <w:p w14:paraId="0D4BA612"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2A2ECAA5"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4</w:t>
      </w:r>
      <w:r w:rsidRPr="00062972">
        <w:rPr>
          <w:rFonts w:ascii="Times New Roman" w:eastAsia="宋体" w:hAnsi="Times New Roman" w:cs="宋体" w:hint="eastAsia"/>
          <w:szCs w:val="28"/>
          <w:lang w:bidi="ar"/>
          <w14:ligatures w14:val="none"/>
        </w:rPr>
        <w:t>）改建项目</w:t>
      </w:r>
    </w:p>
    <w:p w14:paraId="6020E811"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6973C2FE"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5</w:t>
      </w:r>
      <w:r w:rsidRPr="00062972">
        <w:rPr>
          <w:rFonts w:ascii="Times New Roman" w:eastAsia="宋体" w:hAnsi="Times New Roman" w:cs="宋体" w:hint="eastAsia"/>
          <w:szCs w:val="28"/>
          <w:lang w:bidi="ar"/>
          <w14:ligatures w14:val="none"/>
        </w:rPr>
        <w:t>）扩建项目</w:t>
      </w:r>
    </w:p>
    <w:p w14:paraId="190C7CEB"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指企业（单位）拟建与现有伴有危险化学品产生的化学品或者危险化学品品种相同且生产、储存装置（设施）相对独立的建设项目。</w:t>
      </w:r>
    </w:p>
    <w:p w14:paraId="0F20F367"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6</w:t>
      </w:r>
      <w:r w:rsidRPr="00062972">
        <w:rPr>
          <w:rFonts w:ascii="Times New Roman" w:eastAsia="宋体" w:hAnsi="Times New Roman" w:cs="宋体" w:hint="eastAsia"/>
          <w:szCs w:val="28"/>
          <w:lang w:bidi="ar"/>
          <w14:ligatures w14:val="none"/>
        </w:rPr>
        <w:t>）安全设施</w:t>
      </w:r>
    </w:p>
    <w:p w14:paraId="7E267A73"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指企业（单位）在生产经营活动中将危险因素、有害因素控制在安全范围内以及预防、减少、消除危害所配备的装置（设备）和采取的措施。</w:t>
      </w:r>
    </w:p>
    <w:p w14:paraId="25348B49"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7</w:t>
      </w:r>
      <w:r w:rsidRPr="00062972">
        <w:rPr>
          <w:rFonts w:ascii="Times New Roman" w:eastAsia="宋体" w:hAnsi="Times New Roman" w:cs="宋体" w:hint="eastAsia"/>
          <w:szCs w:val="28"/>
          <w:lang w:bidi="ar"/>
          <w14:ligatures w14:val="none"/>
        </w:rPr>
        <w:t>）作业场所</w:t>
      </w:r>
    </w:p>
    <w:p w14:paraId="6BD02C95"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t>指可能使从业人员接触危险化学品的任何作业活动场所，包括从事危险化学品的生产、操作、处置、储存、搬运、运输、废弃危险化学品的处置或者处理等场所。</w:t>
      </w:r>
    </w:p>
    <w:p w14:paraId="2C4B51C2" w14:textId="77777777" w:rsidR="00062972" w:rsidRPr="00062972" w:rsidRDefault="00062972" w:rsidP="00062972">
      <w:pPr>
        <w:ind w:firstLine="560"/>
        <w:rPr>
          <w:rFonts w:ascii="Times New Roman" w:eastAsia="宋体" w:hAnsi="Times New Roman" w:cs="宋体"/>
          <w:szCs w:val="28"/>
          <w:lang w:bidi="ar"/>
          <w14:ligatures w14:val="none"/>
        </w:rPr>
      </w:pPr>
      <w:r w:rsidRPr="00062972">
        <w:rPr>
          <w:rFonts w:ascii="Times New Roman" w:eastAsia="宋体" w:hAnsi="Times New Roman" w:cs="宋体" w:hint="eastAsia"/>
          <w:szCs w:val="28"/>
          <w:lang w:bidi="ar"/>
          <w14:ligatures w14:val="none"/>
        </w:rPr>
        <w:lastRenderedPageBreak/>
        <w:t>（</w:t>
      </w:r>
      <w:r w:rsidRPr="00062972">
        <w:rPr>
          <w:rFonts w:ascii="Times New Roman" w:eastAsia="宋体" w:hAnsi="Times New Roman" w:cs="宋体" w:hint="eastAsia"/>
          <w:szCs w:val="28"/>
          <w:lang w:bidi="ar"/>
          <w14:ligatures w14:val="none"/>
        </w:rPr>
        <w:t>8</w:t>
      </w:r>
      <w:r w:rsidRPr="00062972">
        <w:rPr>
          <w:rFonts w:ascii="Times New Roman" w:eastAsia="宋体" w:hAnsi="Times New Roman" w:cs="宋体" w:hint="eastAsia"/>
          <w:szCs w:val="28"/>
          <w:lang w:bidi="ar"/>
          <w14:ligatures w14:val="none"/>
        </w:rPr>
        <w:t>）安全评价单元</w:t>
      </w:r>
    </w:p>
    <w:p w14:paraId="51C0107C" w14:textId="77777777" w:rsidR="00E530F1" w:rsidRDefault="00062972" w:rsidP="00062972">
      <w:pPr>
        <w:ind w:firstLine="560"/>
        <w:rPr>
          <w:rFonts w:ascii="Times New Roman" w:eastAsia="宋体" w:hAnsi="Times New Roman" w:cs="宋体"/>
          <w:szCs w:val="28"/>
          <w:lang w:bidi="ar"/>
          <w14:ligatures w14:val="none"/>
        </w:rPr>
        <w:sectPr w:rsidR="00E530F1" w:rsidSect="00203815">
          <w:pgSz w:w="11906" w:h="16838"/>
          <w:pgMar w:top="1418" w:right="1134" w:bottom="1134" w:left="1588" w:header="851" w:footer="992" w:gutter="0"/>
          <w:cols w:space="425"/>
          <w:docGrid w:type="lines" w:linePitch="312"/>
        </w:sectPr>
      </w:pPr>
      <w:r w:rsidRPr="00062972">
        <w:rPr>
          <w:rFonts w:ascii="Times New Roman" w:eastAsia="宋体" w:hAnsi="Times New Roman" w:cs="宋体" w:hint="eastAsia"/>
          <w:szCs w:val="28"/>
          <w:lang w:bidi="ar"/>
          <w14:ligatures w14:val="none"/>
        </w:rPr>
        <w:t>根据建设项目安全评价的需要，将建设项目划分为一些相对独立部分</w:t>
      </w:r>
      <w:r w:rsidR="004C3FCD">
        <w:rPr>
          <w:rFonts w:ascii="Times New Roman" w:eastAsia="宋体" w:hAnsi="Times New Roman" w:cs="宋体" w:hint="eastAsia"/>
          <w:szCs w:val="28"/>
          <w:lang w:bidi="ar"/>
          <w14:ligatures w14:val="none"/>
        </w:rPr>
        <w:t>，</w:t>
      </w:r>
      <w:r w:rsidRPr="00062972">
        <w:rPr>
          <w:rFonts w:ascii="Times New Roman" w:eastAsia="宋体" w:hAnsi="Times New Roman" w:cs="宋体" w:hint="eastAsia"/>
          <w:szCs w:val="28"/>
          <w:lang w:bidi="ar"/>
          <w14:ligatures w14:val="none"/>
        </w:rPr>
        <w:t>其中每个相对独立部分称为评价单元。</w:t>
      </w:r>
    </w:p>
    <w:p w14:paraId="690DDA1A" w14:textId="5C84711D" w:rsidR="00E530F1" w:rsidRPr="00B15D16" w:rsidRDefault="00E530F1" w:rsidP="006A7BC6">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7" w:name="_Toc218437721"/>
      <w:r w:rsidRPr="00B15D16">
        <w:rPr>
          <w:rFonts w:ascii="Times New Roman" w:eastAsia="黑体" w:hAnsi="Times New Roman" w:cs="宋体" w:hint="eastAsia"/>
          <w:b/>
          <w:bCs/>
          <w:sz w:val="32"/>
          <w:szCs w:val="28"/>
          <w:lang w:bidi="ar"/>
          <w14:ligatures w14:val="none"/>
        </w:rPr>
        <w:lastRenderedPageBreak/>
        <w:t>1</w:t>
      </w:r>
      <w:r w:rsidRPr="00B15D16">
        <w:rPr>
          <w:rFonts w:ascii="Times New Roman" w:eastAsia="黑体" w:hAnsi="Times New Roman" w:cs="宋体" w:hint="eastAsia"/>
          <w:b/>
          <w:bCs/>
          <w:sz w:val="32"/>
          <w:szCs w:val="28"/>
          <w:lang w:bidi="ar"/>
          <w14:ligatures w14:val="none"/>
        </w:rPr>
        <w:t>安全评价工作经过</w:t>
      </w:r>
      <w:bookmarkEnd w:id="7"/>
    </w:p>
    <w:p w14:paraId="53750836" w14:textId="3C43889A" w:rsidR="00E530F1" w:rsidRPr="00B15D16" w:rsidRDefault="00E530F1" w:rsidP="006A7BC6">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8" w:name="_Toc218437722"/>
      <w:r w:rsidRPr="00B15D16">
        <w:rPr>
          <w:rFonts w:ascii="Times New Roman" w:eastAsia="楷体" w:hAnsi="Times New Roman" w:cs="宋体" w:hint="eastAsia"/>
          <w:b/>
          <w:bCs/>
          <w:sz w:val="32"/>
          <w:szCs w:val="28"/>
          <w:lang w:bidi="ar"/>
          <w14:ligatures w14:val="none"/>
        </w:rPr>
        <w:t>1.1</w:t>
      </w:r>
      <w:r w:rsidRPr="00B15D16">
        <w:rPr>
          <w:rFonts w:ascii="Times New Roman" w:eastAsia="楷体" w:hAnsi="Times New Roman" w:cs="宋体" w:hint="eastAsia"/>
          <w:b/>
          <w:bCs/>
          <w:sz w:val="32"/>
          <w:szCs w:val="28"/>
          <w:lang w:bidi="ar"/>
          <w14:ligatures w14:val="none"/>
        </w:rPr>
        <w:t>前期准备情况</w:t>
      </w:r>
      <w:bookmarkEnd w:id="8"/>
    </w:p>
    <w:p w14:paraId="4BC8E79E" w14:textId="21E286F7" w:rsidR="00E530F1" w:rsidRPr="00E530F1" w:rsidRDefault="00E530F1" w:rsidP="00E530F1">
      <w:pPr>
        <w:ind w:firstLine="560"/>
        <w:rPr>
          <w:rFonts w:ascii="Times New Roman" w:eastAsia="宋体" w:hAnsi="Times New Roman" w:cs="宋体"/>
          <w:szCs w:val="28"/>
          <w:lang w:bidi="ar"/>
          <w14:ligatures w14:val="none"/>
        </w:rPr>
      </w:pPr>
      <w:r w:rsidRPr="00E530F1">
        <w:rPr>
          <w:rFonts w:ascii="Times New Roman" w:eastAsia="宋体" w:hAnsi="Times New Roman" w:cs="宋体" w:hint="eastAsia"/>
          <w:szCs w:val="28"/>
          <w:lang w:bidi="ar"/>
          <w14:ligatures w14:val="none"/>
        </w:rPr>
        <w:t>我公司在接到</w:t>
      </w:r>
      <w:r w:rsidR="003862FC" w:rsidRPr="003862FC">
        <w:rPr>
          <w:rFonts w:ascii="Times New Roman" w:eastAsia="宋体" w:hAnsi="Times New Roman" w:cs="宋体"/>
          <w:szCs w:val="28"/>
          <w:lang w:bidi="ar"/>
          <w14:ligatures w14:val="none"/>
        </w:rPr>
        <w:t>昌图县四面城镇银里加油站</w:t>
      </w:r>
      <w:r w:rsidRPr="00E530F1">
        <w:rPr>
          <w:rFonts w:ascii="Times New Roman" w:eastAsia="宋体" w:hAnsi="Times New Roman" w:cs="宋体" w:hint="eastAsia"/>
          <w:szCs w:val="28"/>
          <w:lang w:bidi="ar"/>
          <w14:ligatures w14:val="none"/>
        </w:rPr>
        <w:t>的委托后，随即组成了安全评价项目组，到建设单位现场进行勘察，与建设单位共同协商确定安全评价对象和范围。在充分调查研究验收评价对象和范围相关情况后，收集、整理安全评价所需要的各种文件、资料和数据，为做好安全评价工作进行了较为充分的前期准备。</w:t>
      </w:r>
    </w:p>
    <w:p w14:paraId="756A76BB" w14:textId="70CB3214" w:rsidR="00E530F1" w:rsidRPr="00B15D16" w:rsidRDefault="00E530F1" w:rsidP="006A7BC6">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9" w:name="_Toc218437723"/>
      <w:r w:rsidRPr="00B15D16">
        <w:rPr>
          <w:rFonts w:ascii="Times New Roman" w:eastAsia="楷体" w:hAnsi="Times New Roman" w:cs="宋体" w:hint="eastAsia"/>
          <w:b/>
          <w:bCs/>
          <w:sz w:val="32"/>
          <w:szCs w:val="28"/>
          <w:lang w:bidi="ar"/>
          <w14:ligatures w14:val="none"/>
        </w:rPr>
        <w:t>1.2</w:t>
      </w:r>
      <w:r w:rsidRPr="00B15D16">
        <w:rPr>
          <w:rFonts w:ascii="Times New Roman" w:eastAsia="楷体" w:hAnsi="Times New Roman" w:cs="宋体" w:hint="eastAsia"/>
          <w:b/>
          <w:bCs/>
          <w:sz w:val="32"/>
          <w:szCs w:val="28"/>
          <w:lang w:bidi="ar"/>
          <w14:ligatures w14:val="none"/>
        </w:rPr>
        <w:t>评价目的</w:t>
      </w:r>
      <w:bookmarkEnd w:id="9"/>
    </w:p>
    <w:p w14:paraId="1059D813" w14:textId="77777777" w:rsidR="00E530F1" w:rsidRPr="00E530F1" w:rsidRDefault="00E530F1" w:rsidP="00E530F1">
      <w:pPr>
        <w:ind w:firstLine="560"/>
        <w:rPr>
          <w:rFonts w:ascii="Times New Roman" w:eastAsia="宋体" w:hAnsi="Times New Roman" w:cs="宋体"/>
          <w:szCs w:val="28"/>
          <w:lang w:bidi="ar"/>
          <w14:ligatures w14:val="none"/>
        </w:rPr>
      </w:pPr>
      <w:r w:rsidRPr="00E530F1">
        <w:rPr>
          <w:rFonts w:ascii="Times New Roman" w:eastAsia="宋体" w:hAnsi="Times New Roman" w:cs="宋体" w:hint="eastAsia"/>
          <w:szCs w:val="28"/>
          <w:lang w:bidi="ar"/>
          <w14:ligatures w14:val="none"/>
        </w:rPr>
        <w:t>在建设项目竣工后正式生产运行前，通过检查建设项目安全设施与主体工程同时设计、同时施工、同时投入生产和使用的情况，检查安全生产管理措施到位情况，检查安全生产规章制度健全情况，检查事故应急预案建立情况，确定建设项目满足安全生产法律法规、标准、规范要求的符合性，为应急管理部门实施行政许可和日常监管提供技术支撑，亦可作为企业强化安全管理，编制和完善安全管理规章制度，制定事故应急预案和安全防范措施，实现安全生产提供技术支持。</w:t>
      </w:r>
    </w:p>
    <w:p w14:paraId="61C3195B" w14:textId="2D460012" w:rsidR="00E530F1" w:rsidRPr="00B15D16" w:rsidRDefault="00E530F1" w:rsidP="006A7BC6">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0" w:name="_Toc218437724"/>
      <w:r w:rsidRPr="00981E23">
        <w:rPr>
          <w:rFonts w:ascii="Times New Roman" w:eastAsia="楷体" w:hAnsi="Times New Roman" w:cs="宋体" w:hint="eastAsia"/>
          <w:b/>
          <w:bCs/>
          <w:sz w:val="32"/>
          <w:szCs w:val="28"/>
          <w:lang w:bidi="ar"/>
          <w14:ligatures w14:val="none"/>
        </w:rPr>
        <w:t>1.3</w:t>
      </w:r>
      <w:r w:rsidRPr="00981E23">
        <w:rPr>
          <w:rFonts w:ascii="Times New Roman" w:eastAsia="楷体" w:hAnsi="Times New Roman" w:cs="宋体" w:hint="eastAsia"/>
          <w:b/>
          <w:bCs/>
          <w:sz w:val="32"/>
          <w:szCs w:val="28"/>
          <w:lang w:bidi="ar"/>
          <w14:ligatures w14:val="none"/>
        </w:rPr>
        <w:t>对象及范围</w:t>
      </w:r>
      <w:bookmarkEnd w:id="10"/>
    </w:p>
    <w:p w14:paraId="4C217055" w14:textId="77777777" w:rsidR="00EC273E" w:rsidRDefault="00E530F1" w:rsidP="00E530F1">
      <w:pPr>
        <w:ind w:firstLine="560"/>
        <w:rPr>
          <w:rFonts w:ascii="Times New Roman" w:eastAsia="宋体" w:hAnsi="Times New Roman" w:cs="宋体"/>
          <w:szCs w:val="28"/>
          <w:lang w:bidi="ar"/>
          <w14:ligatures w14:val="none"/>
        </w:rPr>
      </w:pPr>
      <w:r w:rsidRPr="00E530F1">
        <w:rPr>
          <w:rFonts w:ascii="Times New Roman" w:eastAsia="宋体" w:hAnsi="Times New Roman" w:cs="宋体" w:hint="eastAsia"/>
          <w:szCs w:val="28"/>
          <w:lang w:bidi="ar"/>
          <w14:ligatures w14:val="none"/>
        </w:rPr>
        <w:t>本次评价的对象为</w:t>
      </w:r>
      <w:r w:rsidR="003862FC" w:rsidRPr="003862FC">
        <w:rPr>
          <w:rFonts w:ascii="Times New Roman" w:eastAsia="宋体" w:hAnsi="Times New Roman" w:cs="宋体"/>
          <w:szCs w:val="28"/>
          <w:lang w:bidi="ar"/>
          <w14:ligatures w14:val="none"/>
        </w:rPr>
        <w:t>昌图县四面城镇银里加油站罐区增容改造项目</w:t>
      </w:r>
      <w:r w:rsidRPr="00E530F1">
        <w:rPr>
          <w:rFonts w:ascii="Times New Roman" w:eastAsia="宋体" w:hAnsi="Times New Roman" w:cs="宋体" w:hint="eastAsia"/>
          <w:szCs w:val="28"/>
          <w:lang w:bidi="ar"/>
          <w14:ligatures w14:val="none"/>
        </w:rPr>
        <w:t>。</w:t>
      </w:r>
    </w:p>
    <w:p w14:paraId="14B0AAB4" w14:textId="7598F335" w:rsidR="00E530F1" w:rsidRDefault="00E530F1" w:rsidP="00E530F1">
      <w:pPr>
        <w:ind w:firstLine="560"/>
        <w:rPr>
          <w:rFonts w:ascii="Times New Roman" w:eastAsia="宋体" w:hAnsi="Times New Roman" w:cs="宋体"/>
          <w:szCs w:val="28"/>
          <w:lang w:bidi="ar"/>
          <w14:ligatures w14:val="none"/>
        </w:rPr>
      </w:pPr>
      <w:r w:rsidRPr="00E530F1">
        <w:rPr>
          <w:rFonts w:ascii="Times New Roman" w:eastAsia="宋体" w:hAnsi="Times New Roman" w:cs="宋体" w:hint="eastAsia"/>
          <w:szCs w:val="28"/>
          <w:lang w:bidi="ar"/>
          <w14:ligatures w14:val="none"/>
        </w:rPr>
        <w:t>本次评价的范围包括：</w:t>
      </w:r>
      <w:r w:rsidR="003862FC" w:rsidRPr="003862FC">
        <w:rPr>
          <w:rFonts w:ascii="Times New Roman" w:eastAsia="宋体" w:hAnsi="Times New Roman" w:cs="宋体"/>
          <w:szCs w:val="28"/>
          <w:lang w:bidi="ar"/>
          <w14:ligatures w14:val="none"/>
        </w:rPr>
        <w:t>昌图县四面城镇银里加油站罐区增容改造项目</w:t>
      </w:r>
      <w:r w:rsidR="00B15D16">
        <w:rPr>
          <w:rFonts w:ascii="Times New Roman" w:eastAsia="宋体" w:hAnsi="Times New Roman" w:cs="宋体" w:hint="eastAsia"/>
          <w:szCs w:val="28"/>
          <w:lang w:bidi="ar"/>
          <w14:ligatures w14:val="none"/>
        </w:rPr>
        <w:t>所涉及</w:t>
      </w:r>
      <w:r w:rsidRPr="00E530F1">
        <w:rPr>
          <w:rFonts w:ascii="Times New Roman" w:eastAsia="宋体" w:hAnsi="Times New Roman" w:cs="宋体" w:hint="eastAsia"/>
          <w:szCs w:val="28"/>
          <w:lang w:bidi="ar"/>
          <w14:ligatures w14:val="none"/>
        </w:rPr>
        <w:t>的</w:t>
      </w:r>
      <w:r w:rsidR="00B15D16">
        <w:rPr>
          <w:rFonts w:ascii="Times New Roman" w:eastAsia="宋体" w:hAnsi="Times New Roman" w:cs="宋体" w:hint="eastAsia"/>
          <w:szCs w:val="28"/>
          <w:lang w:bidi="ar"/>
          <w14:ligatures w14:val="none"/>
        </w:rPr>
        <w:t>总平面布置</w:t>
      </w:r>
      <w:r w:rsidRPr="00E530F1">
        <w:rPr>
          <w:rFonts w:ascii="Times New Roman" w:eastAsia="宋体" w:hAnsi="Times New Roman" w:cs="宋体" w:hint="eastAsia"/>
          <w:szCs w:val="28"/>
          <w:lang w:bidi="ar"/>
          <w14:ligatures w14:val="none"/>
        </w:rPr>
        <w:t>、</w:t>
      </w:r>
      <w:r w:rsidR="00B15D16">
        <w:rPr>
          <w:rFonts w:ascii="Times New Roman" w:eastAsia="宋体" w:hAnsi="Times New Roman" w:cs="宋体" w:hint="eastAsia"/>
          <w:szCs w:val="28"/>
          <w:lang w:bidi="ar"/>
          <w14:ligatures w14:val="none"/>
        </w:rPr>
        <w:t>工艺设备、设施、与之配套的</w:t>
      </w:r>
      <w:r w:rsidRPr="00E530F1">
        <w:rPr>
          <w:rFonts w:ascii="Times New Roman" w:eastAsia="宋体" w:hAnsi="Times New Roman" w:cs="宋体" w:hint="eastAsia"/>
          <w:szCs w:val="28"/>
          <w:lang w:bidi="ar"/>
          <w14:ligatures w14:val="none"/>
        </w:rPr>
        <w:t>公辅工程</w:t>
      </w:r>
      <w:r w:rsidR="00B15D16">
        <w:rPr>
          <w:rFonts w:ascii="Times New Roman" w:eastAsia="宋体" w:hAnsi="Times New Roman" w:cs="宋体" w:hint="eastAsia"/>
          <w:szCs w:val="28"/>
          <w:lang w:bidi="ar"/>
          <w14:ligatures w14:val="none"/>
        </w:rPr>
        <w:t>以及</w:t>
      </w:r>
      <w:r w:rsidRPr="00E530F1">
        <w:rPr>
          <w:rFonts w:ascii="Times New Roman" w:eastAsia="宋体" w:hAnsi="Times New Roman" w:cs="宋体" w:hint="eastAsia"/>
          <w:szCs w:val="28"/>
          <w:lang w:bidi="ar"/>
          <w14:ligatures w14:val="none"/>
        </w:rPr>
        <w:t>安全管理等。</w:t>
      </w:r>
    </w:p>
    <w:p w14:paraId="44640121" w14:textId="568B6D25" w:rsidR="00EC273E" w:rsidRDefault="00EC273E" w:rsidP="00E530F1">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本次评价的内容包括：</w:t>
      </w:r>
    </w:p>
    <w:p w14:paraId="3105F5EB" w14:textId="77777777" w:rsidR="00EC273E" w:rsidRPr="00EC273E" w:rsidRDefault="00EC273E" w:rsidP="00EC273E">
      <w:pPr>
        <w:ind w:firstLine="560"/>
        <w:rPr>
          <w:rFonts w:ascii="Times New Roman" w:eastAsia="宋体" w:hAnsi="Times New Roman" w:cs="宋体"/>
          <w:szCs w:val="28"/>
          <w:lang w:bidi="ar"/>
          <w14:ligatures w14:val="none"/>
        </w:rPr>
      </w:pPr>
      <w:r w:rsidRPr="00EC273E">
        <w:rPr>
          <w:rFonts w:ascii="Times New Roman" w:eastAsia="宋体" w:hAnsi="Times New Roman" w:cs="宋体"/>
          <w:szCs w:val="28"/>
          <w:lang w:bidi="ar"/>
          <w14:ligatures w14:val="none"/>
        </w:rPr>
        <w:t>（</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）扩建</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座非承重罐区，原罐池面积为</w:t>
      </w:r>
      <w:r w:rsidRPr="00EC273E">
        <w:rPr>
          <w:rFonts w:ascii="Times New Roman" w:eastAsia="宋体" w:hAnsi="Times New Roman" w:cs="宋体"/>
          <w:szCs w:val="28"/>
          <w:lang w:bidi="ar"/>
          <w14:ligatures w14:val="none"/>
        </w:rPr>
        <w:t>117m</w:t>
      </w:r>
      <w:r w:rsidRPr="00EC273E">
        <w:rPr>
          <w:rFonts w:ascii="Times New Roman" w:eastAsia="宋体" w:hAnsi="Times New Roman" w:cs="宋体"/>
          <w:szCs w:val="28"/>
          <w:vertAlign w:val="superscript"/>
          <w:lang w:bidi="ar"/>
          <w14:ligatures w14:val="none"/>
        </w:rPr>
        <w:t>2</w:t>
      </w:r>
      <w:r w:rsidRPr="00EC273E">
        <w:rPr>
          <w:rFonts w:ascii="Times New Roman" w:eastAsia="宋体" w:hAnsi="Times New Roman" w:cs="宋体"/>
          <w:szCs w:val="28"/>
          <w:lang w:bidi="ar"/>
          <w14:ligatures w14:val="none"/>
        </w:rPr>
        <w:t>，扩建后罐池面积为</w:t>
      </w:r>
      <w:r w:rsidRPr="00EC273E">
        <w:rPr>
          <w:rFonts w:ascii="Times New Roman" w:eastAsia="宋体" w:hAnsi="Times New Roman" w:cs="宋体"/>
          <w:szCs w:val="28"/>
          <w:lang w:bidi="ar"/>
          <w14:ligatures w14:val="none"/>
        </w:rPr>
        <w:lastRenderedPageBreak/>
        <w:t>168m</w:t>
      </w:r>
      <w:r w:rsidRPr="00EC273E">
        <w:rPr>
          <w:rFonts w:ascii="Times New Roman" w:eastAsia="宋体" w:hAnsi="Times New Roman" w:cs="宋体"/>
          <w:szCs w:val="28"/>
          <w:vertAlign w:val="superscript"/>
          <w:lang w:bidi="ar"/>
          <w14:ligatures w14:val="none"/>
        </w:rPr>
        <w:t>2</w:t>
      </w:r>
      <w:r w:rsidRPr="00EC273E">
        <w:rPr>
          <w:rFonts w:ascii="Times New Roman" w:eastAsia="宋体" w:hAnsi="Times New Roman" w:cs="宋体"/>
          <w:szCs w:val="28"/>
          <w:lang w:bidi="ar"/>
          <w14:ligatures w14:val="none"/>
        </w:rPr>
        <w:t>，在罐池内新建</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座</w:t>
      </w:r>
      <w:r w:rsidRPr="00EC273E">
        <w:rPr>
          <w:rFonts w:ascii="Times New Roman" w:eastAsia="宋体" w:hAnsi="Times New Roman" w:cs="宋体"/>
          <w:szCs w:val="28"/>
          <w:lang w:bidi="ar"/>
          <w14:ligatures w14:val="none"/>
        </w:rPr>
        <w:t>50m</w:t>
      </w:r>
      <w:r w:rsidRPr="00EC273E">
        <w:rPr>
          <w:rFonts w:ascii="Times New Roman" w:eastAsia="宋体" w:hAnsi="Times New Roman" w:cs="宋体"/>
          <w:szCs w:val="28"/>
          <w:vertAlign w:val="superscript"/>
          <w:lang w:bidi="ar"/>
          <w14:ligatures w14:val="none"/>
        </w:rPr>
        <w:t>3</w:t>
      </w:r>
      <w:r w:rsidRPr="00EC273E">
        <w:rPr>
          <w:rFonts w:ascii="Times New Roman" w:eastAsia="宋体" w:hAnsi="Times New Roman" w:cs="宋体"/>
          <w:szCs w:val="28"/>
          <w:lang w:bidi="ar"/>
          <w14:ligatures w14:val="none"/>
        </w:rPr>
        <w:t>SF</w:t>
      </w:r>
      <w:r w:rsidRPr="00EC273E">
        <w:rPr>
          <w:rFonts w:ascii="Times New Roman" w:eastAsia="宋体" w:hAnsi="Times New Roman" w:cs="宋体"/>
          <w:szCs w:val="28"/>
          <w:lang w:bidi="ar"/>
          <w14:ligatures w14:val="none"/>
        </w:rPr>
        <w:t>车用乙醇汽油储罐（</w:t>
      </w:r>
      <w:r w:rsidRPr="00EC273E">
        <w:rPr>
          <w:rFonts w:ascii="Times New Roman" w:eastAsia="宋体" w:hAnsi="Times New Roman" w:cs="宋体"/>
          <w:szCs w:val="28"/>
          <w:lang w:bidi="ar"/>
          <w14:ligatures w14:val="none"/>
        </w:rPr>
        <w:t>V05</w:t>
      </w:r>
      <w:r w:rsidRPr="00EC273E">
        <w:rPr>
          <w:rFonts w:ascii="Times New Roman" w:eastAsia="宋体" w:hAnsi="Times New Roman" w:cs="宋体"/>
          <w:szCs w:val="28"/>
          <w:lang w:bidi="ar"/>
          <w14:ligatures w14:val="none"/>
        </w:rPr>
        <w:t>）和</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座</w:t>
      </w:r>
      <w:r w:rsidRPr="00EC273E">
        <w:rPr>
          <w:rFonts w:ascii="Times New Roman" w:eastAsia="宋体" w:hAnsi="Times New Roman" w:cs="宋体"/>
          <w:szCs w:val="28"/>
          <w:lang w:bidi="ar"/>
          <w14:ligatures w14:val="none"/>
        </w:rPr>
        <w:t>50m</w:t>
      </w:r>
      <w:r w:rsidRPr="00EC273E">
        <w:rPr>
          <w:rFonts w:ascii="Times New Roman" w:eastAsia="宋体" w:hAnsi="Times New Roman" w:cs="宋体"/>
          <w:szCs w:val="28"/>
          <w:vertAlign w:val="superscript"/>
          <w:lang w:bidi="ar"/>
          <w14:ligatures w14:val="none"/>
        </w:rPr>
        <w:t>3</w:t>
      </w:r>
      <w:r w:rsidRPr="00EC273E">
        <w:rPr>
          <w:rFonts w:ascii="Times New Roman" w:eastAsia="宋体" w:hAnsi="Times New Roman" w:cs="宋体"/>
          <w:szCs w:val="28"/>
          <w:lang w:bidi="ar"/>
          <w14:ligatures w14:val="none"/>
        </w:rPr>
        <w:t>SF</w:t>
      </w:r>
      <w:r w:rsidRPr="00EC273E">
        <w:rPr>
          <w:rFonts w:ascii="Times New Roman" w:eastAsia="宋体" w:hAnsi="Times New Roman" w:cs="宋体"/>
          <w:szCs w:val="28"/>
          <w:lang w:bidi="ar"/>
          <w14:ligatures w14:val="none"/>
        </w:rPr>
        <w:t>柴油储罐（</w:t>
      </w:r>
      <w:r w:rsidRPr="00EC273E">
        <w:rPr>
          <w:rFonts w:ascii="Times New Roman" w:eastAsia="宋体" w:hAnsi="Times New Roman" w:cs="宋体"/>
          <w:szCs w:val="28"/>
          <w:lang w:bidi="ar"/>
          <w14:ligatures w14:val="none"/>
        </w:rPr>
        <w:t>V06</w:t>
      </w:r>
      <w:r w:rsidRPr="00EC273E">
        <w:rPr>
          <w:rFonts w:ascii="Times New Roman" w:eastAsia="宋体" w:hAnsi="Times New Roman" w:cs="宋体"/>
          <w:szCs w:val="28"/>
          <w:lang w:bidi="ar"/>
          <w14:ligatures w14:val="none"/>
        </w:rPr>
        <w:t>），</w:t>
      </w:r>
      <w:r w:rsidRPr="00EC273E">
        <w:rPr>
          <w:rFonts w:ascii="Times New Roman" w:eastAsia="宋体" w:hAnsi="Times New Roman" w:cs="宋体"/>
          <w:szCs w:val="28"/>
          <w:lang w:bidi="ar"/>
          <w14:ligatures w14:val="none"/>
        </w:rPr>
        <w:t>V01</w:t>
      </w:r>
      <w:r w:rsidRPr="00EC273E">
        <w:rPr>
          <w:rFonts w:ascii="Times New Roman" w:eastAsia="宋体" w:hAnsi="Times New Roman" w:cs="宋体"/>
          <w:szCs w:val="28"/>
          <w:lang w:bidi="ar"/>
          <w14:ligatures w14:val="none"/>
        </w:rPr>
        <w:t>号</w:t>
      </w:r>
      <w:r w:rsidRPr="00EC273E">
        <w:rPr>
          <w:rFonts w:ascii="Times New Roman" w:eastAsia="宋体" w:hAnsi="Times New Roman" w:cs="宋体"/>
          <w:szCs w:val="28"/>
          <w:lang w:bidi="ar"/>
          <w14:ligatures w14:val="none"/>
        </w:rPr>
        <w:t>30m</w:t>
      </w:r>
      <w:r w:rsidRPr="00EC273E">
        <w:rPr>
          <w:rFonts w:ascii="Times New Roman" w:eastAsia="宋体" w:hAnsi="Times New Roman" w:cs="宋体"/>
          <w:szCs w:val="28"/>
          <w:vertAlign w:val="superscript"/>
          <w:lang w:bidi="ar"/>
          <w14:ligatures w14:val="none"/>
        </w:rPr>
        <w:t>3</w:t>
      </w:r>
      <w:r w:rsidRPr="00EC273E">
        <w:rPr>
          <w:rFonts w:ascii="Times New Roman" w:eastAsia="宋体" w:hAnsi="Times New Roman" w:cs="宋体"/>
          <w:szCs w:val="28"/>
          <w:lang w:bidi="ar"/>
          <w14:ligatures w14:val="none"/>
        </w:rPr>
        <w:t>车用乙醇汽油储罐储存介质由车用乙醇汽油变更为柴油。</w:t>
      </w:r>
    </w:p>
    <w:p w14:paraId="4CB805FF" w14:textId="77777777" w:rsidR="00EC273E" w:rsidRPr="00EC273E" w:rsidRDefault="00EC273E" w:rsidP="00EC273E">
      <w:pPr>
        <w:ind w:firstLine="560"/>
        <w:rPr>
          <w:rFonts w:ascii="Times New Roman" w:eastAsia="宋体" w:hAnsi="Times New Roman" w:cs="宋体"/>
          <w:szCs w:val="28"/>
          <w:lang w:bidi="ar"/>
          <w14:ligatures w14:val="none"/>
        </w:rPr>
      </w:pPr>
      <w:r w:rsidRPr="00EC273E">
        <w:rPr>
          <w:rFonts w:ascii="Times New Roman" w:eastAsia="宋体" w:hAnsi="Times New Roman" w:cs="宋体"/>
          <w:szCs w:val="28"/>
          <w:lang w:bidi="ar"/>
          <w14:ligatures w14:val="none"/>
        </w:rPr>
        <w:t>（</w:t>
      </w:r>
      <w:r w:rsidRPr="00EC273E">
        <w:rPr>
          <w:rFonts w:ascii="Times New Roman" w:eastAsia="宋体" w:hAnsi="Times New Roman" w:cs="宋体"/>
          <w:szCs w:val="28"/>
          <w:lang w:bidi="ar"/>
          <w14:ligatures w14:val="none"/>
        </w:rPr>
        <w:t>2</w:t>
      </w:r>
      <w:r w:rsidRPr="00EC273E">
        <w:rPr>
          <w:rFonts w:ascii="Times New Roman" w:eastAsia="宋体" w:hAnsi="Times New Roman" w:cs="宋体"/>
          <w:szCs w:val="28"/>
          <w:lang w:bidi="ar"/>
          <w14:ligatures w14:val="none"/>
        </w:rPr>
        <w:t>）密闭卸油口内新增</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个车用乙醇汽油卸油口、</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个柴油卸油口。</w:t>
      </w:r>
    </w:p>
    <w:p w14:paraId="4ACAE85E" w14:textId="77777777" w:rsidR="00EC273E" w:rsidRPr="00EC273E" w:rsidRDefault="00EC273E" w:rsidP="00EC273E">
      <w:pPr>
        <w:ind w:firstLine="560"/>
        <w:rPr>
          <w:rFonts w:ascii="Times New Roman" w:eastAsia="宋体" w:hAnsi="Times New Roman" w:cs="宋体"/>
          <w:szCs w:val="28"/>
          <w:lang w:bidi="ar"/>
          <w14:ligatures w14:val="none"/>
        </w:rPr>
      </w:pPr>
      <w:r w:rsidRPr="00EC273E">
        <w:rPr>
          <w:rFonts w:ascii="Times New Roman" w:eastAsia="宋体" w:hAnsi="Times New Roman" w:cs="宋体"/>
          <w:szCs w:val="28"/>
          <w:lang w:bidi="ar"/>
          <w14:ligatures w14:val="none"/>
        </w:rPr>
        <w:t>（</w:t>
      </w:r>
      <w:r w:rsidRPr="00EC273E">
        <w:rPr>
          <w:rFonts w:ascii="Times New Roman" w:eastAsia="宋体" w:hAnsi="Times New Roman" w:cs="宋体"/>
          <w:szCs w:val="28"/>
          <w:lang w:bidi="ar"/>
          <w14:ligatures w14:val="none"/>
        </w:rPr>
        <w:t>3</w:t>
      </w:r>
      <w:r w:rsidRPr="00EC273E">
        <w:rPr>
          <w:rFonts w:ascii="Times New Roman" w:eastAsia="宋体" w:hAnsi="Times New Roman" w:cs="宋体"/>
          <w:szCs w:val="28"/>
          <w:lang w:bidi="ar"/>
          <w14:ligatures w14:val="none"/>
        </w:rPr>
        <w:t>）将原有</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根车用乙醇汽油通气管变更为柴油通气管，同时新增</w:t>
      </w:r>
      <w:r w:rsidRPr="00EC273E">
        <w:rPr>
          <w:rFonts w:ascii="Times New Roman" w:eastAsia="宋体" w:hAnsi="Times New Roman" w:cs="宋体"/>
          <w:szCs w:val="28"/>
          <w:lang w:bidi="ar"/>
          <w14:ligatures w14:val="none"/>
        </w:rPr>
        <w:t>2</w:t>
      </w:r>
      <w:r w:rsidRPr="00EC273E">
        <w:rPr>
          <w:rFonts w:ascii="Times New Roman" w:eastAsia="宋体" w:hAnsi="Times New Roman" w:cs="宋体"/>
          <w:szCs w:val="28"/>
          <w:lang w:bidi="ar"/>
          <w14:ligatures w14:val="none"/>
        </w:rPr>
        <w:t>根通气管（</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根车用乙醇汽油通气管、</w:t>
      </w:r>
      <w:r w:rsidRPr="00EC273E">
        <w:rPr>
          <w:rFonts w:ascii="Times New Roman" w:eastAsia="宋体" w:hAnsi="Times New Roman" w:cs="宋体"/>
          <w:szCs w:val="28"/>
          <w:lang w:bidi="ar"/>
          <w14:ligatures w14:val="none"/>
        </w:rPr>
        <w:t>1</w:t>
      </w:r>
      <w:r w:rsidRPr="00EC273E">
        <w:rPr>
          <w:rFonts w:ascii="Times New Roman" w:eastAsia="宋体" w:hAnsi="Times New Roman" w:cs="宋体"/>
          <w:szCs w:val="28"/>
          <w:lang w:bidi="ar"/>
          <w14:ligatures w14:val="none"/>
        </w:rPr>
        <w:t>根柴油通气管）。</w:t>
      </w:r>
    </w:p>
    <w:p w14:paraId="65414B18" w14:textId="77777777" w:rsidR="00EC273E" w:rsidRPr="00EC273E" w:rsidRDefault="00EC273E" w:rsidP="00EC273E">
      <w:pPr>
        <w:ind w:firstLine="560"/>
        <w:rPr>
          <w:rFonts w:ascii="Times New Roman" w:eastAsia="宋体" w:hAnsi="Times New Roman" w:cs="宋体"/>
          <w:szCs w:val="28"/>
          <w:lang w:bidi="ar"/>
          <w14:ligatures w14:val="none"/>
        </w:rPr>
      </w:pPr>
      <w:r w:rsidRPr="00EC273E">
        <w:rPr>
          <w:rFonts w:ascii="Times New Roman" w:eastAsia="宋体" w:hAnsi="Times New Roman" w:cs="宋体"/>
          <w:szCs w:val="28"/>
          <w:lang w:bidi="ar"/>
          <w14:ligatures w14:val="none"/>
        </w:rPr>
        <w:t>（</w:t>
      </w:r>
      <w:r w:rsidRPr="00EC273E">
        <w:rPr>
          <w:rFonts w:ascii="Times New Roman" w:eastAsia="宋体" w:hAnsi="Times New Roman" w:cs="宋体"/>
          <w:szCs w:val="28"/>
          <w:lang w:bidi="ar"/>
          <w14:ligatures w14:val="none"/>
        </w:rPr>
        <w:t>4</w:t>
      </w:r>
      <w:r w:rsidRPr="00EC273E">
        <w:rPr>
          <w:rFonts w:ascii="Times New Roman" w:eastAsia="宋体" w:hAnsi="Times New Roman" w:cs="宋体"/>
          <w:szCs w:val="28"/>
          <w:lang w:bidi="ar"/>
          <w14:ligatures w14:val="none"/>
        </w:rPr>
        <w:t>）新增</w:t>
      </w:r>
      <w:r w:rsidRPr="00EC273E">
        <w:rPr>
          <w:rFonts w:ascii="Times New Roman" w:eastAsia="宋体" w:hAnsi="Times New Roman" w:cs="宋体"/>
          <w:szCs w:val="28"/>
          <w:lang w:bidi="ar"/>
          <w14:ligatures w14:val="none"/>
        </w:rPr>
        <w:t>2</w:t>
      </w:r>
      <w:r w:rsidRPr="00EC273E">
        <w:rPr>
          <w:rFonts w:ascii="Times New Roman" w:eastAsia="宋体" w:hAnsi="Times New Roman" w:cs="宋体"/>
          <w:szCs w:val="28"/>
          <w:lang w:bidi="ar"/>
          <w14:ligatures w14:val="none"/>
        </w:rPr>
        <w:t>台潜油泵，原有</w:t>
      </w:r>
      <w:r w:rsidRPr="00EC273E">
        <w:rPr>
          <w:rFonts w:ascii="Times New Roman" w:eastAsia="宋体" w:hAnsi="Times New Roman" w:cs="宋体"/>
          <w:szCs w:val="28"/>
          <w:lang w:bidi="ar"/>
          <w14:ligatures w14:val="none"/>
        </w:rPr>
        <w:t>4</w:t>
      </w:r>
      <w:r w:rsidRPr="00EC273E">
        <w:rPr>
          <w:rFonts w:ascii="Times New Roman" w:eastAsia="宋体" w:hAnsi="Times New Roman" w:cs="宋体"/>
          <w:szCs w:val="28"/>
          <w:lang w:bidi="ar"/>
          <w14:ligatures w14:val="none"/>
        </w:rPr>
        <w:t>台潜油泵利旧。</w:t>
      </w:r>
    </w:p>
    <w:p w14:paraId="14EAB59B" w14:textId="2464D8AC" w:rsidR="00EC273E" w:rsidRPr="00EC273E" w:rsidRDefault="00EC273E" w:rsidP="00EC273E">
      <w:pPr>
        <w:ind w:firstLine="560"/>
        <w:rPr>
          <w:rFonts w:ascii="Times New Roman" w:eastAsia="宋体" w:hAnsi="Times New Roman" w:cs="宋体"/>
          <w:szCs w:val="28"/>
          <w:lang w:bidi="ar"/>
          <w14:ligatures w14:val="none"/>
        </w:rPr>
      </w:pPr>
      <w:r w:rsidRPr="00EC273E">
        <w:rPr>
          <w:rFonts w:ascii="Times New Roman" w:eastAsia="宋体" w:hAnsi="Times New Roman" w:cs="宋体"/>
          <w:szCs w:val="28"/>
          <w:lang w:bidi="ar"/>
          <w14:ligatures w14:val="none"/>
        </w:rPr>
        <w:t>（</w:t>
      </w:r>
      <w:r w:rsidRPr="00EC273E">
        <w:rPr>
          <w:rFonts w:ascii="Times New Roman" w:eastAsia="宋体" w:hAnsi="Times New Roman" w:cs="宋体"/>
          <w:szCs w:val="28"/>
          <w:lang w:bidi="ar"/>
          <w14:ligatures w14:val="none"/>
        </w:rPr>
        <w:t>5</w:t>
      </w:r>
      <w:r w:rsidRPr="00EC273E">
        <w:rPr>
          <w:rFonts w:ascii="Times New Roman" w:eastAsia="宋体" w:hAnsi="Times New Roman" w:cs="宋体"/>
          <w:szCs w:val="28"/>
          <w:lang w:bidi="ar"/>
          <w14:ligatures w14:val="none"/>
        </w:rPr>
        <w:t>）对储罐配套管线进行升级改造：新建油罐与加油机间管线、新建油罐与新建密闭卸油口间管线、新建油罐与卸油油气回收系统间管线、新建油罐与通气管之间管线</w:t>
      </w:r>
      <w:r w:rsidR="00D20CBF" w:rsidRPr="007F15D7">
        <w:rPr>
          <w:rFonts w:ascii="Times New Roman" w:eastAsia="宋体" w:hAnsi="Times New Roman" w:cs="宋体" w:hint="eastAsia"/>
          <w:szCs w:val="28"/>
          <w:lang w:bidi="ar"/>
          <w14:ligatures w14:val="none"/>
        </w:rPr>
        <w:t>、改造油罐与加油机间管线</w:t>
      </w:r>
      <w:r w:rsidRPr="007F15D7">
        <w:rPr>
          <w:rFonts w:ascii="Times New Roman" w:eastAsia="宋体" w:hAnsi="Times New Roman" w:cs="宋体"/>
          <w:szCs w:val="28"/>
          <w:lang w:bidi="ar"/>
          <w14:ligatures w14:val="none"/>
        </w:rPr>
        <w:t>。</w:t>
      </w:r>
    </w:p>
    <w:p w14:paraId="0B45C5A4" w14:textId="77777777" w:rsidR="00EC273E" w:rsidRPr="00EC273E" w:rsidRDefault="00EC273E" w:rsidP="00EC273E">
      <w:pPr>
        <w:ind w:firstLine="560"/>
        <w:rPr>
          <w:rFonts w:ascii="Times New Roman" w:eastAsia="宋体" w:hAnsi="Times New Roman" w:cs="宋体"/>
          <w:szCs w:val="28"/>
          <w:lang w:bidi="ar"/>
          <w14:ligatures w14:val="none"/>
        </w:rPr>
      </w:pPr>
      <w:r w:rsidRPr="00EC273E">
        <w:rPr>
          <w:rFonts w:ascii="Times New Roman" w:eastAsia="宋体" w:hAnsi="Times New Roman" w:cs="宋体"/>
          <w:szCs w:val="28"/>
          <w:lang w:bidi="ar"/>
          <w14:ligatures w14:val="none"/>
        </w:rPr>
        <w:t>（</w:t>
      </w:r>
      <w:r w:rsidRPr="00EC273E">
        <w:rPr>
          <w:rFonts w:ascii="Times New Roman" w:eastAsia="宋体" w:hAnsi="Times New Roman" w:cs="宋体"/>
          <w:szCs w:val="28"/>
          <w:lang w:bidi="ar"/>
          <w14:ligatures w14:val="none"/>
        </w:rPr>
        <w:t>6</w:t>
      </w:r>
      <w:r w:rsidRPr="00EC273E">
        <w:rPr>
          <w:rFonts w:ascii="Times New Roman" w:eastAsia="宋体" w:hAnsi="Times New Roman" w:cs="宋体"/>
          <w:szCs w:val="28"/>
          <w:lang w:bidi="ar"/>
          <w14:ligatures w14:val="none"/>
        </w:rPr>
        <w:t>）利旧原有液位监控系统（系统可设置</w:t>
      </w:r>
      <w:r w:rsidRPr="00EC273E">
        <w:rPr>
          <w:rFonts w:ascii="Times New Roman" w:eastAsia="宋体" w:hAnsi="Times New Roman" w:cs="宋体"/>
          <w:szCs w:val="28"/>
          <w:lang w:bidi="ar"/>
          <w14:ligatures w14:val="none"/>
        </w:rPr>
        <w:t>6</w:t>
      </w:r>
      <w:r w:rsidRPr="00EC273E">
        <w:rPr>
          <w:rFonts w:ascii="Times New Roman" w:eastAsia="宋体" w:hAnsi="Times New Roman" w:cs="宋体"/>
          <w:szCs w:val="28"/>
          <w:lang w:bidi="ar"/>
          <w14:ligatures w14:val="none"/>
        </w:rPr>
        <w:t>点位，原有已用</w:t>
      </w:r>
      <w:r w:rsidRPr="00EC273E">
        <w:rPr>
          <w:rFonts w:ascii="Times New Roman" w:eastAsia="宋体" w:hAnsi="Times New Roman" w:cs="宋体"/>
          <w:szCs w:val="28"/>
          <w:lang w:bidi="ar"/>
          <w14:ligatures w14:val="none"/>
        </w:rPr>
        <w:t>4</w:t>
      </w:r>
      <w:r w:rsidRPr="00EC273E">
        <w:rPr>
          <w:rFonts w:ascii="Times New Roman" w:eastAsia="宋体" w:hAnsi="Times New Roman" w:cs="宋体"/>
          <w:szCs w:val="28"/>
          <w:lang w:bidi="ar"/>
          <w14:ligatures w14:val="none"/>
        </w:rPr>
        <w:t>点位），新增储罐新增</w:t>
      </w:r>
      <w:r w:rsidRPr="00EC273E">
        <w:rPr>
          <w:rFonts w:ascii="Times New Roman" w:eastAsia="宋体" w:hAnsi="Times New Roman" w:cs="宋体"/>
          <w:szCs w:val="28"/>
          <w:lang w:bidi="ar"/>
          <w14:ligatures w14:val="none"/>
        </w:rPr>
        <w:t>2</w:t>
      </w:r>
      <w:r w:rsidRPr="00EC273E">
        <w:rPr>
          <w:rFonts w:ascii="Times New Roman" w:eastAsia="宋体" w:hAnsi="Times New Roman" w:cs="宋体"/>
          <w:szCs w:val="28"/>
          <w:lang w:bidi="ar"/>
          <w14:ligatures w14:val="none"/>
        </w:rPr>
        <w:t>台具有高液位报警功能的远传液位计，其余</w:t>
      </w:r>
      <w:r w:rsidRPr="00EC273E">
        <w:rPr>
          <w:rFonts w:ascii="Times New Roman" w:eastAsia="宋体" w:hAnsi="Times New Roman" w:cs="宋体"/>
          <w:szCs w:val="28"/>
          <w:lang w:bidi="ar"/>
          <w14:ligatures w14:val="none"/>
        </w:rPr>
        <w:t>4</w:t>
      </w:r>
      <w:r w:rsidRPr="00EC273E">
        <w:rPr>
          <w:rFonts w:ascii="Times New Roman" w:eastAsia="宋体" w:hAnsi="Times New Roman" w:cs="宋体"/>
          <w:szCs w:val="28"/>
          <w:lang w:bidi="ar"/>
          <w14:ligatures w14:val="none"/>
        </w:rPr>
        <w:t>台远传液位仪利旧，仪表检测信号接入原液位监控系统；新增储罐及管道各配套新增</w:t>
      </w:r>
      <w:r w:rsidRPr="00EC273E">
        <w:rPr>
          <w:rFonts w:ascii="Times New Roman" w:eastAsia="宋体" w:hAnsi="Times New Roman" w:cs="宋体"/>
          <w:szCs w:val="28"/>
          <w:lang w:bidi="ar"/>
          <w14:ligatures w14:val="none"/>
        </w:rPr>
        <w:t>2</w:t>
      </w:r>
      <w:r w:rsidRPr="00EC273E">
        <w:rPr>
          <w:rFonts w:ascii="Times New Roman" w:eastAsia="宋体" w:hAnsi="Times New Roman" w:cs="宋体"/>
          <w:szCs w:val="28"/>
          <w:lang w:bidi="ar"/>
          <w14:ligatures w14:val="none"/>
        </w:rPr>
        <w:t>回路油气渗漏检测报警装置，检测信号接入原有渗漏检测报警系统。</w:t>
      </w:r>
    </w:p>
    <w:p w14:paraId="6062B116" w14:textId="1223C470" w:rsidR="00EC273E" w:rsidRDefault="00EC273E" w:rsidP="00EC273E">
      <w:pPr>
        <w:ind w:firstLine="560"/>
        <w:rPr>
          <w:rFonts w:ascii="Times New Roman" w:eastAsia="宋体" w:hAnsi="Times New Roman" w:cs="宋体"/>
          <w:szCs w:val="28"/>
          <w:lang w:bidi="ar"/>
          <w14:ligatures w14:val="none"/>
        </w:rPr>
      </w:pPr>
      <w:r w:rsidRPr="00EC273E">
        <w:rPr>
          <w:rFonts w:ascii="Times New Roman" w:eastAsia="宋体" w:hAnsi="Times New Roman" w:cs="宋体"/>
          <w:szCs w:val="28"/>
          <w:lang w:bidi="ar"/>
          <w14:ligatures w14:val="none"/>
        </w:rPr>
        <w:t>（</w:t>
      </w:r>
      <w:r w:rsidR="004B6032">
        <w:rPr>
          <w:rFonts w:ascii="Times New Roman" w:eastAsia="宋体" w:hAnsi="Times New Roman" w:cs="宋体" w:hint="eastAsia"/>
          <w:szCs w:val="28"/>
          <w:lang w:bidi="ar"/>
          <w14:ligatures w14:val="none"/>
        </w:rPr>
        <w:t>7</w:t>
      </w:r>
      <w:r w:rsidRPr="00EC273E">
        <w:rPr>
          <w:rFonts w:ascii="Times New Roman" w:eastAsia="宋体" w:hAnsi="Times New Roman" w:cs="宋体"/>
          <w:szCs w:val="28"/>
          <w:lang w:bidi="ar"/>
          <w14:ligatures w14:val="none"/>
        </w:rPr>
        <w:t>）利旧原有加油油气回收系统，新建储罐接入原有卸油油气回收系统。</w:t>
      </w:r>
    </w:p>
    <w:p w14:paraId="36EBC495" w14:textId="6447223B" w:rsidR="004B6032" w:rsidRPr="004B6032" w:rsidRDefault="004B6032" w:rsidP="00EC273E">
      <w:pPr>
        <w:ind w:firstLine="560"/>
        <w:rPr>
          <w:rFonts w:ascii="Times New Roman" w:eastAsia="宋体" w:hAnsi="Times New Roman" w:cs="宋体"/>
          <w:szCs w:val="28"/>
          <w:lang w:bidi="ar"/>
          <w14:ligatures w14:val="none"/>
        </w:rPr>
      </w:pPr>
      <w:r w:rsidRPr="004B6032">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8</w:t>
      </w:r>
      <w:r w:rsidRPr="004B6032">
        <w:rPr>
          <w:rFonts w:ascii="Times New Roman" w:eastAsia="宋体" w:hAnsi="Times New Roman" w:cs="宋体"/>
          <w:szCs w:val="28"/>
          <w:lang w:bidi="ar"/>
          <w14:ligatures w14:val="none"/>
        </w:rPr>
        <w:t>）其它公辅工程设施，给排水、供电、采暖与通风、消防设施</w:t>
      </w:r>
      <w:r>
        <w:rPr>
          <w:rFonts w:ascii="Times New Roman" w:eastAsia="宋体" w:hAnsi="Times New Roman" w:cs="宋体" w:hint="eastAsia"/>
          <w:szCs w:val="28"/>
          <w:lang w:bidi="ar"/>
          <w14:ligatures w14:val="none"/>
        </w:rPr>
        <w:t>、可燃气体报警系统</w:t>
      </w:r>
      <w:r w:rsidRPr="004B6032">
        <w:rPr>
          <w:rFonts w:ascii="Times New Roman" w:eastAsia="宋体" w:hAnsi="Times New Roman" w:cs="宋体"/>
          <w:szCs w:val="28"/>
          <w:lang w:bidi="ar"/>
          <w14:ligatures w14:val="none"/>
        </w:rPr>
        <w:t>均利旧站内原有设施，能够满足本项目要求，不在本次评价范围内。利旧原有站房、罩棚以及库棚，不在本次设计范围内</w:t>
      </w:r>
      <w:r w:rsidR="00996B6E">
        <w:rPr>
          <w:rFonts w:ascii="Times New Roman" w:eastAsia="宋体" w:hAnsi="Times New Roman" w:cs="宋体" w:hint="eastAsia"/>
          <w:szCs w:val="28"/>
          <w:lang w:bidi="ar"/>
          <w14:ligatures w14:val="none"/>
        </w:rPr>
        <w:t>，仅对其距离</w:t>
      </w:r>
      <w:r w:rsidR="00981E23">
        <w:rPr>
          <w:rFonts w:ascii="Times New Roman" w:eastAsia="宋体" w:hAnsi="Times New Roman" w:cs="宋体" w:hint="eastAsia"/>
          <w:szCs w:val="28"/>
          <w:lang w:bidi="ar"/>
          <w14:ligatures w14:val="none"/>
        </w:rPr>
        <w:t>进行</w:t>
      </w:r>
      <w:r w:rsidR="00996B6E">
        <w:rPr>
          <w:rFonts w:ascii="Times New Roman" w:eastAsia="宋体" w:hAnsi="Times New Roman" w:cs="宋体" w:hint="eastAsia"/>
          <w:szCs w:val="28"/>
          <w:lang w:bidi="ar"/>
          <w14:ligatures w14:val="none"/>
        </w:rPr>
        <w:t>符合性评价</w:t>
      </w:r>
      <w:r w:rsidRPr="004B6032">
        <w:rPr>
          <w:rFonts w:ascii="Times New Roman" w:eastAsia="宋体" w:hAnsi="Times New Roman" w:cs="宋体"/>
          <w:szCs w:val="28"/>
          <w:lang w:bidi="ar"/>
          <w14:ligatures w14:val="none"/>
        </w:rPr>
        <w:t>。</w:t>
      </w:r>
    </w:p>
    <w:p w14:paraId="58916B6B" w14:textId="744F0725" w:rsidR="00E530F1" w:rsidRPr="00B15D16" w:rsidRDefault="00E530F1" w:rsidP="006A7BC6">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1" w:name="_Toc218437725"/>
      <w:r w:rsidRPr="00B15D16">
        <w:rPr>
          <w:rFonts w:ascii="Times New Roman" w:eastAsia="楷体" w:hAnsi="Times New Roman" w:cs="宋体" w:hint="eastAsia"/>
          <w:b/>
          <w:bCs/>
          <w:sz w:val="32"/>
          <w:szCs w:val="28"/>
          <w:lang w:bidi="ar"/>
          <w14:ligatures w14:val="none"/>
        </w:rPr>
        <w:t>1.4</w:t>
      </w:r>
      <w:r w:rsidRPr="00B15D16">
        <w:rPr>
          <w:rFonts w:ascii="Times New Roman" w:eastAsia="楷体" w:hAnsi="Times New Roman" w:cs="宋体" w:hint="eastAsia"/>
          <w:b/>
          <w:bCs/>
          <w:sz w:val="32"/>
          <w:szCs w:val="28"/>
          <w:lang w:bidi="ar"/>
          <w14:ligatures w14:val="none"/>
        </w:rPr>
        <w:t>工作经过和程序</w:t>
      </w:r>
      <w:bookmarkEnd w:id="11"/>
    </w:p>
    <w:p w14:paraId="5DD2D245" w14:textId="77777777" w:rsidR="00E530F1" w:rsidRPr="00E530F1" w:rsidRDefault="00E530F1" w:rsidP="00E530F1">
      <w:pPr>
        <w:ind w:firstLine="560"/>
        <w:rPr>
          <w:rFonts w:ascii="Times New Roman" w:eastAsia="宋体" w:hAnsi="Times New Roman" w:cs="宋体"/>
          <w:szCs w:val="28"/>
          <w:lang w:bidi="ar"/>
          <w14:ligatures w14:val="none"/>
        </w:rPr>
      </w:pPr>
      <w:r w:rsidRPr="00E530F1">
        <w:rPr>
          <w:rFonts w:ascii="Times New Roman" w:eastAsia="宋体" w:hAnsi="Times New Roman" w:cs="宋体" w:hint="eastAsia"/>
          <w:szCs w:val="28"/>
          <w:lang w:bidi="ar"/>
          <w14:ligatures w14:val="none"/>
        </w:rPr>
        <w:t>安全设施竣工验收安全评价程序包括：前期准备；安全评价；与建设单位交换意见；编制安全验收评价报告。</w:t>
      </w:r>
    </w:p>
    <w:p w14:paraId="07AF8BA6" w14:textId="64D63FCA" w:rsidR="00E530F1" w:rsidRPr="00E530F1" w:rsidRDefault="00E530F1" w:rsidP="00E530F1">
      <w:pPr>
        <w:ind w:firstLine="560"/>
        <w:rPr>
          <w:rFonts w:ascii="Times New Roman" w:eastAsia="宋体" w:hAnsi="Times New Roman" w:cs="宋体"/>
          <w:szCs w:val="28"/>
          <w:lang w:bidi="ar"/>
          <w14:ligatures w14:val="none"/>
        </w:rPr>
      </w:pPr>
      <w:r w:rsidRPr="00E530F1">
        <w:rPr>
          <w:rFonts w:ascii="Times New Roman" w:eastAsia="宋体" w:hAnsi="Times New Roman" w:cs="宋体" w:hint="eastAsia"/>
          <w:szCs w:val="28"/>
          <w:lang w:bidi="ar"/>
          <w14:ligatures w14:val="none"/>
        </w:rPr>
        <w:t>本次安全验收评价的程序，如图</w:t>
      </w:r>
      <w:r w:rsidRPr="00E530F1">
        <w:rPr>
          <w:rFonts w:ascii="Times New Roman" w:eastAsia="宋体" w:hAnsi="Times New Roman" w:cs="宋体" w:hint="eastAsia"/>
          <w:szCs w:val="28"/>
          <w:lang w:bidi="ar"/>
          <w14:ligatures w14:val="none"/>
        </w:rPr>
        <w:t>1.4-1</w:t>
      </w:r>
      <w:r w:rsidRPr="00E530F1">
        <w:rPr>
          <w:rFonts w:ascii="Times New Roman" w:eastAsia="宋体" w:hAnsi="Times New Roman" w:cs="宋体" w:hint="eastAsia"/>
          <w:szCs w:val="28"/>
          <w:lang w:bidi="ar"/>
          <w14:ligatures w14:val="none"/>
        </w:rPr>
        <w:t>所示：</w:t>
      </w:r>
    </w:p>
    <w:p w14:paraId="6208207C" w14:textId="505361BC" w:rsidR="00E530F1" w:rsidRDefault="00B15D16" w:rsidP="00B15D16">
      <w:pPr>
        <w:pStyle w:val="a8"/>
        <w:ind w:firstLine="420"/>
        <w:rPr>
          <w:rFonts w:cs="宋体"/>
          <w:lang w:bidi="ar"/>
        </w:rPr>
      </w:pPr>
      <w:r w:rsidRPr="00B15D16">
        <w:rPr>
          <w:noProof/>
        </w:rPr>
        <w:lastRenderedPageBreak/>
        <mc:AlternateContent>
          <mc:Choice Requires="wpc">
            <w:drawing>
              <wp:inline distT="0" distB="0" distL="114300" distR="114300" wp14:anchorId="29D94A1B" wp14:editId="0FFCBB5D">
                <wp:extent cx="5076825" cy="6238875"/>
                <wp:effectExtent l="0" t="0" r="0" b="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AC4B943" w14:textId="77777777" w:rsidR="00B15D16" w:rsidRPr="006A7BC6" w:rsidRDefault="00B15D16" w:rsidP="006A7BC6">
                              <w:pPr>
                                <w:pStyle w:val="a8"/>
                              </w:pPr>
                              <w:r w:rsidRPr="006A7BC6">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C0087C" w14:textId="77777777" w:rsidR="00B15D16" w:rsidRPr="000368A1" w:rsidRDefault="00B15D16" w:rsidP="006A7BC6">
                              <w:pPr>
                                <w:pStyle w:val="a8"/>
                              </w:pPr>
                              <w:r w:rsidRPr="000368A1">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C52BE1" w14:textId="77777777" w:rsidR="00B15D16" w:rsidRPr="000368A1" w:rsidRDefault="00B15D16" w:rsidP="006A7BC6">
                              <w:pPr>
                                <w:pStyle w:val="a8"/>
                              </w:pPr>
                              <w:r w:rsidRPr="000368A1">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5083EA4" w14:textId="77777777" w:rsidR="00B15D16" w:rsidRPr="000368A1" w:rsidRDefault="00B15D16" w:rsidP="006A7BC6">
                              <w:pPr>
                                <w:pStyle w:val="a8"/>
                              </w:pPr>
                              <w:r w:rsidRPr="000368A1">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244747B" w14:textId="77777777" w:rsidR="00B15D16" w:rsidRPr="000368A1" w:rsidRDefault="00B15D16" w:rsidP="006A7BC6">
                              <w:pPr>
                                <w:pStyle w:val="a8"/>
                              </w:pPr>
                              <w:r w:rsidRPr="000368A1">
                                <w:rPr>
                                  <w:rFonts w:hint="eastAsia"/>
                                </w:rPr>
                                <w:t>定性、定量分析危险、有害程度</w:t>
                              </w:r>
                            </w:p>
                            <w:p w14:paraId="073571D9" w14:textId="77777777" w:rsidR="00B15D16" w:rsidRDefault="00B15D16" w:rsidP="00B15D16">
                              <w:pPr>
                                <w:ind w:firstLine="560"/>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B670E53" w14:textId="77777777" w:rsidR="00B15D16" w:rsidRPr="000368A1" w:rsidRDefault="00B15D16" w:rsidP="006A7BC6">
                              <w:pPr>
                                <w:pStyle w:val="a8"/>
                              </w:pPr>
                              <w:r w:rsidRPr="000368A1">
                                <w:rPr>
                                  <w:rFonts w:hint="eastAsia"/>
                                </w:rPr>
                                <w:t>分析安全条件和安全生产条件</w:t>
                              </w:r>
                            </w:p>
                            <w:p w14:paraId="5B9D489D" w14:textId="77777777" w:rsidR="00B15D16" w:rsidRDefault="00B15D16" w:rsidP="00B15D16">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2F4636B" w14:textId="77777777" w:rsidR="00B15D16" w:rsidRPr="000368A1" w:rsidRDefault="00B15D16" w:rsidP="006A7BC6">
                              <w:pPr>
                                <w:pStyle w:val="a8"/>
                              </w:pPr>
                              <w:r w:rsidRPr="000368A1">
                                <w:rPr>
                                  <w:rFonts w:hint="eastAsia"/>
                                </w:rPr>
                                <w:t>提出安全对策与建议</w:t>
                              </w:r>
                            </w:p>
                            <w:p w14:paraId="1496CC4D" w14:textId="77777777" w:rsidR="00B15D16" w:rsidRDefault="00B15D16" w:rsidP="00B15D16">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08ED058" w14:textId="77777777" w:rsidR="00B15D16" w:rsidRPr="006A7BC6" w:rsidRDefault="00B15D16" w:rsidP="006A7BC6">
                              <w:pPr>
                                <w:pStyle w:val="a8"/>
                              </w:pPr>
                              <w:r w:rsidRPr="000368A1">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636EFA" w14:textId="77777777" w:rsidR="00B15D16" w:rsidRPr="000368A1" w:rsidRDefault="00B15D16" w:rsidP="006A7BC6">
                              <w:pPr>
                                <w:pStyle w:val="a8"/>
                              </w:pPr>
                              <w:r w:rsidRPr="000368A1">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166FC7" w14:textId="77777777" w:rsidR="00B15D16" w:rsidRPr="000368A1" w:rsidRDefault="00B15D16" w:rsidP="006A7BC6">
                              <w:pPr>
                                <w:pStyle w:val="a8"/>
                              </w:pPr>
                              <w:r w:rsidRPr="000368A1">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AB917E2" w14:textId="77777777" w:rsidR="00B15D16" w:rsidRPr="000368A1" w:rsidRDefault="00B15D16" w:rsidP="006A7BC6">
                              <w:pPr>
                                <w:pStyle w:val="a8"/>
                              </w:pPr>
                              <w:r w:rsidRPr="000368A1">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A72763C" w14:textId="77777777" w:rsidR="00B15D16" w:rsidRPr="000368A1" w:rsidRDefault="00B15D16" w:rsidP="006A7BC6">
                              <w:pPr>
                                <w:pStyle w:val="a8"/>
                              </w:pPr>
                              <w:r w:rsidRPr="000368A1">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352B56" w14:textId="77777777" w:rsidR="00B15D16" w:rsidRPr="000368A1" w:rsidRDefault="00B15D16" w:rsidP="006A7BC6">
                              <w:pPr>
                                <w:pStyle w:val="a8"/>
                              </w:pPr>
                              <w:r w:rsidRPr="000368A1">
                                <w:rPr>
                                  <w:rFonts w:hint="eastAsia"/>
                                </w:rPr>
                                <w:t>整理、归纳安全评价结论</w:t>
                              </w:r>
                            </w:p>
                            <w:p w14:paraId="71CC8597" w14:textId="77777777" w:rsidR="00B15D16" w:rsidRDefault="00B15D16" w:rsidP="00B15D16">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w14:anchorId="29D94A1B" id="画布 451" o:spid="_x0000_s1026" editas="canvas" style="width:399.75pt;height:491.25pt;mso-position-horizontal-relative:char;mso-position-vertical-relative:line" coordsize="50768,62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768;height:62388;visibility:visible;mso-wrap-style:square">
                  <v:fill o:detectmouseclick="t"/>
                  <v:path o:connecttype="none"/>
                </v:shape>
                <v:rect id="矩形 453" o:spid="_x0000_s1028" style="position:absolute;left:3432;top:3327;width:12561;height: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0AC4B943" w14:textId="77777777" w:rsidR="00B15D16" w:rsidRPr="006A7BC6" w:rsidRDefault="00B15D16" w:rsidP="006A7BC6">
                        <w:pPr>
                          <w:pStyle w:val="a8"/>
                        </w:pPr>
                        <w:r w:rsidRPr="006A7BC6">
                          <w:rPr>
                            <w:rFonts w:hint="eastAsia"/>
                          </w:rPr>
                          <w:t>前期准备</w:t>
                        </w:r>
                      </w:p>
                    </w:txbxContent>
                  </v:textbox>
                </v:rect>
                <v:rect id="矩形 454" o:spid="_x0000_s1029" style="position:absolute;left:25143;top:11259;width:20580;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0DC0087C" w14:textId="77777777" w:rsidR="00B15D16" w:rsidRPr="000368A1" w:rsidRDefault="00B15D16" w:rsidP="006A7BC6">
                        <w:pPr>
                          <w:pStyle w:val="a8"/>
                        </w:pPr>
                        <w:r w:rsidRPr="000368A1">
                          <w:rPr>
                            <w:rFonts w:hint="eastAsia"/>
                          </w:rPr>
                          <w:t>辨识危险、有害因素</w:t>
                        </w:r>
                      </w:p>
                    </w:txbxContent>
                  </v:textbox>
                </v:rect>
                <v:rect id="矩形 455" o:spid="_x0000_s1030" style="position:absolute;left:25143;top:17200;width:20580;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24C52BE1" w14:textId="77777777" w:rsidR="00B15D16" w:rsidRPr="000368A1" w:rsidRDefault="00B15D16" w:rsidP="006A7BC6">
                        <w:pPr>
                          <w:pStyle w:val="a8"/>
                        </w:pPr>
                        <w:r w:rsidRPr="000368A1">
                          <w:rPr>
                            <w:rFonts w:hint="eastAsia"/>
                          </w:rPr>
                          <w:t>划分评价单元</w:t>
                        </w:r>
                      </w:p>
                    </w:txbxContent>
                  </v:textbox>
                </v:rect>
                <v:rect id="矩形 456" o:spid="_x0000_s1031" style="position:absolute;left:25143;top:23142;width:20580;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65083EA4" w14:textId="77777777" w:rsidR="00B15D16" w:rsidRPr="000368A1" w:rsidRDefault="00B15D16" w:rsidP="006A7BC6">
                        <w:pPr>
                          <w:pStyle w:val="a8"/>
                        </w:pPr>
                        <w:r w:rsidRPr="000368A1">
                          <w:rPr>
                            <w:rFonts w:hint="eastAsia"/>
                          </w:rPr>
                          <w:t>确定安全评价方法</w:t>
                        </w:r>
                      </w:p>
                    </w:txbxContent>
                  </v:textbox>
                </v:rect>
                <v:rect id="矩形 457" o:spid="_x0000_s1032" style="position:absolute;left:25143;top:29084;width:20595;height:2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3244747B" w14:textId="77777777" w:rsidR="00B15D16" w:rsidRPr="000368A1" w:rsidRDefault="00B15D16" w:rsidP="006A7BC6">
                        <w:pPr>
                          <w:pStyle w:val="a8"/>
                        </w:pPr>
                        <w:r w:rsidRPr="000368A1">
                          <w:rPr>
                            <w:rFonts w:hint="eastAsia"/>
                          </w:rPr>
                          <w:t>定性、定量分析危险、有害程度</w:t>
                        </w:r>
                      </w:p>
                      <w:p w14:paraId="073571D9" w14:textId="77777777" w:rsidR="00B15D16" w:rsidRDefault="00B15D16" w:rsidP="00B15D16">
                        <w:pPr>
                          <w:ind w:firstLine="560"/>
                        </w:pPr>
                      </w:p>
                    </w:txbxContent>
                  </v:textbox>
                </v:rect>
                <v:rect id="矩形 458" o:spid="_x0000_s1033" style="position:absolute;left:25143;top:35025;width:20587;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1B670E53" w14:textId="77777777" w:rsidR="00B15D16" w:rsidRPr="000368A1" w:rsidRDefault="00B15D16" w:rsidP="006A7BC6">
                        <w:pPr>
                          <w:pStyle w:val="a8"/>
                        </w:pPr>
                        <w:r w:rsidRPr="000368A1">
                          <w:rPr>
                            <w:rFonts w:hint="eastAsia"/>
                          </w:rPr>
                          <w:t>分析安全条件和安全生产条件</w:t>
                        </w:r>
                      </w:p>
                      <w:p w14:paraId="5B9D489D" w14:textId="77777777" w:rsidR="00B15D16" w:rsidRDefault="00B15D16" w:rsidP="00B15D16">
                        <w:pPr>
                          <w:ind w:firstLine="560"/>
                        </w:pPr>
                      </w:p>
                    </w:txbxContent>
                  </v:textbox>
                </v:rect>
                <v:rect id="矩形 459" o:spid="_x0000_s1034" style="position:absolute;left:25143;top:40974;width:20580;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22F4636B" w14:textId="77777777" w:rsidR="00B15D16" w:rsidRPr="000368A1" w:rsidRDefault="00B15D16" w:rsidP="006A7BC6">
                        <w:pPr>
                          <w:pStyle w:val="a8"/>
                        </w:pPr>
                        <w:r w:rsidRPr="000368A1">
                          <w:rPr>
                            <w:rFonts w:hint="eastAsia"/>
                          </w:rPr>
                          <w:t>提出安全对策与建议</w:t>
                        </w:r>
                      </w:p>
                      <w:p w14:paraId="1496CC4D" w14:textId="77777777" w:rsidR="00B15D16" w:rsidRDefault="00B15D16" w:rsidP="00B15D16">
                        <w:pPr>
                          <w:ind w:firstLine="560"/>
                        </w:pPr>
                      </w:p>
                    </w:txbxContent>
                  </v:textbox>
                </v:rect>
                <v:line id="直线 460" o:spid="_x0000_s1035" style="position:absolute;visibility:visible;mso-wrap-style:square" from="10289,6301" to="10297,29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rect id="矩形 466" o:spid="_x0000_s1036" style="position:absolute;left:2285;top:51530;width:14862;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408ED058" w14:textId="77777777" w:rsidR="00B15D16" w:rsidRPr="006A7BC6" w:rsidRDefault="00B15D16" w:rsidP="006A7BC6">
                        <w:pPr>
                          <w:pStyle w:val="a8"/>
                        </w:pPr>
                        <w:r w:rsidRPr="000368A1">
                          <w:rPr>
                            <w:rFonts w:hint="eastAsia"/>
                          </w:rPr>
                          <w:t>与建设单位交换意见</w:t>
                        </w:r>
                      </w:p>
                    </w:txbxContent>
                  </v:textbox>
                </v:rect>
                <v:rect id="矩形 467" o:spid="_x0000_s1037" style="position:absolute;left:2285;top:58471;width:14862;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20636EFA" w14:textId="77777777" w:rsidR="00B15D16" w:rsidRPr="000368A1" w:rsidRDefault="00B15D16" w:rsidP="006A7BC6">
                        <w:pPr>
                          <w:pStyle w:val="a8"/>
                        </w:pPr>
                        <w:r w:rsidRPr="000368A1">
                          <w:rPr>
                            <w:rFonts w:hint="eastAsia"/>
                          </w:rPr>
                          <w:t>编制安全评价报告</w:t>
                        </w:r>
                      </w:p>
                    </w:txbxContent>
                  </v:textbox>
                </v:rect>
                <v:line id="直线 468" o:spid="_x0000_s1038" style="position:absolute;visibility:visible;mso-wrap-style:square" from="10282,54519" to="10289,58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rect id="矩形 469" o:spid="_x0000_s1039" style="position:absolute;left:3432;top:29084;width:1256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14:paraId="5A166FC7" w14:textId="77777777" w:rsidR="00B15D16" w:rsidRPr="000368A1" w:rsidRDefault="00B15D16" w:rsidP="006A7BC6">
                        <w:pPr>
                          <w:pStyle w:val="a8"/>
                        </w:pPr>
                        <w:r w:rsidRPr="000368A1">
                          <w:rPr>
                            <w:rFonts w:hint="eastAsia"/>
                          </w:rPr>
                          <w:t>安全评价</w:t>
                        </w:r>
                      </w:p>
                    </w:txbxContent>
                  </v:textbox>
                </v:rect>
                <v:line id="直线 470" o:spid="_x0000_s1040" style="position:absolute;visibility:visible;mso-wrap-style:square" from="20572,12243" to="20579,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直线 471" o:spid="_x0000_s1041" style="position:absolute;visibility:visible;mso-wrap-style:square" from="20572,12243" to="25143,12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直线 472" o:spid="_x0000_s1042" style="position:absolute;visibility:visible;mso-wrap-style:square" from="20572,18192" to="25143,18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直线 473" o:spid="_x0000_s1043" style="position:absolute;visibility:visible;mso-wrap-style:square" from="20572,25125" to="25143,2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直线 474" o:spid="_x0000_s1044" style="position:absolute;visibility:visible;mso-wrap-style:square" from="20572,30075" to="25143,3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直线 475" o:spid="_x0000_s1045" style="position:absolute;visibility:visible;mso-wrap-style:square" from="20572,36024" to="25143,36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直线 476" o:spid="_x0000_s1046" style="position:absolute;visibility:visible;mso-wrap-style:square" from="16000,30075" to="20572,3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直线 477" o:spid="_x0000_s1047" style="position:absolute;visibility:visible;mso-wrap-style:square" from="16000,4318" to="20572,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直线 478" o:spid="_x0000_s1048" style="position:absolute;visibility:visible;mso-wrap-style:square" from="20572,1351" to="20579,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rect id="矩形 479" o:spid="_x0000_s1049" style="position:absolute;left:25143;top:359;width:20580;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6AB917E2" w14:textId="77777777" w:rsidR="00B15D16" w:rsidRPr="000368A1" w:rsidRDefault="00B15D16" w:rsidP="006A7BC6">
                        <w:pPr>
                          <w:pStyle w:val="a8"/>
                        </w:pPr>
                        <w:r w:rsidRPr="000368A1">
                          <w:rPr>
                            <w:rFonts w:hint="eastAsia"/>
                          </w:rPr>
                          <w:t>确定安全评价对象和范围</w:t>
                        </w:r>
                      </w:p>
                    </w:txbxContent>
                  </v:textbox>
                </v:rect>
                <v:rect id="矩形 480" o:spid="_x0000_s1050" style="position:absolute;left:25143;top:6301;width:20580;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0A72763C" w14:textId="77777777" w:rsidR="00B15D16" w:rsidRPr="000368A1" w:rsidRDefault="00B15D16" w:rsidP="006A7BC6">
                        <w:pPr>
                          <w:pStyle w:val="a8"/>
                        </w:pPr>
                        <w:r w:rsidRPr="000368A1">
                          <w:rPr>
                            <w:rFonts w:hint="eastAsia"/>
                          </w:rPr>
                          <w:t>收集、整理安全评价所需资料</w:t>
                        </w:r>
                      </w:p>
                    </w:txbxContent>
                  </v:textbox>
                </v:rect>
                <v:line id="直线 481" o:spid="_x0000_s1051" style="position:absolute;visibility:visible;mso-wrap-style:square" from="20572,7293" to="25143,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直线 482" o:spid="_x0000_s1052" style="position:absolute;visibility:visible;mso-wrap-style:square" from="20572,1351" to="25143,1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rect id="矩形 484" o:spid="_x0000_s1053" style="position:absolute;left:25143;top:46916;width:20595;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6B352B56" w14:textId="77777777" w:rsidR="00B15D16" w:rsidRPr="000368A1" w:rsidRDefault="00B15D16" w:rsidP="006A7BC6">
                        <w:pPr>
                          <w:pStyle w:val="a8"/>
                        </w:pPr>
                        <w:r w:rsidRPr="000368A1">
                          <w:rPr>
                            <w:rFonts w:hint="eastAsia"/>
                          </w:rPr>
                          <w:t>整理、归纳安全评价结论</w:t>
                        </w:r>
                      </w:p>
                      <w:p w14:paraId="71CC8597" w14:textId="77777777" w:rsidR="00B15D16" w:rsidRDefault="00B15D16" w:rsidP="00B15D16">
                        <w:pPr>
                          <w:ind w:firstLine="560"/>
                        </w:pPr>
                      </w:p>
                    </w:txbxContent>
                  </v:textbox>
                </v:rect>
                <v:line id="直线 485" o:spid="_x0000_s1054" style="position:absolute;visibility:visible;mso-wrap-style:square" from="20572,42957" to="25143,4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直线 486" o:spid="_x0000_s1055" style="position:absolute;visibility:visible;mso-wrap-style:square" from="20572,47908" to="25143,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直线 487" o:spid="_x0000_s1056" style="position:absolute;visibility:visible;mso-wrap-style:square" from="10289,32055" to="10289,5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w10:anchorlock/>
              </v:group>
            </w:pict>
          </mc:Fallback>
        </mc:AlternateContent>
      </w:r>
    </w:p>
    <w:p w14:paraId="66B0C5AF" w14:textId="77777777" w:rsidR="00B15D16" w:rsidRDefault="00B15D16" w:rsidP="009F4EF9">
      <w:pPr>
        <w:pStyle w:val="a8"/>
        <w:spacing w:beforeLines="50" w:before="156" w:afterLines="50" w:after="156"/>
        <w:rPr>
          <w:rFonts w:ascii="黑体" w:eastAsia="黑体" w:hAnsi="黑体" w:hint="eastAsia"/>
          <w:sz w:val="24"/>
        </w:rPr>
        <w:sectPr w:rsidR="00B15D16" w:rsidSect="00E530F1">
          <w:headerReference w:type="default" r:id="rId14"/>
          <w:footerReference w:type="default" r:id="rId15"/>
          <w:pgSz w:w="11906" w:h="16838"/>
          <w:pgMar w:top="1418" w:right="1134" w:bottom="1134" w:left="1588" w:header="851" w:footer="992" w:gutter="0"/>
          <w:pgNumType w:start="1"/>
          <w:cols w:space="425"/>
          <w:docGrid w:type="lines" w:linePitch="312"/>
        </w:sectPr>
      </w:pPr>
      <w:r w:rsidRPr="000368A1">
        <w:rPr>
          <w:rFonts w:ascii="黑体" w:eastAsia="黑体" w:hAnsi="黑体" w:hint="eastAsia"/>
          <w:sz w:val="24"/>
        </w:rPr>
        <w:t>图</w:t>
      </w:r>
      <w:r w:rsidRPr="00D17662">
        <w:rPr>
          <w:rFonts w:eastAsia="黑体"/>
          <w:sz w:val="24"/>
        </w:rPr>
        <w:t>1.4-1</w:t>
      </w:r>
      <w:r w:rsidRPr="000368A1">
        <w:rPr>
          <w:rFonts w:ascii="黑体" w:eastAsia="黑体" w:hAnsi="黑体" w:hint="eastAsia"/>
          <w:sz w:val="24"/>
        </w:rPr>
        <w:t xml:space="preserve">  评价程序</w:t>
      </w:r>
      <w:r>
        <w:rPr>
          <w:rFonts w:ascii="黑体" w:eastAsia="黑体" w:hAnsi="黑体" w:hint="eastAsia"/>
          <w:sz w:val="24"/>
        </w:rPr>
        <w:t>图</w:t>
      </w:r>
    </w:p>
    <w:p w14:paraId="72DEE84D" w14:textId="572350AF" w:rsidR="00E75D19" w:rsidRPr="00E75D19" w:rsidRDefault="00E75D19" w:rsidP="006A7BC6">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12" w:name="_Toc218437726"/>
      <w:r w:rsidRPr="00E75D19">
        <w:rPr>
          <w:rFonts w:ascii="Times New Roman" w:eastAsia="黑体" w:hAnsi="Times New Roman" w:cs="宋体" w:hint="eastAsia"/>
          <w:b/>
          <w:bCs/>
          <w:sz w:val="32"/>
          <w:szCs w:val="28"/>
          <w:lang w:bidi="ar"/>
          <w14:ligatures w14:val="none"/>
        </w:rPr>
        <w:lastRenderedPageBreak/>
        <w:t>2</w:t>
      </w:r>
      <w:r w:rsidRPr="00E75D19">
        <w:rPr>
          <w:rFonts w:ascii="Times New Roman" w:eastAsia="黑体" w:hAnsi="Times New Roman" w:cs="宋体" w:hint="eastAsia"/>
          <w:b/>
          <w:bCs/>
          <w:sz w:val="32"/>
          <w:szCs w:val="28"/>
          <w:lang w:bidi="ar"/>
          <w14:ligatures w14:val="none"/>
        </w:rPr>
        <w:t>建设项目概况</w:t>
      </w:r>
      <w:bookmarkEnd w:id="12"/>
    </w:p>
    <w:p w14:paraId="6C82CF1A" w14:textId="70FEB5C8" w:rsidR="00E75D19" w:rsidRPr="00E75D19" w:rsidRDefault="00E75D19" w:rsidP="006A7BC6">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3" w:name="_Toc218437727"/>
      <w:r w:rsidRPr="00E75D19">
        <w:rPr>
          <w:rFonts w:ascii="Times New Roman" w:eastAsia="楷体" w:hAnsi="Times New Roman" w:cs="宋体" w:hint="eastAsia"/>
          <w:b/>
          <w:bCs/>
          <w:sz w:val="32"/>
          <w:szCs w:val="28"/>
          <w:lang w:bidi="ar"/>
          <w14:ligatures w14:val="none"/>
        </w:rPr>
        <w:t>2.1</w:t>
      </w:r>
      <w:r w:rsidRPr="00E75D19">
        <w:rPr>
          <w:rFonts w:ascii="Times New Roman" w:eastAsia="楷体" w:hAnsi="Times New Roman" w:cs="宋体" w:hint="eastAsia"/>
          <w:b/>
          <w:bCs/>
          <w:sz w:val="32"/>
          <w:szCs w:val="28"/>
          <w:lang w:bidi="ar"/>
          <w14:ligatures w14:val="none"/>
        </w:rPr>
        <w:t>建设单位简介</w:t>
      </w:r>
      <w:bookmarkEnd w:id="13"/>
    </w:p>
    <w:p w14:paraId="2141D5AA" w14:textId="77777777" w:rsidR="003862FC" w:rsidRPr="003862FC" w:rsidRDefault="003862FC" w:rsidP="003862FC">
      <w:pPr>
        <w:ind w:firstLine="560"/>
        <w:rPr>
          <w:rFonts w:ascii="Times New Roman" w:eastAsia="宋体" w:hAnsi="Times New Roman" w:cs="宋体"/>
          <w:szCs w:val="28"/>
          <w:lang w:bidi="ar"/>
          <w14:ligatures w14:val="none"/>
        </w:rPr>
      </w:pPr>
      <w:r w:rsidRPr="003862FC">
        <w:rPr>
          <w:rFonts w:ascii="Times New Roman" w:eastAsia="宋体" w:hAnsi="Times New Roman" w:cs="宋体"/>
          <w:szCs w:val="28"/>
          <w:lang w:bidi="ar"/>
          <w14:ligatures w14:val="none"/>
        </w:rPr>
        <w:t>昌图县四面城镇银里加油站（以下称银里加油站）位于辽宁省铁岭市昌图县四面城镇银里村，成立于</w:t>
      </w:r>
      <w:r w:rsidRPr="003862FC">
        <w:rPr>
          <w:rFonts w:ascii="Times New Roman" w:eastAsia="宋体" w:hAnsi="Times New Roman" w:cs="宋体"/>
          <w:szCs w:val="28"/>
          <w:lang w:bidi="ar"/>
          <w14:ligatures w14:val="none"/>
        </w:rPr>
        <w:t>2000</w:t>
      </w:r>
      <w:r w:rsidRPr="003862FC">
        <w:rPr>
          <w:rFonts w:ascii="Times New Roman" w:eastAsia="宋体" w:hAnsi="Times New Roman" w:cs="宋体"/>
          <w:szCs w:val="28"/>
          <w:lang w:bidi="ar"/>
          <w14:ligatures w14:val="none"/>
        </w:rPr>
        <w:t>年</w:t>
      </w:r>
      <w:r w:rsidRPr="003862FC">
        <w:rPr>
          <w:rFonts w:ascii="Times New Roman" w:eastAsia="宋体" w:hAnsi="Times New Roman" w:cs="宋体"/>
          <w:szCs w:val="28"/>
          <w:lang w:bidi="ar"/>
          <w14:ligatures w14:val="none"/>
        </w:rPr>
        <w:t>12</w:t>
      </w:r>
      <w:r w:rsidRPr="003862FC">
        <w:rPr>
          <w:rFonts w:ascii="Times New Roman" w:eastAsia="宋体" w:hAnsi="Times New Roman" w:cs="宋体"/>
          <w:szCs w:val="28"/>
          <w:lang w:bidi="ar"/>
          <w14:ligatures w14:val="none"/>
        </w:rPr>
        <w:t>月</w:t>
      </w:r>
      <w:r w:rsidRPr="003862FC">
        <w:rPr>
          <w:rFonts w:ascii="Times New Roman" w:eastAsia="宋体" w:hAnsi="Times New Roman" w:cs="宋体"/>
          <w:szCs w:val="28"/>
          <w:lang w:bidi="ar"/>
          <w14:ligatures w14:val="none"/>
        </w:rPr>
        <w:t>26</w:t>
      </w:r>
      <w:r w:rsidRPr="003862FC">
        <w:rPr>
          <w:rFonts w:ascii="Times New Roman" w:eastAsia="宋体" w:hAnsi="Times New Roman" w:cs="宋体"/>
          <w:szCs w:val="28"/>
          <w:lang w:bidi="ar"/>
          <w14:ligatures w14:val="none"/>
        </w:rPr>
        <w:t>日，执行事务合伙人为郑敏，公司类型为普通合伙企业，经营范围为许可项目：成品油零售。（依法须经批准的项目，经相关部门批准后方可开展经营活动，具体经营项目以相关部门批准文件或许可证件为准）。</w:t>
      </w:r>
    </w:p>
    <w:p w14:paraId="25089582" w14:textId="210C7ACE" w:rsidR="00E75D19" w:rsidRDefault="003862FC" w:rsidP="003862FC">
      <w:pPr>
        <w:ind w:firstLine="560"/>
        <w:rPr>
          <w:rFonts w:ascii="Times New Roman" w:eastAsia="宋体" w:hAnsi="Times New Roman" w:cs="宋体"/>
          <w:szCs w:val="28"/>
          <w:lang w:bidi="ar"/>
          <w14:ligatures w14:val="none"/>
        </w:rPr>
      </w:pPr>
      <w:r w:rsidRPr="003862FC">
        <w:rPr>
          <w:rFonts w:ascii="Times New Roman" w:eastAsia="宋体" w:hAnsi="Times New Roman" w:cs="宋体"/>
          <w:szCs w:val="28"/>
          <w:lang w:bidi="ar"/>
          <w14:ligatures w14:val="none"/>
        </w:rPr>
        <w:t>昌图县四面城镇银里加油站于</w:t>
      </w:r>
      <w:r w:rsidRPr="003862FC">
        <w:rPr>
          <w:rFonts w:ascii="Times New Roman" w:eastAsia="宋体" w:hAnsi="Times New Roman" w:cs="宋体"/>
          <w:szCs w:val="28"/>
          <w:lang w:bidi="ar"/>
          <w14:ligatures w14:val="none"/>
        </w:rPr>
        <w:t>2025</w:t>
      </w:r>
      <w:r w:rsidRPr="003862FC">
        <w:rPr>
          <w:rFonts w:ascii="Times New Roman" w:eastAsia="宋体" w:hAnsi="Times New Roman" w:cs="宋体"/>
          <w:szCs w:val="28"/>
          <w:lang w:bidi="ar"/>
          <w14:ligatures w14:val="none"/>
        </w:rPr>
        <w:t>年</w:t>
      </w:r>
      <w:r w:rsidRPr="003862FC">
        <w:rPr>
          <w:rFonts w:ascii="Times New Roman" w:eastAsia="宋体" w:hAnsi="Times New Roman" w:cs="宋体"/>
          <w:szCs w:val="28"/>
          <w:lang w:bidi="ar"/>
          <w14:ligatures w14:val="none"/>
        </w:rPr>
        <w:t>07</w:t>
      </w:r>
      <w:r w:rsidRPr="003862FC">
        <w:rPr>
          <w:rFonts w:ascii="Times New Roman" w:eastAsia="宋体" w:hAnsi="Times New Roman" w:cs="宋体"/>
          <w:szCs w:val="28"/>
          <w:lang w:bidi="ar"/>
          <w14:ligatures w14:val="none"/>
        </w:rPr>
        <w:t>月</w:t>
      </w:r>
      <w:r w:rsidRPr="003862FC">
        <w:rPr>
          <w:rFonts w:ascii="Times New Roman" w:eastAsia="宋体" w:hAnsi="Times New Roman" w:cs="宋体"/>
          <w:szCs w:val="28"/>
          <w:lang w:bidi="ar"/>
          <w14:ligatures w14:val="none"/>
        </w:rPr>
        <w:t>14</w:t>
      </w:r>
      <w:r w:rsidRPr="003862FC">
        <w:rPr>
          <w:rFonts w:ascii="Times New Roman" w:eastAsia="宋体" w:hAnsi="Times New Roman" w:cs="宋体"/>
          <w:szCs w:val="28"/>
          <w:lang w:bidi="ar"/>
          <w14:ligatures w14:val="none"/>
        </w:rPr>
        <w:t>取得昌图县发展和改革局核发的《关于</w:t>
      </w:r>
      <w:r w:rsidRPr="003862FC">
        <w:rPr>
          <w:rFonts w:ascii="Times New Roman" w:eastAsia="宋体" w:hAnsi="Times New Roman" w:cs="宋体"/>
          <w:szCs w:val="28"/>
          <w:lang w:bidi="ar"/>
          <w14:ligatures w14:val="none"/>
        </w:rPr>
        <w:t>&lt;</w:t>
      </w:r>
      <w:r w:rsidRPr="003862FC">
        <w:rPr>
          <w:rFonts w:ascii="Times New Roman" w:eastAsia="宋体" w:hAnsi="Times New Roman" w:cs="宋体"/>
          <w:szCs w:val="28"/>
          <w:lang w:bidi="ar"/>
          <w14:ligatures w14:val="none"/>
        </w:rPr>
        <w:t>昌图县四面城镇银里加油站罐区增容改造项目</w:t>
      </w:r>
      <w:r w:rsidRPr="003862FC">
        <w:rPr>
          <w:rFonts w:ascii="Times New Roman" w:eastAsia="宋体" w:hAnsi="Times New Roman" w:cs="宋体"/>
          <w:szCs w:val="28"/>
          <w:lang w:bidi="ar"/>
          <w14:ligatures w14:val="none"/>
        </w:rPr>
        <w:t>&gt;</w:t>
      </w:r>
      <w:r w:rsidRPr="003862FC">
        <w:rPr>
          <w:rFonts w:ascii="Times New Roman" w:eastAsia="宋体" w:hAnsi="Times New Roman" w:cs="宋体"/>
          <w:szCs w:val="28"/>
          <w:lang w:bidi="ar"/>
          <w14:ligatures w14:val="none"/>
        </w:rPr>
        <w:t>项目备案证明》（铁昌发改备〔</w:t>
      </w:r>
      <w:r w:rsidRPr="003862FC">
        <w:rPr>
          <w:rFonts w:ascii="Times New Roman" w:eastAsia="宋体" w:hAnsi="Times New Roman" w:cs="宋体"/>
          <w:szCs w:val="28"/>
          <w:lang w:bidi="ar"/>
          <w14:ligatures w14:val="none"/>
        </w:rPr>
        <w:t>2025</w:t>
      </w:r>
      <w:r w:rsidRPr="003862FC">
        <w:rPr>
          <w:rFonts w:ascii="Times New Roman" w:eastAsia="宋体" w:hAnsi="Times New Roman" w:cs="宋体"/>
          <w:szCs w:val="28"/>
          <w:lang w:bidi="ar"/>
          <w14:ligatures w14:val="none"/>
        </w:rPr>
        <w:t>〕</w:t>
      </w:r>
      <w:r w:rsidRPr="003862FC">
        <w:rPr>
          <w:rFonts w:ascii="Times New Roman" w:eastAsia="宋体" w:hAnsi="Times New Roman" w:cs="宋体"/>
          <w:szCs w:val="28"/>
          <w:lang w:bidi="ar"/>
          <w14:ligatures w14:val="none"/>
        </w:rPr>
        <w:t>36</w:t>
      </w:r>
      <w:r w:rsidRPr="003862FC">
        <w:rPr>
          <w:rFonts w:ascii="Times New Roman" w:eastAsia="宋体" w:hAnsi="Times New Roman" w:cs="宋体"/>
          <w:szCs w:val="28"/>
          <w:lang w:bidi="ar"/>
          <w14:ligatures w14:val="none"/>
        </w:rPr>
        <w:t>号），企业依法履行</w:t>
      </w:r>
      <w:r w:rsidR="00981E23">
        <w:rPr>
          <w:rFonts w:ascii="Times New Roman" w:eastAsia="宋体" w:hAnsi="Times New Roman" w:cs="宋体" w:hint="eastAsia"/>
          <w:szCs w:val="28"/>
          <w:lang w:bidi="ar"/>
          <w14:ligatures w14:val="none"/>
        </w:rPr>
        <w:t>“</w:t>
      </w:r>
      <w:r w:rsidRPr="003862FC">
        <w:rPr>
          <w:rFonts w:ascii="Times New Roman" w:eastAsia="宋体" w:hAnsi="Times New Roman" w:cs="宋体"/>
          <w:szCs w:val="28"/>
          <w:lang w:bidi="ar"/>
          <w14:ligatures w14:val="none"/>
        </w:rPr>
        <w:t>三同时</w:t>
      </w:r>
      <w:r w:rsidR="00981E23">
        <w:rPr>
          <w:rFonts w:ascii="Times New Roman" w:eastAsia="宋体" w:hAnsi="Times New Roman" w:cs="宋体" w:hint="eastAsia"/>
          <w:szCs w:val="28"/>
          <w:lang w:bidi="ar"/>
          <w14:ligatures w14:val="none"/>
        </w:rPr>
        <w:t>”</w:t>
      </w:r>
      <w:r w:rsidRPr="003862FC">
        <w:rPr>
          <w:rFonts w:ascii="Times New Roman" w:eastAsia="宋体" w:hAnsi="Times New Roman" w:cs="宋体"/>
          <w:szCs w:val="28"/>
          <w:lang w:bidi="ar"/>
          <w14:ligatures w14:val="none"/>
        </w:rPr>
        <w:t>，并于</w:t>
      </w:r>
      <w:r w:rsidRPr="003862FC">
        <w:rPr>
          <w:rFonts w:ascii="Times New Roman" w:eastAsia="宋体" w:hAnsi="Times New Roman" w:cs="宋体"/>
          <w:szCs w:val="28"/>
          <w:lang w:bidi="ar"/>
          <w14:ligatures w14:val="none"/>
        </w:rPr>
        <w:t>2025</w:t>
      </w:r>
      <w:r w:rsidRPr="003862FC">
        <w:rPr>
          <w:rFonts w:ascii="Times New Roman" w:eastAsia="宋体" w:hAnsi="Times New Roman" w:cs="宋体"/>
          <w:szCs w:val="28"/>
          <w:lang w:bidi="ar"/>
          <w14:ligatures w14:val="none"/>
        </w:rPr>
        <w:t>年</w:t>
      </w:r>
      <w:r w:rsidRPr="003862FC">
        <w:rPr>
          <w:rFonts w:ascii="Times New Roman" w:eastAsia="宋体" w:hAnsi="Times New Roman" w:cs="宋体"/>
          <w:szCs w:val="28"/>
          <w:lang w:bidi="ar"/>
          <w14:ligatures w14:val="none"/>
        </w:rPr>
        <w:t>09</w:t>
      </w:r>
      <w:r w:rsidRPr="003862FC">
        <w:rPr>
          <w:rFonts w:ascii="Times New Roman" w:eastAsia="宋体" w:hAnsi="Times New Roman" w:cs="宋体"/>
          <w:szCs w:val="28"/>
          <w:lang w:bidi="ar"/>
          <w14:ligatures w14:val="none"/>
        </w:rPr>
        <w:t>月</w:t>
      </w:r>
      <w:r w:rsidRPr="003862FC">
        <w:rPr>
          <w:rFonts w:ascii="Times New Roman" w:eastAsia="宋体" w:hAnsi="Times New Roman" w:cs="宋体"/>
          <w:szCs w:val="28"/>
          <w:lang w:bidi="ar"/>
          <w14:ligatures w14:val="none"/>
        </w:rPr>
        <w:t>22</w:t>
      </w:r>
      <w:r w:rsidRPr="003862FC">
        <w:rPr>
          <w:rFonts w:ascii="Times New Roman" w:eastAsia="宋体" w:hAnsi="Times New Roman" w:cs="宋体"/>
          <w:szCs w:val="28"/>
          <w:lang w:bidi="ar"/>
          <w14:ligatures w14:val="none"/>
        </w:rPr>
        <w:t>日先后取得了由铁岭市应急管理局核发的《危险化学品建设项目安全条件审查意见书》（铁应急危化项目安条审字</w:t>
      </w:r>
      <w:r w:rsidRPr="003862FC">
        <w:rPr>
          <w:rFonts w:ascii="Times New Roman" w:eastAsia="宋体" w:hAnsi="Times New Roman" w:cs="宋体"/>
          <w:szCs w:val="28"/>
          <w:lang w:bidi="ar"/>
          <w14:ligatures w14:val="none"/>
        </w:rPr>
        <w:t>[2025]10</w:t>
      </w:r>
      <w:r w:rsidRPr="003862FC">
        <w:rPr>
          <w:rFonts w:ascii="Times New Roman" w:eastAsia="宋体" w:hAnsi="Times New Roman" w:cs="宋体"/>
          <w:szCs w:val="28"/>
          <w:lang w:bidi="ar"/>
          <w14:ligatures w14:val="none"/>
        </w:rPr>
        <w:t>号）和《危险化学品建设项目安全设施设计审查意见书》（铁应急危化项目安设审字</w:t>
      </w:r>
      <w:r w:rsidRPr="003862FC">
        <w:rPr>
          <w:rFonts w:ascii="Times New Roman" w:eastAsia="宋体" w:hAnsi="Times New Roman" w:cs="宋体"/>
          <w:szCs w:val="28"/>
          <w:lang w:bidi="ar"/>
          <w14:ligatures w14:val="none"/>
        </w:rPr>
        <w:t>[2025]10</w:t>
      </w:r>
      <w:r w:rsidRPr="003862FC">
        <w:rPr>
          <w:rFonts w:ascii="Times New Roman" w:eastAsia="宋体" w:hAnsi="Times New Roman" w:cs="宋体"/>
          <w:szCs w:val="28"/>
          <w:lang w:bidi="ar"/>
          <w14:ligatures w14:val="none"/>
        </w:rPr>
        <w:t>号）</w:t>
      </w:r>
      <w:r w:rsidR="00E75D19" w:rsidRPr="00E75D19">
        <w:rPr>
          <w:rFonts w:ascii="Times New Roman" w:eastAsia="宋体" w:hAnsi="Times New Roman" w:cs="宋体" w:hint="eastAsia"/>
          <w:szCs w:val="28"/>
          <w:lang w:bidi="ar"/>
          <w14:ligatures w14:val="none"/>
        </w:rPr>
        <w:t>，相关证明文件见附件。</w:t>
      </w:r>
    </w:p>
    <w:p w14:paraId="13C94416" w14:textId="77777777" w:rsidR="001D7BEB" w:rsidRDefault="001D7BEB" w:rsidP="001D7BEB">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该站原有</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埋地储罐，其中</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30m</w:t>
      </w:r>
      <w:r w:rsidRPr="00090986">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车用乙醇汽油储罐（</w:t>
      </w:r>
      <w:r>
        <w:rPr>
          <w:rFonts w:ascii="Times New Roman" w:eastAsia="宋体" w:hAnsi="Times New Roman" w:cs="宋体" w:hint="eastAsia"/>
          <w:szCs w:val="28"/>
          <w:lang w:bidi="ar"/>
          <w14:ligatures w14:val="none"/>
        </w:rPr>
        <w:t>V01</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V02</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30m</w:t>
      </w:r>
      <w:r w:rsidRPr="00090986">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柴油储罐（</w:t>
      </w:r>
      <w:r>
        <w:rPr>
          <w:rFonts w:ascii="Times New Roman" w:eastAsia="宋体" w:hAnsi="Times New Roman" w:cs="宋体" w:hint="eastAsia"/>
          <w:szCs w:val="28"/>
          <w:lang w:bidi="ar"/>
          <w14:ligatures w14:val="none"/>
        </w:rPr>
        <w:t>V03</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V04</w:t>
      </w:r>
      <w:r>
        <w:rPr>
          <w:rFonts w:ascii="Times New Roman" w:eastAsia="宋体" w:hAnsi="Times New Roman" w:cs="宋体" w:hint="eastAsia"/>
          <w:szCs w:val="28"/>
          <w:lang w:bidi="ar"/>
          <w14:ligatures w14:val="none"/>
        </w:rPr>
        <w:t>），</w:t>
      </w:r>
      <w:r w:rsidRPr="00090986">
        <w:rPr>
          <w:rFonts w:ascii="Times New Roman" w:eastAsia="宋体" w:hAnsi="Times New Roman" w:cs="宋体"/>
          <w:szCs w:val="28"/>
          <w:lang w:bidi="ar"/>
          <w14:ligatures w14:val="none"/>
        </w:rPr>
        <w:t>根据《汽车加油加气加氢站技术标准》（</w:t>
      </w:r>
      <w:r w:rsidRPr="00090986">
        <w:rPr>
          <w:rFonts w:ascii="Times New Roman" w:eastAsia="宋体" w:hAnsi="Times New Roman" w:cs="宋体"/>
          <w:szCs w:val="28"/>
          <w:lang w:bidi="ar"/>
          <w14:ligatures w14:val="none"/>
        </w:rPr>
        <w:t>GB 50156-2021</w:t>
      </w:r>
      <w:r w:rsidRPr="00090986">
        <w:rPr>
          <w:rFonts w:ascii="Times New Roman" w:eastAsia="宋体" w:hAnsi="Times New Roman" w:cs="宋体"/>
          <w:szCs w:val="28"/>
          <w:lang w:bidi="ar"/>
          <w14:ligatures w14:val="none"/>
        </w:rPr>
        <w:t>）第</w:t>
      </w:r>
      <w:r w:rsidRPr="00090986">
        <w:rPr>
          <w:rFonts w:ascii="Times New Roman" w:eastAsia="宋体" w:hAnsi="Times New Roman" w:cs="宋体"/>
          <w:szCs w:val="28"/>
          <w:lang w:bidi="ar"/>
          <w14:ligatures w14:val="none"/>
        </w:rPr>
        <w:t>3.0.9</w:t>
      </w:r>
      <w:r w:rsidRPr="00090986">
        <w:rPr>
          <w:rFonts w:ascii="Times New Roman" w:eastAsia="宋体" w:hAnsi="Times New Roman" w:cs="宋体"/>
          <w:szCs w:val="28"/>
          <w:lang w:bidi="ar"/>
          <w14:ligatures w14:val="none"/>
        </w:rPr>
        <w:t>条规定，该加油站油罐容积为</w:t>
      </w:r>
      <w:r>
        <w:rPr>
          <w:rFonts w:ascii="Times New Roman" w:eastAsia="宋体" w:hAnsi="Times New Roman" w:cs="宋体" w:hint="eastAsia"/>
          <w:szCs w:val="28"/>
          <w:lang w:bidi="ar"/>
          <w14:ligatures w14:val="none"/>
        </w:rPr>
        <w:t>90</w:t>
      </w:r>
      <w:r w:rsidRPr="00090986">
        <w:rPr>
          <w:rFonts w:ascii="Times New Roman" w:eastAsia="宋体" w:hAnsi="Times New Roman" w:cs="宋体"/>
          <w:szCs w:val="28"/>
          <w:lang w:bidi="ar"/>
          <w14:ligatures w14:val="none"/>
        </w:rPr>
        <w:t>m</w:t>
      </w:r>
      <w:r w:rsidRPr="00090986">
        <w:rPr>
          <w:rFonts w:ascii="Times New Roman" w:eastAsia="宋体" w:hAnsi="Times New Roman" w:cs="宋体"/>
          <w:szCs w:val="28"/>
          <w:vertAlign w:val="superscript"/>
          <w:lang w:bidi="ar"/>
          <w14:ligatures w14:val="none"/>
        </w:rPr>
        <w:t>3</w:t>
      </w:r>
      <w:r w:rsidRPr="00090986">
        <w:rPr>
          <w:rFonts w:ascii="Times New Roman" w:eastAsia="宋体" w:hAnsi="Times New Roman" w:cs="宋体"/>
          <w:szCs w:val="28"/>
          <w:lang w:bidi="ar"/>
          <w14:ligatures w14:val="none"/>
        </w:rPr>
        <w:t>（柴油罐容积折半计入），故该站为</w:t>
      </w:r>
      <w:r>
        <w:rPr>
          <w:rFonts w:ascii="Times New Roman" w:eastAsia="宋体" w:hAnsi="Times New Roman" w:cs="宋体" w:hint="eastAsia"/>
          <w:szCs w:val="28"/>
          <w:lang w:bidi="ar"/>
          <w14:ligatures w14:val="none"/>
        </w:rPr>
        <w:t>三</w:t>
      </w:r>
      <w:r w:rsidRPr="00090986">
        <w:rPr>
          <w:rFonts w:ascii="Times New Roman" w:eastAsia="宋体" w:hAnsi="Times New Roman" w:cs="宋体"/>
          <w:szCs w:val="28"/>
          <w:lang w:bidi="ar"/>
          <w14:ligatures w14:val="none"/>
        </w:rPr>
        <w:t>级加油站。</w:t>
      </w:r>
    </w:p>
    <w:p w14:paraId="40C936A0" w14:textId="35D0ACEC" w:rsidR="001D7BEB" w:rsidRPr="001D7BEB" w:rsidRDefault="001D7BEB" w:rsidP="001D7BEB">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该站罐区增容改造后新建</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50m</w:t>
      </w:r>
      <w:r w:rsidRPr="00F73E3E">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车用乙醇汽油储罐（</w:t>
      </w:r>
      <w:r>
        <w:rPr>
          <w:rFonts w:ascii="Times New Roman" w:eastAsia="宋体" w:hAnsi="Times New Roman" w:cs="宋体" w:hint="eastAsia"/>
          <w:szCs w:val="28"/>
          <w:lang w:bidi="ar"/>
          <w14:ligatures w14:val="none"/>
        </w:rPr>
        <w:t>V05</w:t>
      </w:r>
      <w:r>
        <w:rPr>
          <w:rFonts w:ascii="Times New Roman" w:eastAsia="宋体" w:hAnsi="Times New Roman" w:cs="宋体" w:hint="eastAsia"/>
          <w:szCs w:val="28"/>
          <w:lang w:bidi="ar"/>
          <w14:ligatures w14:val="none"/>
        </w:rPr>
        <w:t>）和</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50m</w:t>
      </w:r>
      <w:r w:rsidRPr="00F73E3E">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柴油储罐（</w:t>
      </w:r>
      <w:r>
        <w:rPr>
          <w:rFonts w:ascii="Times New Roman" w:eastAsia="宋体" w:hAnsi="Times New Roman" w:cs="宋体" w:hint="eastAsia"/>
          <w:szCs w:val="28"/>
          <w:lang w:bidi="ar"/>
          <w14:ligatures w14:val="none"/>
        </w:rPr>
        <w:t>V06</w:t>
      </w:r>
      <w:r>
        <w:rPr>
          <w:rFonts w:ascii="Times New Roman" w:eastAsia="宋体" w:hAnsi="Times New Roman" w:cs="宋体" w:hint="eastAsia"/>
          <w:szCs w:val="28"/>
          <w:lang w:bidi="ar"/>
          <w14:ligatures w14:val="none"/>
        </w:rPr>
        <w:t>），并将</w:t>
      </w:r>
      <w:r>
        <w:rPr>
          <w:rFonts w:ascii="Times New Roman" w:eastAsia="宋体" w:hAnsi="Times New Roman" w:cs="宋体" w:hint="eastAsia"/>
          <w:szCs w:val="28"/>
          <w:lang w:bidi="ar"/>
          <w14:ligatures w14:val="none"/>
        </w:rPr>
        <w:t>V01</w:t>
      </w:r>
      <w:r>
        <w:rPr>
          <w:rFonts w:ascii="Times New Roman" w:eastAsia="宋体" w:hAnsi="Times New Roman" w:cs="宋体" w:hint="eastAsia"/>
          <w:szCs w:val="28"/>
          <w:lang w:bidi="ar"/>
          <w14:ligatures w14:val="none"/>
        </w:rPr>
        <w:t>车用乙醇汽油储罐介质更换为柴油，</w:t>
      </w:r>
      <w:r w:rsidRPr="00825CC4">
        <w:rPr>
          <w:rFonts w:ascii="Times New Roman" w:eastAsia="宋体" w:hAnsi="Times New Roman" w:cs="宋体"/>
          <w:szCs w:val="28"/>
          <w:lang w:bidi="ar"/>
          <w14:ligatures w14:val="none"/>
        </w:rPr>
        <w:t>根据《汽车加油加气加氢站技术标准》（</w:t>
      </w:r>
      <w:r w:rsidRPr="00825CC4">
        <w:rPr>
          <w:rFonts w:ascii="Times New Roman" w:eastAsia="宋体" w:hAnsi="Times New Roman" w:cs="宋体"/>
          <w:szCs w:val="28"/>
          <w:lang w:bidi="ar"/>
          <w14:ligatures w14:val="none"/>
        </w:rPr>
        <w:t>GB 50156-2021</w:t>
      </w:r>
      <w:r w:rsidRPr="00825CC4">
        <w:rPr>
          <w:rFonts w:ascii="Times New Roman" w:eastAsia="宋体" w:hAnsi="Times New Roman" w:cs="宋体"/>
          <w:szCs w:val="28"/>
          <w:lang w:bidi="ar"/>
          <w14:ligatures w14:val="none"/>
        </w:rPr>
        <w:t>）第</w:t>
      </w:r>
      <w:r w:rsidRPr="00825CC4">
        <w:rPr>
          <w:rFonts w:ascii="Times New Roman" w:eastAsia="宋体" w:hAnsi="Times New Roman" w:cs="宋体"/>
          <w:szCs w:val="28"/>
          <w:lang w:bidi="ar"/>
          <w14:ligatures w14:val="none"/>
        </w:rPr>
        <w:t>3.0.9</w:t>
      </w:r>
      <w:r w:rsidRPr="00825CC4">
        <w:rPr>
          <w:rFonts w:ascii="Times New Roman" w:eastAsia="宋体" w:hAnsi="Times New Roman" w:cs="宋体"/>
          <w:szCs w:val="28"/>
          <w:lang w:bidi="ar"/>
          <w14:ligatures w14:val="none"/>
        </w:rPr>
        <w:t>条规定，该加油站油罐</w:t>
      </w:r>
      <w:r>
        <w:rPr>
          <w:rFonts w:ascii="Times New Roman" w:eastAsia="宋体" w:hAnsi="Times New Roman" w:cs="宋体" w:hint="eastAsia"/>
          <w:szCs w:val="28"/>
          <w:lang w:bidi="ar"/>
          <w14:ligatures w14:val="none"/>
        </w:rPr>
        <w:t>改造后</w:t>
      </w:r>
      <w:r w:rsidRPr="00825CC4">
        <w:rPr>
          <w:rFonts w:ascii="Times New Roman" w:eastAsia="宋体" w:hAnsi="Times New Roman" w:cs="宋体"/>
          <w:szCs w:val="28"/>
          <w:lang w:bidi="ar"/>
          <w14:ligatures w14:val="none"/>
        </w:rPr>
        <w:t>容积为</w:t>
      </w:r>
      <w:r>
        <w:rPr>
          <w:rFonts w:ascii="Times New Roman" w:eastAsia="宋体" w:hAnsi="Times New Roman" w:cs="宋体" w:hint="eastAsia"/>
          <w:szCs w:val="28"/>
          <w:lang w:bidi="ar"/>
          <w14:ligatures w14:val="none"/>
        </w:rPr>
        <w:t>150</w:t>
      </w:r>
      <w:r w:rsidRPr="00825CC4">
        <w:rPr>
          <w:rFonts w:ascii="Times New Roman" w:eastAsia="宋体" w:hAnsi="Times New Roman" w:cs="宋体"/>
          <w:szCs w:val="28"/>
          <w:lang w:bidi="ar"/>
          <w14:ligatures w14:val="none"/>
        </w:rPr>
        <w:t>m</w:t>
      </w:r>
      <w:r w:rsidRPr="00825CC4">
        <w:rPr>
          <w:rFonts w:ascii="Times New Roman" w:eastAsia="宋体" w:hAnsi="Times New Roman" w:cs="宋体"/>
          <w:szCs w:val="28"/>
          <w:vertAlign w:val="superscript"/>
          <w:lang w:bidi="ar"/>
          <w14:ligatures w14:val="none"/>
        </w:rPr>
        <w:t>3</w:t>
      </w:r>
      <w:r w:rsidRPr="00825CC4">
        <w:rPr>
          <w:rFonts w:ascii="Times New Roman" w:eastAsia="宋体" w:hAnsi="Times New Roman" w:cs="宋体"/>
          <w:szCs w:val="28"/>
          <w:lang w:bidi="ar"/>
          <w14:ligatures w14:val="none"/>
        </w:rPr>
        <w:t>（柴油罐容积折半计入），故该站</w:t>
      </w:r>
      <w:r>
        <w:rPr>
          <w:rFonts w:ascii="Times New Roman" w:eastAsia="宋体" w:hAnsi="Times New Roman" w:cs="宋体" w:hint="eastAsia"/>
          <w:szCs w:val="28"/>
          <w:lang w:bidi="ar"/>
          <w14:ligatures w14:val="none"/>
        </w:rPr>
        <w:t>由原来的</w:t>
      </w:r>
      <w:r w:rsidRPr="00825CC4">
        <w:rPr>
          <w:rFonts w:ascii="Times New Roman" w:eastAsia="宋体" w:hAnsi="Times New Roman" w:cs="宋体"/>
          <w:szCs w:val="28"/>
          <w:lang w:bidi="ar"/>
          <w14:ligatures w14:val="none"/>
        </w:rPr>
        <w:t>三级加油站</w:t>
      </w:r>
      <w:r>
        <w:rPr>
          <w:rFonts w:ascii="Times New Roman" w:eastAsia="宋体" w:hAnsi="Times New Roman" w:cs="宋体" w:hint="eastAsia"/>
          <w:szCs w:val="28"/>
          <w:lang w:bidi="ar"/>
          <w14:ligatures w14:val="none"/>
        </w:rPr>
        <w:t>变为二级加油站</w:t>
      </w:r>
      <w:r w:rsidRPr="00825CC4">
        <w:rPr>
          <w:rFonts w:ascii="Times New Roman" w:eastAsia="宋体" w:hAnsi="Times New Roman" w:cs="宋体"/>
          <w:szCs w:val="28"/>
          <w:lang w:bidi="ar"/>
          <w14:ligatures w14:val="none"/>
        </w:rPr>
        <w:t>。</w:t>
      </w:r>
    </w:p>
    <w:p w14:paraId="555C59E4" w14:textId="280C17A9" w:rsidR="00E75D19" w:rsidRPr="00E75D19" w:rsidRDefault="00E75D19" w:rsidP="001D7BEB">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4" w:name="_Toc218437728"/>
      <w:r w:rsidRPr="00E75D19">
        <w:rPr>
          <w:rFonts w:ascii="Times New Roman" w:eastAsia="楷体" w:hAnsi="Times New Roman" w:cs="宋体" w:hint="eastAsia"/>
          <w:b/>
          <w:bCs/>
          <w:sz w:val="32"/>
          <w:szCs w:val="28"/>
          <w:lang w:bidi="ar"/>
          <w14:ligatures w14:val="none"/>
        </w:rPr>
        <w:lastRenderedPageBreak/>
        <w:t>2.2</w:t>
      </w:r>
      <w:r w:rsidRPr="00E75D19">
        <w:rPr>
          <w:rFonts w:ascii="Times New Roman" w:eastAsia="楷体" w:hAnsi="Times New Roman" w:cs="宋体" w:hint="eastAsia"/>
          <w:b/>
          <w:bCs/>
          <w:sz w:val="32"/>
          <w:szCs w:val="28"/>
          <w:lang w:bidi="ar"/>
          <w14:ligatures w14:val="none"/>
        </w:rPr>
        <w:t>建设项目简介</w:t>
      </w:r>
      <w:bookmarkEnd w:id="14"/>
    </w:p>
    <w:p w14:paraId="320A065C" w14:textId="089E63FF" w:rsidR="00E75D19" w:rsidRDefault="00E75D19" w:rsidP="00E75D1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项目名称：</w:t>
      </w:r>
      <w:r w:rsidR="003862FC" w:rsidRPr="003862FC">
        <w:rPr>
          <w:rFonts w:ascii="Times New Roman" w:eastAsia="宋体" w:hAnsi="Times New Roman" w:cs="宋体"/>
          <w:szCs w:val="28"/>
          <w:lang w:bidi="ar"/>
          <w14:ligatures w14:val="none"/>
        </w:rPr>
        <w:t>昌图县四面城镇银里加油站罐区增容改造项目</w:t>
      </w:r>
    </w:p>
    <w:p w14:paraId="52F16C79" w14:textId="20FD0819" w:rsidR="00E75D19" w:rsidRPr="00E75D19" w:rsidRDefault="00E75D19" w:rsidP="00E75D19">
      <w:pPr>
        <w:ind w:firstLine="560"/>
        <w:rPr>
          <w:rFonts w:ascii="Times New Roman" w:eastAsia="宋体" w:hAnsi="Times New Roman" w:cs="宋体"/>
          <w:szCs w:val="28"/>
          <w:lang w:bidi="ar"/>
          <w14:ligatures w14:val="none"/>
        </w:rPr>
      </w:pPr>
      <w:r w:rsidRPr="00E75D19">
        <w:rPr>
          <w:rFonts w:ascii="Times New Roman" w:eastAsia="宋体" w:hAnsi="Times New Roman" w:cs="宋体" w:hint="eastAsia"/>
          <w:szCs w:val="28"/>
          <w:lang w:bidi="ar"/>
          <w14:ligatures w14:val="none"/>
        </w:rPr>
        <w:t>建设单位：</w:t>
      </w:r>
      <w:r w:rsidR="003862FC" w:rsidRPr="003862FC">
        <w:rPr>
          <w:rFonts w:ascii="Times New Roman" w:eastAsia="宋体" w:hAnsi="Times New Roman" w:cs="宋体"/>
          <w:szCs w:val="28"/>
          <w:lang w:bidi="ar"/>
          <w14:ligatures w14:val="none"/>
        </w:rPr>
        <w:t>昌图县四面城镇银里加油站</w:t>
      </w:r>
    </w:p>
    <w:p w14:paraId="012605B2" w14:textId="4E2F0B37" w:rsidR="00E75D19" w:rsidRPr="00E75D19" w:rsidRDefault="00E75D19" w:rsidP="00E75D19">
      <w:pPr>
        <w:ind w:firstLine="560"/>
        <w:rPr>
          <w:rFonts w:ascii="Times New Roman" w:eastAsia="宋体" w:hAnsi="Times New Roman" w:cs="宋体"/>
          <w:szCs w:val="28"/>
          <w:lang w:bidi="ar"/>
          <w14:ligatures w14:val="none"/>
        </w:rPr>
      </w:pPr>
      <w:r w:rsidRPr="00E75D19">
        <w:rPr>
          <w:rFonts w:ascii="Times New Roman" w:eastAsia="宋体" w:hAnsi="Times New Roman" w:cs="宋体" w:hint="eastAsia"/>
          <w:szCs w:val="28"/>
          <w:lang w:bidi="ar"/>
          <w14:ligatures w14:val="none"/>
        </w:rPr>
        <w:t>建设地址：</w:t>
      </w:r>
      <w:r w:rsidR="003862FC" w:rsidRPr="003862FC">
        <w:rPr>
          <w:rFonts w:ascii="Times New Roman" w:eastAsia="宋体" w:hAnsi="Times New Roman" w:cs="宋体"/>
          <w:szCs w:val="28"/>
          <w:lang w:bidi="ar"/>
          <w14:ligatures w14:val="none"/>
        </w:rPr>
        <w:t>辽宁省铁岭市昌图县四面城镇银里村</w:t>
      </w:r>
    </w:p>
    <w:p w14:paraId="2AB536D6" w14:textId="4A982141" w:rsidR="00E75D19" w:rsidRPr="00E75D19" w:rsidRDefault="00E75D19" w:rsidP="00E75D19">
      <w:pPr>
        <w:ind w:firstLine="560"/>
        <w:rPr>
          <w:rFonts w:ascii="Times New Roman" w:eastAsia="宋体" w:hAnsi="Times New Roman" w:cs="宋体"/>
          <w:szCs w:val="28"/>
          <w:lang w:bidi="ar"/>
          <w14:ligatures w14:val="none"/>
        </w:rPr>
      </w:pPr>
      <w:r w:rsidRPr="00E75D19">
        <w:rPr>
          <w:rFonts w:ascii="Times New Roman" w:eastAsia="宋体" w:hAnsi="Times New Roman" w:cs="宋体" w:hint="eastAsia"/>
          <w:szCs w:val="28"/>
          <w:lang w:bidi="ar"/>
          <w14:ligatures w14:val="none"/>
        </w:rPr>
        <w:t>建设性质：</w:t>
      </w:r>
      <w:r w:rsidR="003862FC">
        <w:rPr>
          <w:rFonts w:ascii="Times New Roman" w:eastAsia="宋体" w:hAnsi="Times New Roman" w:cs="宋体" w:hint="eastAsia"/>
          <w:szCs w:val="28"/>
          <w:lang w:bidi="ar"/>
          <w14:ligatures w14:val="none"/>
        </w:rPr>
        <w:t>改扩</w:t>
      </w:r>
      <w:r w:rsidRPr="00E75D19">
        <w:rPr>
          <w:rFonts w:ascii="Times New Roman" w:eastAsia="宋体" w:hAnsi="Times New Roman" w:cs="宋体" w:hint="eastAsia"/>
          <w:szCs w:val="28"/>
          <w:lang w:bidi="ar"/>
          <w14:ligatures w14:val="none"/>
        </w:rPr>
        <w:t>建</w:t>
      </w:r>
      <w:r>
        <w:rPr>
          <w:rFonts w:ascii="Times New Roman" w:eastAsia="宋体" w:hAnsi="Times New Roman" w:cs="宋体" w:hint="eastAsia"/>
          <w:szCs w:val="28"/>
          <w:lang w:bidi="ar"/>
          <w14:ligatures w14:val="none"/>
        </w:rPr>
        <w:t>项目</w:t>
      </w:r>
    </w:p>
    <w:p w14:paraId="050579ED" w14:textId="59C0333B" w:rsidR="00E75D19" w:rsidRPr="00E75D19" w:rsidRDefault="00E75D19" w:rsidP="00E75D19">
      <w:pPr>
        <w:ind w:firstLine="560"/>
        <w:rPr>
          <w:rFonts w:ascii="Times New Roman" w:eastAsia="宋体" w:hAnsi="Times New Roman" w:cs="宋体"/>
          <w:szCs w:val="28"/>
          <w:lang w:bidi="ar"/>
          <w14:ligatures w14:val="none"/>
        </w:rPr>
      </w:pPr>
      <w:r w:rsidRPr="00E75D19">
        <w:rPr>
          <w:rFonts w:ascii="Times New Roman" w:eastAsia="宋体" w:hAnsi="Times New Roman" w:cs="宋体" w:hint="eastAsia"/>
          <w:szCs w:val="28"/>
          <w:lang w:bidi="ar"/>
          <w14:ligatures w14:val="none"/>
        </w:rPr>
        <w:t>项目总投资：</w:t>
      </w:r>
      <w:r w:rsidR="003862FC">
        <w:rPr>
          <w:rFonts w:ascii="Times New Roman" w:eastAsia="宋体" w:hAnsi="Times New Roman" w:cs="宋体" w:hint="eastAsia"/>
          <w:szCs w:val="28"/>
          <w:lang w:bidi="ar"/>
          <w14:ligatures w14:val="none"/>
        </w:rPr>
        <w:t>20</w:t>
      </w:r>
      <w:r w:rsidRPr="00E75D19">
        <w:rPr>
          <w:rFonts w:ascii="Times New Roman" w:eastAsia="宋体" w:hAnsi="Times New Roman" w:cs="宋体" w:hint="eastAsia"/>
          <w:szCs w:val="28"/>
          <w:lang w:bidi="ar"/>
          <w14:ligatures w14:val="none"/>
        </w:rPr>
        <w:t>万元</w:t>
      </w:r>
      <w:r w:rsidR="003862FC">
        <w:rPr>
          <w:rFonts w:ascii="Times New Roman" w:eastAsia="宋体" w:hAnsi="Times New Roman" w:cs="宋体" w:hint="eastAsia"/>
          <w:szCs w:val="28"/>
          <w:lang w:bidi="ar"/>
          <w14:ligatures w14:val="none"/>
        </w:rPr>
        <w:t>，</w:t>
      </w:r>
      <w:r w:rsidR="003862FC" w:rsidRPr="003862FC">
        <w:rPr>
          <w:rFonts w:ascii="Times New Roman" w:eastAsia="宋体" w:hAnsi="Times New Roman" w:cs="宋体"/>
          <w:szCs w:val="28"/>
          <w:lang w:bidi="ar"/>
          <w14:ligatures w14:val="none"/>
        </w:rPr>
        <w:t>安全设施投资概算约为</w:t>
      </w:r>
      <w:r w:rsidR="003862FC" w:rsidRPr="003862FC">
        <w:rPr>
          <w:rFonts w:ascii="Times New Roman" w:eastAsia="宋体" w:hAnsi="Times New Roman" w:cs="宋体"/>
          <w:szCs w:val="28"/>
          <w:lang w:bidi="ar"/>
          <w14:ligatures w14:val="none"/>
        </w:rPr>
        <w:t>2</w:t>
      </w:r>
      <w:r w:rsidR="003862FC" w:rsidRPr="003862FC">
        <w:rPr>
          <w:rFonts w:ascii="Times New Roman" w:eastAsia="宋体" w:hAnsi="Times New Roman" w:cs="宋体"/>
          <w:szCs w:val="28"/>
          <w:lang w:bidi="ar"/>
          <w14:ligatures w14:val="none"/>
        </w:rPr>
        <w:t>万元，占总投资的</w:t>
      </w:r>
      <w:r w:rsidR="003862FC" w:rsidRPr="003862FC">
        <w:rPr>
          <w:rFonts w:ascii="Times New Roman" w:eastAsia="宋体" w:hAnsi="Times New Roman" w:cs="宋体"/>
          <w:szCs w:val="28"/>
          <w:lang w:bidi="ar"/>
          <w14:ligatures w14:val="none"/>
        </w:rPr>
        <w:t>10%</w:t>
      </w:r>
      <w:r w:rsidR="003862FC" w:rsidRPr="003862FC">
        <w:rPr>
          <w:rFonts w:ascii="Times New Roman" w:eastAsia="宋体" w:hAnsi="Times New Roman" w:cs="宋体"/>
          <w:szCs w:val="28"/>
          <w:lang w:bidi="ar"/>
          <w14:ligatures w14:val="none"/>
        </w:rPr>
        <w:t>。</w:t>
      </w:r>
    </w:p>
    <w:p w14:paraId="3E233155" w14:textId="3F5D2242" w:rsidR="00E75D19" w:rsidRPr="00E75D19" w:rsidRDefault="00E75D19" w:rsidP="00E75D19">
      <w:pPr>
        <w:ind w:firstLine="560"/>
        <w:rPr>
          <w:rFonts w:ascii="Times New Roman" w:eastAsia="宋体" w:hAnsi="Times New Roman" w:cs="宋体"/>
          <w:szCs w:val="28"/>
          <w:lang w:bidi="ar"/>
          <w14:ligatures w14:val="none"/>
        </w:rPr>
      </w:pPr>
      <w:r w:rsidRPr="00E75D19">
        <w:rPr>
          <w:rFonts w:ascii="Times New Roman" w:eastAsia="宋体" w:hAnsi="Times New Roman" w:cs="宋体" w:hint="eastAsia"/>
          <w:szCs w:val="28"/>
          <w:lang w:bidi="ar"/>
          <w14:ligatures w14:val="none"/>
        </w:rPr>
        <w:t>建设内容及规模：</w:t>
      </w:r>
    </w:p>
    <w:p w14:paraId="5DB3AFC9" w14:textId="09530BAD" w:rsidR="003862FC" w:rsidRPr="003862FC" w:rsidRDefault="003862FC" w:rsidP="003862FC">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w:t>
      </w:r>
      <w:r w:rsidRPr="003862FC">
        <w:rPr>
          <w:rFonts w:ascii="Times New Roman" w:eastAsia="宋体" w:hAnsi="Times New Roman" w:cs="宋体"/>
          <w:szCs w:val="28"/>
          <w:lang w:bidi="ar"/>
          <w14:ligatures w14:val="none"/>
        </w:rPr>
        <w:t>扩建</w:t>
      </w:r>
      <w:r w:rsidRPr="003862FC">
        <w:rPr>
          <w:rFonts w:ascii="Times New Roman" w:eastAsia="宋体" w:hAnsi="Times New Roman" w:cs="宋体"/>
          <w:szCs w:val="28"/>
          <w:lang w:bidi="ar"/>
          <w14:ligatures w14:val="none"/>
        </w:rPr>
        <w:t>1</w:t>
      </w:r>
      <w:r w:rsidRPr="003862FC">
        <w:rPr>
          <w:rFonts w:ascii="Times New Roman" w:eastAsia="宋体" w:hAnsi="Times New Roman" w:cs="宋体"/>
          <w:szCs w:val="28"/>
          <w:lang w:bidi="ar"/>
          <w14:ligatures w14:val="none"/>
        </w:rPr>
        <w:t>座非承重罐区，原罐池面积为</w:t>
      </w:r>
      <w:r w:rsidRPr="003862FC">
        <w:rPr>
          <w:rFonts w:ascii="Times New Roman" w:eastAsia="宋体" w:hAnsi="Times New Roman" w:cs="宋体"/>
          <w:szCs w:val="28"/>
          <w:lang w:bidi="ar"/>
          <w14:ligatures w14:val="none"/>
        </w:rPr>
        <w:t>117m</w:t>
      </w:r>
      <w:r w:rsidRPr="003862FC">
        <w:rPr>
          <w:rFonts w:ascii="Times New Roman" w:eastAsia="宋体" w:hAnsi="Times New Roman" w:cs="宋体"/>
          <w:szCs w:val="28"/>
          <w:vertAlign w:val="superscript"/>
          <w:lang w:bidi="ar"/>
          <w14:ligatures w14:val="none"/>
        </w:rPr>
        <w:t>2</w:t>
      </w:r>
      <w:r w:rsidRPr="003862FC">
        <w:rPr>
          <w:rFonts w:ascii="Times New Roman" w:eastAsia="宋体" w:hAnsi="Times New Roman" w:cs="宋体"/>
          <w:szCs w:val="28"/>
          <w:lang w:bidi="ar"/>
          <w14:ligatures w14:val="none"/>
        </w:rPr>
        <w:t>，</w:t>
      </w:r>
      <w:r w:rsidR="007B16BB">
        <w:rPr>
          <w:rFonts w:ascii="Times New Roman" w:eastAsia="宋体" w:hAnsi="Times New Roman" w:cs="宋体" w:hint="eastAsia"/>
          <w:szCs w:val="28"/>
          <w:lang w:bidi="ar"/>
          <w14:ligatures w14:val="none"/>
        </w:rPr>
        <w:t>扩</w:t>
      </w:r>
      <w:r w:rsidRPr="003862FC">
        <w:rPr>
          <w:rFonts w:ascii="Times New Roman" w:eastAsia="宋体" w:hAnsi="Times New Roman" w:cs="宋体"/>
          <w:szCs w:val="28"/>
          <w:lang w:bidi="ar"/>
          <w14:ligatures w14:val="none"/>
        </w:rPr>
        <w:t>建后罐池面积为</w:t>
      </w:r>
      <w:r w:rsidRPr="003862FC">
        <w:rPr>
          <w:rFonts w:ascii="Times New Roman" w:eastAsia="宋体" w:hAnsi="Times New Roman" w:cs="宋体"/>
          <w:szCs w:val="28"/>
          <w:lang w:bidi="ar"/>
          <w14:ligatures w14:val="none"/>
        </w:rPr>
        <w:t>168m</w:t>
      </w:r>
      <w:r w:rsidRPr="007B16BB">
        <w:rPr>
          <w:rFonts w:ascii="Times New Roman" w:eastAsia="宋体" w:hAnsi="Times New Roman" w:cs="宋体"/>
          <w:szCs w:val="28"/>
          <w:vertAlign w:val="superscript"/>
          <w:lang w:bidi="ar"/>
          <w14:ligatures w14:val="none"/>
        </w:rPr>
        <w:t>2</w:t>
      </w:r>
      <w:r w:rsidRPr="003862FC">
        <w:rPr>
          <w:rFonts w:ascii="Times New Roman" w:eastAsia="宋体" w:hAnsi="Times New Roman" w:cs="宋体"/>
          <w:szCs w:val="28"/>
          <w:lang w:bidi="ar"/>
          <w14:ligatures w14:val="none"/>
        </w:rPr>
        <w:t>，在罐池内新建</w:t>
      </w:r>
      <w:r w:rsidRPr="003862FC">
        <w:rPr>
          <w:rFonts w:ascii="Times New Roman" w:eastAsia="宋体" w:hAnsi="Times New Roman" w:cs="宋体"/>
          <w:szCs w:val="28"/>
          <w:lang w:bidi="ar"/>
          <w14:ligatures w14:val="none"/>
        </w:rPr>
        <w:t>1</w:t>
      </w:r>
      <w:r w:rsidRPr="003862FC">
        <w:rPr>
          <w:rFonts w:ascii="Times New Roman" w:eastAsia="宋体" w:hAnsi="Times New Roman" w:cs="宋体"/>
          <w:szCs w:val="28"/>
          <w:lang w:bidi="ar"/>
          <w14:ligatures w14:val="none"/>
        </w:rPr>
        <w:t>座</w:t>
      </w:r>
      <w:r w:rsidRPr="003862FC">
        <w:rPr>
          <w:rFonts w:ascii="Times New Roman" w:eastAsia="宋体" w:hAnsi="Times New Roman" w:cs="宋体"/>
          <w:szCs w:val="28"/>
          <w:lang w:bidi="ar"/>
          <w14:ligatures w14:val="none"/>
        </w:rPr>
        <w:t>50m</w:t>
      </w:r>
      <w:r w:rsidRPr="007B16BB">
        <w:rPr>
          <w:rFonts w:ascii="Times New Roman" w:eastAsia="宋体" w:hAnsi="Times New Roman" w:cs="宋体"/>
          <w:szCs w:val="28"/>
          <w:vertAlign w:val="superscript"/>
          <w:lang w:bidi="ar"/>
          <w14:ligatures w14:val="none"/>
        </w:rPr>
        <w:t>3</w:t>
      </w:r>
      <w:r w:rsidRPr="003862FC">
        <w:rPr>
          <w:rFonts w:ascii="Times New Roman" w:eastAsia="宋体" w:hAnsi="Times New Roman" w:cs="宋体"/>
          <w:szCs w:val="28"/>
          <w:lang w:bidi="ar"/>
          <w14:ligatures w14:val="none"/>
        </w:rPr>
        <w:t>SF</w:t>
      </w:r>
      <w:r w:rsidRPr="003862FC">
        <w:rPr>
          <w:rFonts w:ascii="Times New Roman" w:eastAsia="宋体" w:hAnsi="Times New Roman" w:cs="宋体"/>
          <w:szCs w:val="28"/>
          <w:lang w:bidi="ar"/>
          <w14:ligatures w14:val="none"/>
        </w:rPr>
        <w:t>车用乙醇汽油储罐（</w:t>
      </w:r>
      <w:r w:rsidRPr="003862FC">
        <w:rPr>
          <w:rFonts w:ascii="Times New Roman" w:eastAsia="宋体" w:hAnsi="Times New Roman" w:cs="宋体"/>
          <w:szCs w:val="28"/>
          <w:lang w:bidi="ar"/>
          <w14:ligatures w14:val="none"/>
        </w:rPr>
        <w:t>V05</w:t>
      </w:r>
      <w:r w:rsidRPr="003862FC">
        <w:rPr>
          <w:rFonts w:ascii="Times New Roman" w:eastAsia="宋体" w:hAnsi="Times New Roman" w:cs="宋体"/>
          <w:szCs w:val="28"/>
          <w:lang w:bidi="ar"/>
          <w14:ligatures w14:val="none"/>
        </w:rPr>
        <w:t>）</w:t>
      </w:r>
      <w:r w:rsidR="007B16BB">
        <w:rPr>
          <w:rFonts w:ascii="Times New Roman" w:eastAsia="宋体" w:hAnsi="Times New Roman" w:cs="宋体" w:hint="eastAsia"/>
          <w:szCs w:val="28"/>
          <w:lang w:bidi="ar"/>
          <w14:ligatures w14:val="none"/>
        </w:rPr>
        <w:t>和</w:t>
      </w:r>
      <w:r w:rsidRPr="003862FC">
        <w:rPr>
          <w:rFonts w:ascii="Times New Roman" w:eastAsia="宋体" w:hAnsi="Times New Roman" w:cs="宋体"/>
          <w:szCs w:val="28"/>
          <w:lang w:bidi="ar"/>
          <w14:ligatures w14:val="none"/>
        </w:rPr>
        <w:t>1</w:t>
      </w:r>
      <w:r w:rsidRPr="003862FC">
        <w:rPr>
          <w:rFonts w:ascii="Times New Roman" w:eastAsia="宋体" w:hAnsi="Times New Roman" w:cs="宋体"/>
          <w:szCs w:val="28"/>
          <w:lang w:bidi="ar"/>
          <w14:ligatures w14:val="none"/>
        </w:rPr>
        <w:t>座</w:t>
      </w:r>
      <w:r w:rsidRPr="003862FC">
        <w:rPr>
          <w:rFonts w:ascii="Times New Roman" w:eastAsia="宋体" w:hAnsi="Times New Roman" w:cs="宋体"/>
          <w:szCs w:val="28"/>
          <w:lang w:bidi="ar"/>
          <w14:ligatures w14:val="none"/>
        </w:rPr>
        <w:t>50m</w:t>
      </w:r>
      <w:r w:rsidRPr="007B16BB">
        <w:rPr>
          <w:rFonts w:ascii="Times New Roman" w:eastAsia="宋体" w:hAnsi="Times New Roman" w:cs="宋体"/>
          <w:szCs w:val="28"/>
          <w:vertAlign w:val="superscript"/>
          <w:lang w:bidi="ar"/>
          <w14:ligatures w14:val="none"/>
        </w:rPr>
        <w:t>3</w:t>
      </w:r>
      <w:r w:rsidRPr="003862FC">
        <w:rPr>
          <w:rFonts w:ascii="Times New Roman" w:eastAsia="宋体" w:hAnsi="Times New Roman" w:cs="宋体"/>
          <w:szCs w:val="28"/>
          <w:lang w:bidi="ar"/>
          <w14:ligatures w14:val="none"/>
        </w:rPr>
        <w:t>SF</w:t>
      </w:r>
      <w:r w:rsidRPr="003862FC">
        <w:rPr>
          <w:rFonts w:ascii="Times New Roman" w:eastAsia="宋体" w:hAnsi="Times New Roman" w:cs="宋体"/>
          <w:szCs w:val="28"/>
          <w:lang w:bidi="ar"/>
          <w14:ligatures w14:val="none"/>
        </w:rPr>
        <w:t>柴油储罐（</w:t>
      </w:r>
      <w:r w:rsidRPr="003862FC">
        <w:rPr>
          <w:rFonts w:ascii="Times New Roman" w:eastAsia="宋体" w:hAnsi="Times New Roman" w:cs="宋体"/>
          <w:szCs w:val="28"/>
          <w:lang w:bidi="ar"/>
          <w14:ligatures w14:val="none"/>
        </w:rPr>
        <w:t>V06</w:t>
      </w:r>
      <w:r w:rsidRPr="003862FC">
        <w:rPr>
          <w:rFonts w:ascii="Times New Roman" w:eastAsia="宋体" w:hAnsi="Times New Roman" w:cs="宋体"/>
          <w:szCs w:val="28"/>
          <w:lang w:bidi="ar"/>
          <w14:ligatures w14:val="none"/>
        </w:rPr>
        <w:t>），</w:t>
      </w:r>
      <w:r w:rsidRPr="003862FC">
        <w:rPr>
          <w:rFonts w:ascii="Times New Roman" w:eastAsia="宋体" w:hAnsi="Times New Roman" w:cs="宋体"/>
          <w:szCs w:val="28"/>
          <w:lang w:bidi="ar"/>
          <w14:ligatures w14:val="none"/>
        </w:rPr>
        <w:t>V01</w:t>
      </w:r>
      <w:r w:rsidR="00E97A07">
        <w:rPr>
          <w:rFonts w:ascii="Times New Roman" w:eastAsia="宋体" w:hAnsi="Times New Roman" w:cs="宋体" w:hint="eastAsia"/>
          <w:szCs w:val="28"/>
          <w:lang w:bidi="ar"/>
          <w14:ligatures w14:val="none"/>
        </w:rPr>
        <w:t>号</w:t>
      </w:r>
      <w:r w:rsidR="007B16BB" w:rsidRPr="007B16BB">
        <w:rPr>
          <w:rFonts w:ascii="Times New Roman" w:eastAsia="宋体" w:hAnsi="Times New Roman" w:cs="宋体"/>
          <w:szCs w:val="28"/>
          <w:lang w:bidi="ar"/>
          <w14:ligatures w14:val="none"/>
        </w:rPr>
        <w:t>30m</w:t>
      </w:r>
      <w:r w:rsidR="00C3004B" w:rsidRPr="00C3004B">
        <w:rPr>
          <w:rFonts w:ascii="Times New Roman" w:eastAsia="宋体" w:hAnsi="Times New Roman" w:cs="宋体" w:hint="eastAsia"/>
          <w:szCs w:val="28"/>
          <w:vertAlign w:val="superscript"/>
          <w:lang w:bidi="ar"/>
          <w14:ligatures w14:val="none"/>
        </w:rPr>
        <w:t>3</w:t>
      </w:r>
      <w:r w:rsidR="00E97A07">
        <w:rPr>
          <w:rFonts w:ascii="Times New Roman" w:eastAsia="宋体" w:hAnsi="Times New Roman" w:cs="宋体" w:hint="eastAsia"/>
          <w:szCs w:val="28"/>
          <w:lang w:bidi="ar"/>
          <w14:ligatures w14:val="none"/>
        </w:rPr>
        <w:t>车用乙醇汽油</w:t>
      </w:r>
      <w:r w:rsidRPr="003862FC">
        <w:rPr>
          <w:rFonts w:ascii="Times New Roman" w:eastAsia="宋体" w:hAnsi="Times New Roman" w:cs="宋体"/>
          <w:szCs w:val="28"/>
          <w:lang w:bidi="ar"/>
          <w14:ligatures w14:val="none"/>
        </w:rPr>
        <w:t>储罐储存介质由车用乙醇汽油变更为柴油。</w:t>
      </w:r>
    </w:p>
    <w:p w14:paraId="516B911A" w14:textId="4919E97C" w:rsidR="003862FC" w:rsidRPr="003862FC" w:rsidRDefault="00C3004B" w:rsidP="003862FC">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sidR="003862FC" w:rsidRPr="003862FC">
        <w:rPr>
          <w:rFonts w:ascii="Times New Roman" w:eastAsia="宋体" w:hAnsi="Times New Roman" w:cs="宋体"/>
          <w:szCs w:val="28"/>
          <w:lang w:bidi="ar"/>
          <w14:ligatures w14:val="none"/>
        </w:rPr>
        <w:t>密闭卸油</w:t>
      </w:r>
      <w:r>
        <w:rPr>
          <w:rFonts w:ascii="Times New Roman" w:eastAsia="宋体" w:hAnsi="Times New Roman" w:cs="宋体" w:hint="eastAsia"/>
          <w:szCs w:val="28"/>
          <w:lang w:bidi="ar"/>
          <w14:ligatures w14:val="none"/>
        </w:rPr>
        <w:t>口</w:t>
      </w:r>
      <w:r w:rsidR="003862FC" w:rsidRPr="003862FC">
        <w:rPr>
          <w:rFonts w:ascii="Times New Roman" w:eastAsia="宋体" w:hAnsi="Times New Roman" w:cs="宋体"/>
          <w:szCs w:val="28"/>
          <w:lang w:bidi="ar"/>
          <w14:ligatures w14:val="none"/>
        </w:rPr>
        <w:t>内</w:t>
      </w:r>
      <w:r>
        <w:rPr>
          <w:rFonts w:ascii="Times New Roman" w:eastAsia="宋体" w:hAnsi="Times New Roman" w:cs="宋体" w:hint="eastAsia"/>
          <w:szCs w:val="28"/>
          <w:lang w:bidi="ar"/>
          <w14:ligatures w14:val="none"/>
        </w:rPr>
        <w:t>新增</w:t>
      </w:r>
      <w:r w:rsidR="003862FC" w:rsidRPr="003862FC">
        <w:rPr>
          <w:rFonts w:ascii="Times New Roman" w:eastAsia="宋体" w:hAnsi="Times New Roman" w:cs="宋体"/>
          <w:szCs w:val="28"/>
          <w:lang w:bidi="ar"/>
          <w14:ligatures w14:val="none"/>
        </w:rPr>
        <w:t>1</w:t>
      </w:r>
      <w:r w:rsidR="003862FC" w:rsidRPr="003862FC">
        <w:rPr>
          <w:rFonts w:ascii="Times New Roman" w:eastAsia="宋体" w:hAnsi="Times New Roman" w:cs="宋体"/>
          <w:szCs w:val="28"/>
          <w:lang w:bidi="ar"/>
          <w14:ligatures w14:val="none"/>
        </w:rPr>
        <w:t>个车用乙醇汽油卸油口、</w:t>
      </w:r>
      <w:r w:rsidR="003862FC" w:rsidRPr="003862FC">
        <w:rPr>
          <w:rFonts w:ascii="Times New Roman" w:eastAsia="宋体" w:hAnsi="Times New Roman" w:cs="宋体"/>
          <w:szCs w:val="28"/>
          <w:lang w:bidi="ar"/>
          <w14:ligatures w14:val="none"/>
        </w:rPr>
        <w:t>1</w:t>
      </w:r>
      <w:r w:rsidR="003862FC" w:rsidRPr="003862FC">
        <w:rPr>
          <w:rFonts w:ascii="Times New Roman" w:eastAsia="宋体" w:hAnsi="Times New Roman" w:cs="宋体"/>
          <w:szCs w:val="28"/>
          <w:lang w:bidi="ar"/>
          <w14:ligatures w14:val="none"/>
        </w:rPr>
        <w:t>个柴油卸油口。</w:t>
      </w:r>
    </w:p>
    <w:p w14:paraId="26AA7F8B" w14:textId="62C16EDA" w:rsidR="003862FC" w:rsidRPr="003862FC" w:rsidRDefault="00C3004B" w:rsidP="003862FC">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w:t>
      </w:r>
      <w:r>
        <w:rPr>
          <w:rFonts w:ascii="Times New Roman" w:eastAsia="宋体" w:hAnsi="Times New Roman" w:cs="宋体" w:hint="eastAsia"/>
          <w:szCs w:val="28"/>
          <w:lang w:bidi="ar"/>
          <w14:ligatures w14:val="none"/>
        </w:rPr>
        <w:t>）</w:t>
      </w:r>
      <w:r w:rsidR="003862FC" w:rsidRPr="003862FC">
        <w:rPr>
          <w:rFonts w:ascii="Times New Roman" w:eastAsia="宋体" w:hAnsi="Times New Roman" w:cs="宋体"/>
          <w:szCs w:val="28"/>
          <w:lang w:bidi="ar"/>
          <w14:ligatures w14:val="none"/>
        </w:rPr>
        <w:t>将原有</w:t>
      </w:r>
      <w:r w:rsidR="003862FC" w:rsidRPr="003862FC">
        <w:rPr>
          <w:rFonts w:ascii="Times New Roman" w:eastAsia="宋体" w:hAnsi="Times New Roman" w:cs="宋体"/>
          <w:szCs w:val="28"/>
          <w:lang w:bidi="ar"/>
          <w14:ligatures w14:val="none"/>
        </w:rPr>
        <w:t>1</w:t>
      </w:r>
      <w:r w:rsidR="003862FC" w:rsidRPr="003862FC">
        <w:rPr>
          <w:rFonts w:ascii="Times New Roman" w:eastAsia="宋体" w:hAnsi="Times New Roman" w:cs="宋体"/>
          <w:szCs w:val="28"/>
          <w:lang w:bidi="ar"/>
          <w14:ligatures w14:val="none"/>
        </w:rPr>
        <w:t>根</w:t>
      </w:r>
      <w:r>
        <w:rPr>
          <w:rFonts w:ascii="Times New Roman" w:eastAsia="宋体" w:hAnsi="Times New Roman" w:cs="宋体" w:hint="eastAsia"/>
          <w:szCs w:val="28"/>
          <w:lang w:bidi="ar"/>
          <w14:ligatures w14:val="none"/>
        </w:rPr>
        <w:t>车用乙醇</w:t>
      </w:r>
      <w:r w:rsidR="003862FC" w:rsidRPr="003862FC">
        <w:rPr>
          <w:rFonts w:ascii="Times New Roman" w:eastAsia="宋体" w:hAnsi="Times New Roman" w:cs="宋体"/>
          <w:szCs w:val="28"/>
          <w:lang w:bidi="ar"/>
          <w14:ligatures w14:val="none"/>
        </w:rPr>
        <w:t>汽油通气管变更为柴油通气管，同时新增</w:t>
      </w:r>
      <w:r w:rsidR="003862FC" w:rsidRPr="003862FC">
        <w:rPr>
          <w:rFonts w:ascii="Times New Roman" w:eastAsia="宋体" w:hAnsi="Times New Roman" w:cs="宋体"/>
          <w:szCs w:val="28"/>
          <w:lang w:bidi="ar"/>
          <w14:ligatures w14:val="none"/>
        </w:rPr>
        <w:t>2</w:t>
      </w:r>
      <w:r w:rsidR="003862FC" w:rsidRPr="003862FC">
        <w:rPr>
          <w:rFonts w:ascii="Times New Roman" w:eastAsia="宋体" w:hAnsi="Times New Roman" w:cs="宋体"/>
          <w:szCs w:val="28"/>
          <w:lang w:bidi="ar"/>
          <w14:ligatures w14:val="none"/>
        </w:rPr>
        <w:t>根通气管</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根车用乙醇汽油通气管、</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根柴油通气管）</w:t>
      </w:r>
      <w:r w:rsidR="003862FC" w:rsidRPr="003862FC">
        <w:rPr>
          <w:rFonts w:ascii="Times New Roman" w:eastAsia="宋体" w:hAnsi="Times New Roman" w:cs="宋体"/>
          <w:szCs w:val="28"/>
          <w:lang w:bidi="ar"/>
          <w14:ligatures w14:val="none"/>
        </w:rPr>
        <w:t>。</w:t>
      </w:r>
    </w:p>
    <w:p w14:paraId="75EBBCF4" w14:textId="15216A24" w:rsidR="003862FC" w:rsidRPr="003862FC" w:rsidRDefault="00C3004B" w:rsidP="003862FC">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w:t>
      </w:r>
      <w:r w:rsidR="003862FC" w:rsidRPr="003862FC">
        <w:rPr>
          <w:rFonts w:ascii="Times New Roman" w:eastAsia="宋体" w:hAnsi="Times New Roman" w:cs="宋体"/>
          <w:szCs w:val="28"/>
          <w:lang w:bidi="ar"/>
          <w14:ligatures w14:val="none"/>
        </w:rPr>
        <w:t>新增</w:t>
      </w:r>
      <w:r w:rsidR="003862FC" w:rsidRPr="003862FC">
        <w:rPr>
          <w:rFonts w:ascii="Times New Roman" w:eastAsia="宋体" w:hAnsi="Times New Roman" w:cs="宋体"/>
          <w:szCs w:val="28"/>
          <w:lang w:bidi="ar"/>
          <w14:ligatures w14:val="none"/>
        </w:rPr>
        <w:t>2</w:t>
      </w:r>
      <w:r w:rsidR="003862FC" w:rsidRPr="003862FC">
        <w:rPr>
          <w:rFonts w:ascii="Times New Roman" w:eastAsia="宋体" w:hAnsi="Times New Roman" w:cs="宋体"/>
          <w:szCs w:val="28"/>
          <w:lang w:bidi="ar"/>
          <w14:ligatures w14:val="none"/>
        </w:rPr>
        <w:t>台潜油泵，原有</w:t>
      </w:r>
      <w:r w:rsidR="003862FC" w:rsidRPr="003862FC">
        <w:rPr>
          <w:rFonts w:ascii="Times New Roman" w:eastAsia="宋体" w:hAnsi="Times New Roman" w:cs="宋体"/>
          <w:szCs w:val="28"/>
          <w:lang w:bidi="ar"/>
          <w14:ligatures w14:val="none"/>
        </w:rPr>
        <w:t>4</w:t>
      </w:r>
      <w:r w:rsidR="003862FC" w:rsidRPr="003862FC">
        <w:rPr>
          <w:rFonts w:ascii="Times New Roman" w:eastAsia="宋体" w:hAnsi="Times New Roman" w:cs="宋体"/>
          <w:szCs w:val="28"/>
          <w:lang w:bidi="ar"/>
          <w14:ligatures w14:val="none"/>
        </w:rPr>
        <w:t>台潜油泵利旧。</w:t>
      </w:r>
    </w:p>
    <w:p w14:paraId="6FBCC517" w14:textId="02914723" w:rsidR="003862FC" w:rsidRPr="007F15D7" w:rsidRDefault="00C3004B" w:rsidP="003862FC">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5</w:t>
      </w:r>
      <w:r>
        <w:rPr>
          <w:rFonts w:ascii="Times New Roman" w:eastAsia="宋体" w:hAnsi="Times New Roman" w:cs="宋体" w:hint="eastAsia"/>
          <w:szCs w:val="28"/>
          <w:lang w:bidi="ar"/>
          <w14:ligatures w14:val="none"/>
        </w:rPr>
        <w:t>）</w:t>
      </w:r>
      <w:r w:rsidR="003862FC" w:rsidRPr="003862FC">
        <w:rPr>
          <w:rFonts w:ascii="Times New Roman" w:eastAsia="宋体" w:hAnsi="Times New Roman" w:cs="宋体"/>
          <w:szCs w:val="28"/>
          <w:lang w:bidi="ar"/>
          <w14:ligatures w14:val="none"/>
        </w:rPr>
        <w:t>对储罐配套管线进行改造：新建油罐与加油机间管线、新建油罐与新建密闭卸油口间管线、新建油罐与卸油油气回收系统间管线、新建油罐与通气管之间管线</w:t>
      </w:r>
      <w:r w:rsidR="006252BB" w:rsidRPr="007F15D7">
        <w:rPr>
          <w:rFonts w:ascii="Times New Roman" w:eastAsia="宋体" w:hAnsi="Times New Roman" w:cs="宋体"/>
          <w:szCs w:val="28"/>
          <w:lang w:bidi="ar"/>
          <w14:ligatures w14:val="none"/>
        </w:rPr>
        <w:t>、改造油罐与加油机间管线</w:t>
      </w:r>
      <w:r w:rsidR="003862FC" w:rsidRPr="007F15D7">
        <w:rPr>
          <w:rFonts w:ascii="Times New Roman" w:eastAsia="宋体" w:hAnsi="Times New Roman" w:cs="宋体"/>
          <w:szCs w:val="28"/>
          <w:lang w:bidi="ar"/>
          <w14:ligatures w14:val="none"/>
        </w:rPr>
        <w:t>。</w:t>
      </w:r>
    </w:p>
    <w:p w14:paraId="37E1E54A" w14:textId="6887B907" w:rsidR="003862FC" w:rsidRPr="003862FC" w:rsidRDefault="00C3004B" w:rsidP="003862FC">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w:t>
      </w:r>
      <w:r w:rsidR="003862FC" w:rsidRPr="003862FC">
        <w:rPr>
          <w:rFonts w:ascii="Times New Roman" w:eastAsia="宋体" w:hAnsi="Times New Roman" w:cs="宋体"/>
          <w:szCs w:val="28"/>
          <w:lang w:bidi="ar"/>
          <w14:ligatures w14:val="none"/>
        </w:rPr>
        <w:t>利旧原有液位监控系统（系统可设置</w:t>
      </w:r>
      <w:r w:rsidR="003862FC" w:rsidRPr="003862FC">
        <w:rPr>
          <w:rFonts w:ascii="Times New Roman" w:eastAsia="宋体" w:hAnsi="Times New Roman" w:cs="宋体"/>
          <w:szCs w:val="28"/>
          <w:lang w:bidi="ar"/>
          <w14:ligatures w14:val="none"/>
        </w:rPr>
        <w:t>6</w:t>
      </w:r>
      <w:r w:rsidR="003862FC" w:rsidRPr="003862FC">
        <w:rPr>
          <w:rFonts w:ascii="Times New Roman" w:eastAsia="宋体" w:hAnsi="Times New Roman" w:cs="宋体"/>
          <w:szCs w:val="28"/>
          <w:lang w:bidi="ar"/>
          <w14:ligatures w14:val="none"/>
        </w:rPr>
        <w:t>点位，原有已用</w:t>
      </w:r>
      <w:r w:rsidR="003862FC" w:rsidRPr="003862FC">
        <w:rPr>
          <w:rFonts w:ascii="Times New Roman" w:eastAsia="宋体" w:hAnsi="Times New Roman" w:cs="宋体"/>
          <w:szCs w:val="28"/>
          <w:lang w:bidi="ar"/>
          <w14:ligatures w14:val="none"/>
        </w:rPr>
        <w:t>4</w:t>
      </w:r>
      <w:r w:rsidR="003862FC" w:rsidRPr="003862FC">
        <w:rPr>
          <w:rFonts w:ascii="Times New Roman" w:eastAsia="宋体" w:hAnsi="Times New Roman" w:cs="宋体"/>
          <w:szCs w:val="28"/>
          <w:lang w:bidi="ar"/>
          <w14:ligatures w14:val="none"/>
        </w:rPr>
        <w:t>点位），新增</w:t>
      </w:r>
      <w:r w:rsidR="00B46632">
        <w:rPr>
          <w:rFonts w:ascii="Times New Roman" w:eastAsia="宋体" w:hAnsi="Times New Roman" w:cs="宋体" w:hint="eastAsia"/>
          <w:szCs w:val="28"/>
          <w:lang w:bidi="ar"/>
          <w14:ligatures w14:val="none"/>
        </w:rPr>
        <w:t>储</w:t>
      </w:r>
      <w:r w:rsidR="003862FC" w:rsidRPr="003862FC">
        <w:rPr>
          <w:rFonts w:ascii="Times New Roman" w:eastAsia="宋体" w:hAnsi="Times New Roman" w:cs="宋体"/>
          <w:szCs w:val="28"/>
          <w:lang w:bidi="ar"/>
          <w14:ligatures w14:val="none"/>
        </w:rPr>
        <w:t>罐新增</w:t>
      </w:r>
      <w:r w:rsidR="003862FC" w:rsidRPr="003862FC">
        <w:rPr>
          <w:rFonts w:ascii="Times New Roman" w:eastAsia="宋体" w:hAnsi="Times New Roman" w:cs="宋体"/>
          <w:szCs w:val="28"/>
          <w:lang w:bidi="ar"/>
          <w14:ligatures w14:val="none"/>
        </w:rPr>
        <w:t>2</w:t>
      </w:r>
      <w:r w:rsidR="003862FC" w:rsidRPr="003862FC">
        <w:rPr>
          <w:rFonts w:ascii="Times New Roman" w:eastAsia="宋体" w:hAnsi="Times New Roman" w:cs="宋体"/>
          <w:szCs w:val="28"/>
          <w:lang w:bidi="ar"/>
          <w14:ligatures w14:val="none"/>
        </w:rPr>
        <w:t>台具有高液位报警功能的远传液位计，其余</w:t>
      </w:r>
      <w:r>
        <w:rPr>
          <w:rFonts w:ascii="Times New Roman" w:eastAsia="宋体" w:hAnsi="Times New Roman" w:cs="宋体" w:hint="eastAsia"/>
          <w:szCs w:val="28"/>
          <w:lang w:bidi="ar"/>
          <w14:ligatures w14:val="none"/>
        </w:rPr>
        <w:t>4</w:t>
      </w:r>
      <w:r w:rsidR="003862FC" w:rsidRPr="003862FC">
        <w:rPr>
          <w:rFonts w:ascii="Times New Roman" w:eastAsia="宋体" w:hAnsi="Times New Roman" w:cs="宋体"/>
          <w:szCs w:val="28"/>
          <w:lang w:bidi="ar"/>
          <w14:ligatures w14:val="none"/>
        </w:rPr>
        <w:t>台远传液位仪利旧，仪表检测信号</w:t>
      </w:r>
      <w:r w:rsidR="00B46632">
        <w:rPr>
          <w:rFonts w:ascii="Times New Roman" w:eastAsia="宋体" w:hAnsi="Times New Roman" w:cs="宋体" w:hint="eastAsia"/>
          <w:szCs w:val="28"/>
          <w:lang w:bidi="ar"/>
          <w14:ligatures w14:val="none"/>
        </w:rPr>
        <w:t>接入原液位监控系统</w:t>
      </w:r>
      <w:r w:rsidR="003862FC" w:rsidRPr="003862FC">
        <w:rPr>
          <w:rFonts w:ascii="Times New Roman" w:eastAsia="宋体" w:hAnsi="Times New Roman" w:cs="宋体"/>
          <w:szCs w:val="28"/>
          <w:lang w:bidi="ar"/>
          <w14:ligatures w14:val="none"/>
        </w:rPr>
        <w:t>；新增</w:t>
      </w:r>
      <w:r w:rsidR="00B46632">
        <w:rPr>
          <w:rFonts w:ascii="Times New Roman" w:eastAsia="宋体" w:hAnsi="Times New Roman" w:cs="宋体" w:hint="eastAsia"/>
          <w:szCs w:val="28"/>
          <w:lang w:bidi="ar"/>
          <w14:ligatures w14:val="none"/>
        </w:rPr>
        <w:t>储</w:t>
      </w:r>
      <w:r w:rsidR="003862FC" w:rsidRPr="003862FC">
        <w:rPr>
          <w:rFonts w:ascii="Times New Roman" w:eastAsia="宋体" w:hAnsi="Times New Roman" w:cs="宋体"/>
          <w:szCs w:val="28"/>
          <w:lang w:bidi="ar"/>
          <w14:ligatures w14:val="none"/>
        </w:rPr>
        <w:t>罐及管道各配套新增</w:t>
      </w:r>
      <w:r w:rsidR="003862FC" w:rsidRPr="003862FC">
        <w:rPr>
          <w:rFonts w:ascii="Times New Roman" w:eastAsia="宋体" w:hAnsi="Times New Roman" w:cs="宋体"/>
          <w:szCs w:val="28"/>
          <w:lang w:bidi="ar"/>
          <w14:ligatures w14:val="none"/>
        </w:rPr>
        <w:t>2</w:t>
      </w:r>
      <w:r w:rsidR="003862FC" w:rsidRPr="003862FC">
        <w:rPr>
          <w:rFonts w:ascii="Times New Roman" w:eastAsia="宋体" w:hAnsi="Times New Roman" w:cs="宋体"/>
          <w:szCs w:val="28"/>
          <w:lang w:bidi="ar"/>
          <w14:ligatures w14:val="none"/>
        </w:rPr>
        <w:t>回路油气渗漏检测报警装置，检测信号接入原有渗漏检测报警</w:t>
      </w:r>
      <w:r w:rsidR="00B46632">
        <w:rPr>
          <w:rFonts w:ascii="Times New Roman" w:eastAsia="宋体" w:hAnsi="Times New Roman" w:cs="宋体" w:hint="eastAsia"/>
          <w:szCs w:val="28"/>
          <w:lang w:bidi="ar"/>
          <w14:ligatures w14:val="none"/>
        </w:rPr>
        <w:t>系统</w:t>
      </w:r>
      <w:r w:rsidR="003862FC" w:rsidRPr="003862FC">
        <w:rPr>
          <w:rFonts w:ascii="Times New Roman" w:eastAsia="宋体" w:hAnsi="Times New Roman" w:cs="宋体"/>
          <w:szCs w:val="28"/>
          <w:lang w:bidi="ar"/>
          <w14:ligatures w14:val="none"/>
        </w:rPr>
        <w:t>。</w:t>
      </w:r>
    </w:p>
    <w:p w14:paraId="02585144" w14:textId="76F08E87" w:rsidR="00E75D19" w:rsidRDefault="00E75D19" w:rsidP="00E75D19">
      <w:pPr>
        <w:ind w:firstLine="560"/>
        <w:rPr>
          <w:rFonts w:ascii="Times New Roman" w:eastAsia="宋体" w:hAnsi="Times New Roman" w:cs="宋体"/>
          <w:szCs w:val="28"/>
          <w:lang w:bidi="ar"/>
          <w14:ligatures w14:val="none"/>
        </w:rPr>
      </w:pPr>
      <w:r w:rsidRPr="00E75D19">
        <w:rPr>
          <w:rFonts w:ascii="Times New Roman" w:eastAsia="宋体" w:hAnsi="Times New Roman" w:cs="宋体" w:hint="eastAsia"/>
          <w:szCs w:val="28"/>
          <w:lang w:bidi="ar"/>
          <w14:ligatures w14:val="none"/>
        </w:rPr>
        <w:t>（</w:t>
      </w:r>
      <w:r w:rsidR="004B6032">
        <w:rPr>
          <w:rFonts w:ascii="Times New Roman" w:eastAsia="宋体" w:hAnsi="Times New Roman" w:cs="宋体" w:hint="eastAsia"/>
          <w:szCs w:val="28"/>
          <w:lang w:bidi="ar"/>
          <w14:ligatures w14:val="none"/>
        </w:rPr>
        <w:t>7</w:t>
      </w:r>
      <w:r w:rsidRPr="00E75D19">
        <w:rPr>
          <w:rFonts w:ascii="Times New Roman" w:eastAsia="宋体" w:hAnsi="Times New Roman" w:cs="宋体" w:hint="eastAsia"/>
          <w:szCs w:val="28"/>
          <w:lang w:bidi="ar"/>
          <w14:ligatures w14:val="none"/>
        </w:rPr>
        <w:t>）</w:t>
      </w:r>
      <w:r w:rsidR="00B46632" w:rsidRPr="00B46632">
        <w:rPr>
          <w:rFonts w:ascii="Times New Roman" w:eastAsia="宋体" w:hAnsi="Times New Roman" w:cs="宋体"/>
          <w:szCs w:val="28"/>
          <w:lang w:bidi="ar"/>
          <w14:ligatures w14:val="none"/>
        </w:rPr>
        <w:t>利旧原有加油油气回收系统</w:t>
      </w:r>
      <w:r w:rsidR="00B46632">
        <w:rPr>
          <w:rFonts w:ascii="Times New Roman" w:eastAsia="宋体" w:hAnsi="Times New Roman" w:cs="宋体" w:hint="eastAsia"/>
          <w:szCs w:val="28"/>
          <w:lang w:bidi="ar"/>
          <w14:ligatures w14:val="none"/>
        </w:rPr>
        <w:t>，</w:t>
      </w:r>
      <w:r w:rsidR="00B46632" w:rsidRPr="00B46632">
        <w:rPr>
          <w:rFonts w:ascii="Times New Roman" w:eastAsia="宋体" w:hAnsi="Times New Roman" w:cs="宋体"/>
          <w:szCs w:val="28"/>
          <w:lang w:bidi="ar"/>
          <w14:ligatures w14:val="none"/>
        </w:rPr>
        <w:t>新建储罐接入原有卸油油气回收系统</w:t>
      </w:r>
      <w:r w:rsidRPr="00E75D19">
        <w:rPr>
          <w:rFonts w:ascii="Times New Roman" w:eastAsia="宋体" w:hAnsi="Times New Roman" w:cs="宋体" w:hint="eastAsia"/>
          <w:szCs w:val="28"/>
          <w:lang w:bidi="ar"/>
          <w14:ligatures w14:val="none"/>
        </w:rPr>
        <w:t>。</w:t>
      </w:r>
    </w:p>
    <w:p w14:paraId="749EFC07" w14:textId="5024EC4A" w:rsidR="004B6032" w:rsidRDefault="004B6032" w:rsidP="00E75D1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8</w:t>
      </w:r>
      <w:r>
        <w:rPr>
          <w:rFonts w:ascii="Times New Roman" w:eastAsia="宋体" w:hAnsi="Times New Roman" w:cs="宋体" w:hint="eastAsia"/>
          <w:szCs w:val="28"/>
          <w:lang w:bidi="ar"/>
          <w14:ligatures w14:val="none"/>
        </w:rPr>
        <w:t>）利旧原有可燃气体报警系统，站内不具备自助加油功能。</w:t>
      </w:r>
    </w:p>
    <w:p w14:paraId="443B20CD" w14:textId="7FA8B6F3" w:rsidR="004B6032" w:rsidRPr="004B6032" w:rsidRDefault="004B6032" w:rsidP="00E75D19">
      <w:pPr>
        <w:ind w:firstLine="560"/>
        <w:rPr>
          <w:rFonts w:ascii="Times New Roman" w:eastAsia="宋体" w:hAnsi="Times New Roman" w:cs="宋体"/>
          <w:szCs w:val="28"/>
          <w:lang w:bidi="ar"/>
          <w14:ligatures w14:val="none"/>
        </w:rPr>
      </w:pPr>
      <w:r w:rsidRPr="004B6032">
        <w:rPr>
          <w:rFonts w:ascii="Times New Roman" w:eastAsia="宋体" w:hAnsi="Times New Roman" w:cs="宋体"/>
          <w:szCs w:val="28"/>
          <w:lang w:bidi="ar"/>
          <w14:ligatures w14:val="none"/>
        </w:rPr>
        <w:lastRenderedPageBreak/>
        <w:t>（</w:t>
      </w:r>
      <w:r>
        <w:rPr>
          <w:rFonts w:ascii="Times New Roman" w:eastAsia="宋体" w:hAnsi="Times New Roman" w:cs="宋体" w:hint="eastAsia"/>
          <w:szCs w:val="28"/>
          <w:lang w:bidi="ar"/>
          <w14:ligatures w14:val="none"/>
        </w:rPr>
        <w:t>9</w:t>
      </w:r>
      <w:r w:rsidRPr="004B6032">
        <w:rPr>
          <w:rFonts w:ascii="Times New Roman" w:eastAsia="宋体" w:hAnsi="Times New Roman" w:cs="宋体"/>
          <w:szCs w:val="28"/>
          <w:lang w:bidi="ar"/>
          <w14:ligatures w14:val="none"/>
        </w:rPr>
        <w:t>）其它公辅工程设施，给排水、供电、采暖与通风、消防设施均利旧站内原有设施；利旧原有站房、罩棚以及库棚。</w:t>
      </w:r>
    </w:p>
    <w:p w14:paraId="14AEA0F9" w14:textId="2B037105" w:rsidR="00DA0597" w:rsidRDefault="00DA0597" w:rsidP="00E75D1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“三同时”情况：</w:t>
      </w:r>
    </w:p>
    <w:p w14:paraId="12C7EE63" w14:textId="40C694F8" w:rsidR="00DA0597" w:rsidRDefault="00DA0597" w:rsidP="00E75D1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w:t>
      </w:r>
      <w:r w:rsidRPr="00DA0597">
        <w:rPr>
          <w:rFonts w:ascii="Times New Roman" w:eastAsia="宋体" w:hAnsi="Times New Roman" w:cs="宋体"/>
          <w:szCs w:val="28"/>
          <w:lang w:bidi="ar"/>
          <w14:ligatures w14:val="none"/>
        </w:rPr>
        <w:t>设立安全评价</w:t>
      </w:r>
      <w:r w:rsidR="00D41A4B">
        <w:rPr>
          <w:rFonts w:ascii="Times New Roman" w:eastAsia="宋体" w:hAnsi="Times New Roman" w:cs="宋体" w:hint="eastAsia"/>
          <w:szCs w:val="28"/>
          <w:lang w:bidi="ar"/>
          <w14:ligatures w14:val="none"/>
        </w:rPr>
        <w:t>编制单位</w:t>
      </w:r>
      <w:r>
        <w:rPr>
          <w:rFonts w:ascii="Times New Roman" w:eastAsia="宋体" w:hAnsi="Times New Roman" w:cs="宋体" w:hint="eastAsia"/>
          <w:szCs w:val="28"/>
          <w:lang w:bidi="ar"/>
          <w14:ligatures w14:val="none"/>
        </w:rPr>
        <w:t>：</w:t>
      </w:r>
      <w:r w:rsidR="00D41A4B" w:rsidRPr="00D41A4B">
        <w:rPr>
          <w:rFonts w:ascii="Times New Roman" w:eastAsia="宋体" w:hAnsi="Times New Roman" w:cs="宋体"/>
          <w:szCs w:val="28"/>
          <w:lang w:bidi="ar"/>
          <w14:ligatures w14:val="none"/>
        </w:rPr>
        <w:t>沈阳奥思特安全技术服务集团有限公司</w:t>
      </w:r>
      <w:r w:rsidR="00D41A4B">
        <w:rPr>
          <w:rFonts w:ascii="Times New Roman" w:eastAsia="宋体" w:hAnsi="Times New Roman" w:cs="宋体" w:hint="eastAsia"/>
          <w:szCs w:val="28"/>
          <w:lang w:bidi="ar"/>
          <w14:ligatures w14:val="none"/>
        </w:rPr>
        <w:t>。</w:t>
      </w:r>
    </w:p>
    <w:p w14:paraId="71DB7DB2" w14:textId="22C6EE21" w:rsidR="00D41A4B" w:rsidRPr="00D41A4B" w:rsidRDefault="00D41A4B" w:rsidP="00E75D1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sidRPr="00D41A4B">
        <w:rPr>
          <w:rFonts w:ascii="Times New Roman" w:eastAsia="宋体" w:hAnsi="Times New Roman" w:cs="宋体"/>
          <w:szCs w:val="28"/>
          <w:lang w:bidi="ar"/>
          <w14:ligatures w14:val="none"/>
        </w:rPr>
        <w:t>安全设施设计专篇</w:t>
      </w:r>
      <w:r>
        <w:rPr>
          <w:rFonts w:ascii="Times New Roman" w:eastAsia="宋体" w:hAnsi="Times New Roman" w:cs="宋体" w:hint="eastAsia"/>
          <w:szCs w:val="28"/>
          <w:lang w:bidi="ar"/>
          <w14:ligatures w14:val="none"/>
        </w:rPr>
        <w:t>编制单位：</w:t>
      </w:r>
      <w:r w:rsidR="008355F4" w:rsidRPr="006A0B37">
        <w:rPr>
          <w:rFonts w:ascii="Times New Roman" w:eastAsia="宋体" w:hAnsi="Times New Roman" w:cs="宋体"/>
          <w:szCs w:val="28"/>
          <w:lang w:bidi="ar"/>
          <w14:ligatures w14:val="none"/>
        </w:rPr>
        <w:t>东周设计有限公司</w:t>
      </w:r>
      <w:r>
        <w:rPr>
          <w:rFonts w:ascii="Times New Roman" w:eastAsia="宋体" w:hAnsi="Times New Roman" w:cs="宋体" w:hint="eastAsia"/>
          <w:szCs w:val="28"/>
          <w:lang w:bidi="ar"/>
          <w14:ligatures w14:val="none"/>
        </w:rPr>
        <w:t>。</w:t>
      </w:r>
    </w:p>
    <w:p w14:paraId="3A45676A" w14:textId="7B0F4951" w:rsidR="00E75D19" w:rsidRPr="00E75D19" w:rsidRDefault="00E75D19" w:rsidP="00E75D19">
      <w:pPr>
        <w:ind w:firstLine="560"/>
        <w:rPr>
          <w:rFonts w:ascii="Times New Roman" w:eastAsia="宋体" w:hAnsi="Times New Roman" w:cs="宋体"/>
          <w:szCs w:val="28"/>
          <w:lang w:bidi="ar"/>
          <w14:ligatures w14:val="none"/>
        </w:rPr>
      </w:pPr>
      <w:r w:rsidRPr="00E75D19">
        <w:rPr>
          <w:rFonts w:ascii="Times New Roman" w:eastAsia="宋体" w:hAnsi="Times New Roman" w:cs="宋体" w:hint="eastAsia"/>
          <w:szCs w:val="28"/>
          <w:lang w:bidi="ar"/>
          <w14:ligatures w14:val="none"/>
        </w:rPr>
        <w:t>设计、施工单位资质情况</w:t>
      </w:r>
      <w:r w:rsidR="00062060">
        <w:rPr>
          <w:rFonts w:ascii="Times New Roman" w:eastAsia="宋体" w:hAnsi="Times New Roman" w:cs="宋体" w:hint="eastAsia"/>
          <w:szCs w:val="28"/>
          <w:lang w:bidi="ar"/>
          <w14:ligatures w14:val="none"/>
        </w:rPr>
        <w:t>：</w:t>
      </w:r>
    </w:p>
    <w:p w14:paraId="139D0EB3" w14:textId="64EF3A7E" w:rsidR="00E75D19" w:rsidRPr="00E75D19" w:rsidRDefault="00DA0597" w:rsidP="00E75D1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w:t>
      </w:r>
      <w:r w:rsidR="00E75D19" w:rsidRPr="00E75D19">
        <w:rPr>
          <w:rFonts w:ascii="Times New Roman" w:eastAsia="宋体" w:hAnsi="Times New Roman" w:cs="宋体" w:hint="eastAsia"/>
          <w:szCs w:val="28"/>
          <w:lang w:bidi="ar"/>
          <w14:ligatures w14:val="none"/>
        </w:rPr>
        <w:t>设计单位：</w:t>
      </w:r>
      <w:r w:rsidR="00286CC2" w:rsidRPr="00286CC2">
        <w:rPr>
          <w:rFonts w:ascii="Times New Roman" w:eastAsia="宋体" w:hAnsi="Times New Roman" w:cs="宋体"/>
          <w:szCs w:val="28"/>
          <w:lang w:bidi="ar"/>
          <w14:ligatures w14:val="none"/>
        </w:rPr>
        <w:t>东周设计公司</w:t>
      </w:r>
      <w:r w:rsidR="00E75D19" w:rsidRPr="00E75D19">
        <w:rPr>
          <w:rFonts w:ascii="Times New Roman" w:eastAsia="宋体" w:hAnsi="Times New Roman" w:cs="宋体" w:hint="eastAsia"/>
          <w:szCs w:val="28"/>
          <w:lang w:bidi="ar"/>
          <w14:ligatures w14:val="none"/>
        </w:rPr>
        <w:t>：</w:t>
      </w:r>
      <w:r w:rsidR="00286CC2" w:rsidRPr="00286CC2">
        <w:rPr>
          <w:rFonts w:ascii="Times New Roman" w:eastAsia="宋体" w:hAnsi="Times New Roman" w:cs="宋体"/>
          <w:szCs w:val="28"/>
          <w:lang w:bidi="ar"/>
          <w14:ligatures w14:val="none"/>
        </w:rPr>
        <w:t>化工石化医药行业乙级</w:t>
      </w:r>
      <w:r w:rsidR="00286CC2">
        <w:rPr>
          <w:rFonts w:ascii="Times New Roman" w:eastAsia="宋体" w:hAnsi="Times New Roman" w:cs="宋体" w:hint="eastAsia"/>
          <w:szCs w:val="28"/>
          <w:lang w:bidi="ar"/>
          <w14:ligatures w14:val="none"/>
        </w:rPr>
        <w:t>等</w:t>
      </w:r>
      <w:r w:rsidR="00E75D19" w:rsidRPr="00E75D19">
        <w:rPr>
          <w:rFonts w:ascii="Times New Roman" w:eastAsia="宋体" w:hAnsi="Times New Roman" w:cs="宋体" w:hint="eastAsia"/>
          <w:szCs w:val="28"/>
          <w:lang w:bidi="ar"/>
          <w14:ligatures w14:val="none"/>
        </w:rPr>
        <w:t>，证书编号：</w:t>
      </w:r>
      <w:r w:rsidR="00286CC2" w:rsidRPr="00286CC2">
        <w:rPr>
          <w:rFonts w:ascii="Times New Roman" w:eastAsia="宋体" w:hAnsi="Times New Roman" w:cs="宋体"/>
          <w:szCs w:val="28"/>
          <w:lang w:bidi="ar"/>
          <w14:ligatures w14:val="none"/>
        </w:rPr>
        <w:t>A252031205</w:t>
      </w:r>
      <w:r w:rsidR="00E75D19" w:rsidRPr="00E75D19">
        <w:rPr>
          <w:rFonts w:ascii="Times New Roman" w:eastAsia="宋体" w:hAnsi="Times New Roman" w:cs="宋体" w:hint="eastAsia"/>
          <w:szCs w:val="28"/>
          <w:lang w:bidi="ar"/>
          <w14:ligatures w14:val="none"/>
        </w:rPr>
        <w:t>。</w:t>
      </w:r>
    </w:p>
    <w:p w14:paraId="36A4DC59" w14:textId="20944E52" w:rsidR="00863D8F" w:rsidRPr="000D7C7C" w:rsidRDefault="00DA0597" w:rsidP="00863D8F">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sidR="00E75D19" w:rsidRPr="00E75D19">
        <w:rPr>
          <w:rFonts w:ascii="Times New Roman" w:eastAsia="宋体" w:hAnsi="Times New Roman" w:cs="宋体" w:hint="eastAsia"/>
          <w:szCs w:val="28"/>
          <w:lang w:bidi="ar"/>
          <w14:ligatures w14:val="none"/>
        </w:rPr>
        <w:t>施工单位：</w:t>
      </w:r>
      <w:r w:rsidR="00286CC2">
        <w:rPr>
          <w:rFonts w:ascii="Times New Roman" w:eastAsia="宋体" w:hAnsi="Times New Roman" w:cs="宋体" w:hint="eastAsia"/>
          <w:szCs w:val="28"/>
          <w:lang w:bidi="ar"/>
          <w14:ligatures w14:val="none"/>
        </w:rPr>
        <w:t>辽宁光磊建设工程有限公司</w:t>
      </w:r>
      <w:r w:rsidR="00E75D19" w:rsidRPr="00E75D19">
        <w:rPr>
          <w:rFonts w:ascii="Times New Roman" w:eastAsia="宋体" w:hAnsi="Times New Roman" w:cs="宋体" w:hint="eastAsia"/>
          <w:szCs w:val="28"/>
          <w:lang w:bidi="ar"/>
          <w14:ligatures w14:val="none"/>
        </w:rPr>
        <w:t>：</w:t>
      </w:r>
      <w:r w:rsidR="00DB5415">
        <w:rPr>
          <w:rFonts w:ascii="Times New Roman" w:eastAsia="宋体" w:hAnsi="Times New Roman" w:cs="宋体" w:hint="eastAsia"/>
          <w:szCs w:val="28"/>
          <w:lang w:bidi="ar"/>
          <w14:ligatures w14:val="none"/>
        </w:rPr>
        <w:t>石油化工工程</w:t>
      </w:r>
      <w:r w:rsidR="00804E81">
        <w:rPr>
          <w:rFonts w:ascii="Times New Roman" w:eastAsia="宋体" w:hAnsi="Times New Roman" w:cs="宋体" w:hint="eastAsia"/>
          <w:szCs w:val="28"/>
          <w:lang w:bidi="ar"/>
          <w14:ligatures w14:val="none"/>
        </w:rPr>
        <w:t>施工</w:t>
      </w:r>
      <w:r w:rsidR="00DB5415">
        <w:rPr>
          <w:rFonts w:ascii="Times New Roman" w:eastAsia="宋体" w:hAnsi="Times New Roman" w:cs="宋体" w:hint="eastAsia"/>
          <w:szCs w:val="28"/>
          <w:lang w:bidi="ar"/>
          <w14:ligatures w14:val="none"/>
        </w:rPr>
        <w:t>总承包贰级等</w:t>
      </w:r>
      <w:r w:rsidR="006345CC">
        <w:rPr>
          <w:rFonts w:ascii="Times New Roman" w:eastAsia="宋体" w:hAnsi="Times New Roman" w:cs="宋体" w:hint="eastAsia"/>
          <w:szCs w:val="28"/>
          <w:lang w:bidi="ar"/>
          <w14:ligatures w14:val="none"/>
        </w:rPr>
        <w:t>，</w:t>
      </w:r>
      <w:r w:rsidR="00E75D19" w:rsidRPr="00E75D19">
        <w:rPr>
          <w:rFonts w:ascii="Times New Roman" w:eastAsia="宋体" w:hAnsi="Times New Roman" w:cs="宋体" w:hint="eastAsia"/>
          <w:szCs w:val="28"/>
          <w:lang w:bidi="ar"/>
          <w14:ligatures w14:val="none"/>
        </w:rPr>
        <w:t>证书编号：</w:t>
      </w:r>
      <w:r w:rsidR="00E75D19" w:rsidRPr="00E75D19">
        <w:rPr>
          <w:rFonts w:ascii="Times New Roman" w:eastAsia="宋体" w:hAnsi="Times New Roman" w:cs="宋体" w:hint="eastAsia"/>
          <w:szCs w:val="28"/>
          <w:lang w:bidi="ar"/>
          <w14:ligatures w14:val="none"/>
        </w:rPr>
        <w:t>D</w:t>
      </w:r>
      <w:r w:rsidR="00804E81">
        <w:rPr>
          <w:rFonts w:ascii="Times New Roman" w:eastAsia="宋体" w:hAnsi="Times New Roman" w:cs="宋体" w:hint="eastAsia"/>
          <w:szCs w:val="28"/>
          <w:lang w:bidi="ar"/>
          <w14:ligatures w14:val="none"/>
        </w:rPr>
        <w:t>221009597</w:t>
      </w:r>
      <w:r w:rsidR="00804E81">
        <w:rPr>
          <w:rFonts w:ascii="Times New Roman" w:eastAsia="宋体" w:hAnsi="Times New Roman" w:cs="宋体" w:hint="eastAsia"/>
          <w:szCs w:val="28"/>
          <w:lang w:bidi="ar"/>
          <w14:ligatures w14:val="none"/>
        </w:rPr>
        <w:t>（临）。</w:t>
      </w:r>
    </w:p>
    <w:p w14:paraId="0D70273A" w14:textId="794FEE6A" w:rsidR="00583DC9" w:rsidRPr="00583DC9" w:rsidRDefault="00583DC9" w:rsidP="006766A8">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5" w:name="_Toc26869"/>
      <w:bookmarkStart w:id="16" w:name="_Toc22200"/>
      <w:bookmarkStart w:id="17" w:name="_Toc1254"/>
      <w:bookmarkStart w:id="18" w:name="_Toc218437729"/>
      <w:bookmarkStart w:id="19" w:name="_Toc361059941"/>
      <w:bookmarkStart w:id="20" w:name="_Toc9000"/>
      <w:r w:rsidRPr="00583DC9">
        <w:rPr>
          <w:rFonts w:ascii="Times New Roman" w:eastAsia="楷体" w:hAnsi="Times New Roman" w:cs="宋体"/>
          <w:b/>
          <w:bCs/>
          <w:sz w:val="32"/>
          <w:szCs w:val="28"/>
          <w:lang w:bidi="ar"/>
          <w14:ligatures w14:val="none"/>
        </w:rPr>
        <w:t>2.3</w:t>
      </w:r>
      <w:r w:rsidRPr="00583DC9">
        <w:rPr>
          <w:rFonts w:ascii="Times New Roman" w:eastAsia="楷体" w:hAnsi="Times New Roman" w:cs="宋体"/>
          <w:b/>
          <w:bCs/>
          <w:sz w:val="32"/>
          <w:szCs w:val="28"/>
          <w:lang w:bidi="ar"/>
          <w14:ligatures w14:val="none"/>
        </w:rPr>
        <w:t>采用的主要技术、工艺和同类项目水平对比情况</w:t>
      </w:r>
      <w:bookmarkEnd w:id="15"/>
      <w:bookmarkEnd w:id="16"/>
      <w:bookmarkEnd w:id="17"/>
      <w:bookmarkEnd w:id="18"/>
    </w:p>
    <w:p w14:paraId="229D8788" w14:textId="6E24EDB8" w:rsidR="00583DC9" w:rsidRPr="00583DC9" w:rsidRDefault="00583DC9" w:rsidP="006A7BC6">
      <w:pPr>
        <w:spacing w:beforeLines="50" w:before="156" w:afterLines="50" w:after="156"/>
        <w:ind w:firstLine="562"/>
        <w:outlineLvl w:val="2"/>
        <w:rPr>
          <w:rFonts w:ascii="Times New Roman" w:eastAsia="黑体" w:hAnsi="Times New Roman" w:cs="Times New Roman"/>
          <w:b/>
          <w:bCs/>
          <w:kern w:val="0"/>
          <w:szCs w:val="20"/>
          <w14:ligatures w14:val="none"/>
        </w:rPr>
      </w:pPr>
      <w:bookmarkStart w:id="21" w:name="_Toc25590"/>
      <w:r w:rsidRPr="00583DC9">
        <w:rPr>
          <w:rFonts w:ascii="Times New Roman" w:eastAsia="黑体" w:hAnsi="Times New Roman" w:cs="Times New Roman"/>
          <w:b/>
          <w:bCs/>
          <w:kern w:val="0"/>
          <w:szCs w:val="20"/>
          <w14:ligatures w14:val="none"/>
        </w:rPr>
        <w:t>2.3.1</w:t>
      </w:r>
      <w:bookmarkEnd w:id="19"/>
      <w:bookmarkEnd w:id="20"/>
      <w:r w:rsidRPr="00583DC9">
        <w:rPr>
          <w:rFonts w:ascii="Times New Roman" w:eastAsia="黑体" w:hAnsi="Times New Roman" w:cs="Times New Roman"/>
          <w:b/>
          <w:bCs/>
          <w:kern w:val="0"/>
          <w:szCs w:val="20"/>
          <w14:ligatures w14:val="none"/>
        </w:rPr>
        <w:t>建设项目采用的主要技术、工艺</w:t>
      </w:r>
      <w:bookmarkEnd w:id="21"/>
    </w:p>
    <w:p w14:paraId="10652D5F" w14:textId="444AB587" w:rsidR="00583DC9" w:rsidRPr="00583DC9" w:rsidRDefault="00583DC9" w:rsidP="00583DC9">
      <w:pPr>
        <w:ind w:firstLine="560"/>
        <w:rPr>
          <w:rFonts w:ascii="Times New Roman" w:eastAsia="宋体" w:hAnsi="Times New Roman" w:cs="宋体"/>
          <w:szCs w:val="28"/>
          <w:lang w:bidi="ar"/>
          <w14:ligatures w14:val="none"/>
        </w:rPr>
      </w:pPr>
      <w:r w:rsidRPr="00583DC9">
        <w:rPr>
          <w:rFonts w:ascii="Times New Roman" w:eastAsia="宋体" w:hAnsi="Times New Roman" w:cs="宋体"/>
          <w:szCs w:val="28"/>
          <w:lang w:bidi="ar"/>
          <w14:ligatures w14:val="none"/>
        </w:rPr>
        <w:t>按照国家有关环境保护标准和政府有关环境保护法规、法令的要求，</w:t>
      </w:r>
      <w:r w:rsidR="006436E4">
        <w:rPr>
          <w:rFonts w:ascii="Times New Roman" w:eastAsia="宋体" w:hAnsi="Times New Roman" w:cs="宋体" w:hint="eastAsia"/>
          <w:szCs w:val="28"/>
          <w:lang w:bidi="ar"/>
          <w14:ligatures w14:val="none"/>
        </w:rPr>
        <w:t>该站</w:t>
      </w:r>
      <w:r w:rsidRPr="00583DC9">
        <w:rPr>
          <w:rFonts w:ascii="Times New Roman" w:eastAsia="宋体" w:hAnsi="Times New Roman" w:cs="宋体"/>
          <w:szCs w:val="28"/>
          <w:lang w:bidi="ar"/>
          <w14:ligatures w14:val="none"/>
        </w:rPr>
        <w:t>的储油罐采用了内钢外玻璃纤维增强塑料双层储罐，可有效避免渗漏油品进入地下环境，污染土壤和地下水，呈卧式埋地设置；加油管道双层热塑性塑料加油管道，其他工艺管线采用无缝钢管；储罐及加油管道拥有均匀的夹层空间并配有一个和夹层空间相通的检测立管，可以随时监测油罐是否泄漏，并远传至</w:t>
      </w:r>
      <w:r w:rsidR="003B76EA" w:rsidRPr="000D7C7C">
        <w:rPr>
          <w:rFonts w:ascii="Times New Roman" w:eastAsia="宋体" w:hAnsi="Times New Roman" w:cs="宋体" w:hint="eastAsia"/>
          <w:szCs w:val="28"/>
          <w:lang w:bidi="ar"/>
          <w14:ligatures w14:val="none"/>
        </w:rPr>
        <w:t>站房内</w:t>
      </w:r>
      <w:r w:rsidRPr="00583DC9">
        <w:rPr>
          <w:rFonts w:ascii="Times New Roman" w:eastAsia="宋体" w:hAnsi="Times New Roman" w:cs="宋体"/>
          <w:szCs w:val="28"/>
          <w:lang w:bidi="ar"/>
          <w14:ligatures w14:val="none"/>
        </w:rPr>
        <w:t>的防渗漏检测装置。</w:t>
      </w:r>
    </w:p>
    <w:p w14:paraId="148A5B7F" w14:textId="77777777" w:rsidR="00583DC9" w:rsidRPr="00583DC9" w:rsidRDefault="00583DC9" w:rsidP="00583DC9">
      <w:pPr>
        <w:ind w:firstLine="560"/>
        <w:rPr>
          <w:rFonts w:ascii="Times New Roman" w:eastAsia="宋体" w:hAnsi="Times New Roman" w:cs="宋体"/>
          <w:szCs w:val="28"/>
          <w:lang w:bidi="ar"/>
          <w14:ligatures w14:val="none"/>
        </w:rPr>
      </w:pPr>
      <w:bookmarkStart w:id="22" w:name="_Toc12908"/>
      <w:r w:rsidRPr="00583DC9">
        <w:rPr>
          <w:rFonts w:ascii="Times New Roman" w:eastAsia="宋体" w:hAnsi="Times New Roman" w:cs="宋体"/>
          <w:szCs w:val="28"/>
          <w:lang w:bidi="ar"/>
          <w14:ligatures w14:val="none"/>
        </w:rPr>
        <w:t>加油站的主要工艺分为卸油工艺和加油工艺。</w:t>
      </w:r>
    </w:p>
    <w:p w14:paraId="1AE4E3A4" w14:textId="1E0A9091" w:rsidR="00583DC9" w:rsidRPr="00583DC9" w:rsidRDefault="006436E4" w:rsidP="00583DC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583DC9" w:rsidRPr="00583DC9">
        <w:rPr>
          <w:rFonts w:ascii="Times New Roman" w:eastAsia="宋体" w:hAnsi="Times New Roman" w:cs="宋体"/>
          <w:szCs w:val="28"/>
          <w:lang w:bidi="ar"/>
          <w14:ligatures w14:val="none"/>
        </w:rPr>
        <w:t>采用的卸油工艺为密闭卸油，分为车用乙醇汽油密闭卸油工艺和柴油密闭卸油工艺。车用乙醇汽油密闭卸油设油气回收系统，采用平衡式密闭回收系统；卸油油气回收管道采用非自闭式快速接头，在靠近快速接头的连接管道上装设阀门。</w:t>
      </w:r>
    </w:p>
    <w:p w14:paraId="59FDCF83" w14:textId="05AD55CC" w:rsidR="00583DC9" w:rsidRPr="00583DC9" w:rsidRDefault="006436E4" w:rsidP="00583DC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583DC9" w:rsidRPr="00583DC9">
        <w:rPr>
          <w:rFonts w:ascii="Times New Roman" w:eastAsia="宋体" w:hAnsi="Times New Roman" w:cs="宋体"/>
          <w:szCs w:val="28"/>
          <w:lang w:bidi="ar"/>
          <w14:ligatures w14:val="none"/>
        </w:rPr>
        <w:t>采用的加油工艺为</w:t>
      </w:r>
      <w:r w:rsidR="000B6B71" w:rsidRPr="000D7C7C">
        <w:rPr>
          <w:rFonts w:ascii="Times New Roman" w:eastAsia="宋体" w:hAnsi="Times New Roman" w:cs="宋体" w:hint="eastAsia"/>
          <w:szCs w:val="28"/>
          <w:lang w:bidi="ar"/>
          <w14:ligatures w14:val="none"/>
        </w:rPr>
        <w:t>潜油泵</w:t>
      </w:r>
      <w:r w:rsidR="00583DC9" w:rsidRPr="000D7C7C">
        <w:rPr>
          <w:rFonts w:ascii="Times New Roman" w:eastAsia="宋体" w:hAnsi="Times New Roman" w:cs="宋体"/>
          <w:szCs w:val="28"/>
          <w:lang w:bidi="ar"/>
          <w14:ligatures w14:val="none"/>
        </w:rPr>
        <w:t>式</w:t>
      </w:r>
      <w:r w:rsidR="00583DC9" w:rsidRPr="00583DC9">
        <w:rPr>
          <w:rFonts w:ascii="Times New Roman" w:eastAsia="宋体" w:hAnsi="Times New Roman" w:cs="宋体"/>
          <w:szCs w:val="28"/>
          <w:lang w:bidi="ar"/>
          <w14:ligatures w14:val="none"/>
        </w:rPr>
        <w:t>加油工艺。车用乙醇汽油加油工艺设油</w:t>
      </w:r>
      <w:r w:rsidR="00583DC9" w:rsidRPr="00583DC9">
        <w:rPr>
          <w:rFonts w:ascii="Times New Roman" w:eastAsia="宋体" w:hAnsi="Times New Roman" w:cs="宋体"/>
          <w:szCs w:val="28"/>
          <w:lang w:bidi="ar"/>
          <w14:ligatures w14:val="none"/>
        </w:rPr>
        <w:lastRenderedPageBreak/>
        <w:t>气回收系统，采用真空辅助式油气回收系统，采取防止油气反向流至加油枪的措施。</w:t>
      </w:r>
    </w:p>
    <w:p w14:paraId="790EB29F" w14:textId="58B7B8ED" w:rsidR="00583DC9" w:rsidRPr="00583DC9" w:rsidRDefault="006436E4" w:rsidP="00583DC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583DC9" w:rsidRPr="00583DC9">
        <w:rPr>
          <w:rFonts w:ascii="Times New Roman" w:eastAsia="宋体" w:hAnsi="Times New Roman" w:cs="宋体"/>
          <w:szCs w:val="28"/>
          <w:lang w:bidi="ar"/>
          <w14:ligatures w14:val="none"/>
        </w:rPr>
        <w:t>采用的</w:t>
      </w:r>
      <w:r w:rsidR="000B6B71" w:rsidRPr="000D7C7C">
        <w:rPr>
          <w:rFonts w:ascii="Times New Roman" w:eastAsia="宋体" w:hAnsi="Times New Roman" w:cs="宋体" w:hint="eastAsia"/>
          <w:szCs w:val="28"/>
          <w:lang w:bidi="ar"/>
          <w14:ligatures w14:val="none"/>
        </w:rPr>
        <w:t>潜油泵</w:t>
      </w:r>
      <w:r w:rsidR="00583DC9" w:rsidRPr="000D7C7C">
        <w:rPr>
          <w:rFonts w:ascii="Times New Roman" w:eastAsia="宋体" w:hAnsi="Times New Roman" w:cs="宋体"/>
          <w:szCs w:val="28"/>
          <w:lang w:bidi="ar"/>
          <w14:ligatures w14:val="none"/>
        </w:rPr>
        <w:t>式</w:t>
      </w:r>
      <w:r w:rsidR="00583DC9" w:rsidRPr="00583DC9">
        <w:rPr>
          <w:rFonts w:ascii="Times New Roman" w:eastAsia="宋体" w:hAnsi="Times New Roman" w:cs="宋体"/>
          <w:szCs w:val="28"/>
          <w:lang w:bidi="ar"/>
          <w14:ligatures w14:val="none"/>
        </w:rPr>
        <w:t>加油机，带有</w:t>
      </w:r>
      <w:r w:rsidR="001D79F0">
        <w:rPr>
          <w:rFonts w:ascii="Times New Roman" w:eastAsia="宋体" w:hAnsi="Times New Roman" w:cs="宋体" w:hint="eastAsia"/>
          <w:szCs w:val="28"/>
          <w:lang w:bidi="ar"/>
          <w14:ligatures w14:val="none"/>
        </w:rPr>
        <w:t>剪切阀、</w:t>
      </w:r>
      <w:r w:rsidR="00583DC9" w:rsidRPr="00583DC9">
        <w:rPr>
          <w:rFonts w:ascii="Times New Roman" w:eastAsia="宋体" w:hAnsi="Times New Roman" w:cs="宋体"/>
          <w:szCs w:val="28"/>
          <w:lang w:bidi="ar"/>
          <w14:ligatures w14:val="none"/>
        </w:rPr>
        <w:t>分散式真空泵和具备油气回收功能的自封式加油枪，加油软管自带安全拉断阀。</w:t>
      </w:r>
      <w:r w:rsidR="001D79F0">
        <w:rPr>
          <w:rFonts w:ascii="Times New Roman" w:eastAsia="宋体" w:hAnsi="Times New Roman" w:cs="宋体" w:hint="eastAsia"/>
          <w:szCs w:val="28"/>
          <w:lang w:bidi="ar"/>
          <w14:ligatures w14:val="none"/>
        </w:rPr>
        <w:t>剪切阀的</w:t>
      </w:r>
      <w:r w:rsidR="001D79F0" w:rsidRPr="001D79F0">
        <w:rPr>
          <w:rFonts w:ascii="Times New Roman" w:eastAsia="宋体" w:hAnsi="Times New Roman" w:cs="宋体"/>
          <w:szCs w:val="28"/>
          <w:lang w:bidi="ar"/>
          <w14:ligatures w14:val="none"/>
        </w:rPr>
        <w:t>作用有二</w:t>
      </w:r>
      <w:r w:rsidR="001D79F0">
        <w:rPr>
          <w:rFonts w:ascii="Times New Roman" w:eastAsia="宋体" w:hAnsi="Times New Roman" w:cs="宋体" w:hint="eastAsia"/>
          <w:szCs w:val="28"/>
          <w:lang w:bidi="ar"/>
          <w14:ligatures w14:val="none"/>
        </w:rPr>
        <w:t>：</w:t>
      </w:r>
      <w:r w:rsidR="001D79F0" w:rsidRPr="001D79F0">
        <w:rPr>
          <w:rFonts w:ascii="Times New Roman" w:eastAsia="宋体" w:hAnsi="Times New Roman" w:cs="宋体"/>
          <w:szCs w:val="28"/>
          <w:lang w:bidi="ar"/>
          <w14:ligatures w14:val="none"/>
        </w:rPr>
        <w:t>一是加油机被意外撞击时，剪切阀的剪切环处会首先发生断裂，阀芯自动关闭，防止液体连续泄漏而导致发生火灾事故或污染环境</w:t>
      </w:r>
      <w:r w:rsidR="001D79F0">
        <w:rPr>
          <w:rFonts w:ascii="Times New Roman" w:eastAsia="宋体" w:hAnsi="Times New Roman" w:cs="宋体" w:hint="eastAsia"/>
          <w:szCs w:val="28"/>
          <w:lang w:bidi="ar"/>
          <w14:ligatures w14:val="none"/>
        </w:rPr>
        <w:t>；</w:t>
      </w:r>
      <w:r w:rsidR="001D79F0" w:rsidRPr="001D79F0">
        <w:rPr>
          <w:rFonts w:ascii="Times New Roman" w:eastAsia="宋体" w:hAnsi="Times New Roman" w:cs="宋体"/>
          <w:szCs w:val="28"/>
          <w:lang w:bidi="ar"/>
          <w14:ligatures w14:val="none"/>
        </w:rPr>
        <w:t>二是加油机一旦遇到着火事故时，剪切阀附近达到一定温度时，阀芯也会自动关闭，切断油路，避免引起严重的火灾事故。</w:t>
      </w:r>
    </w:p>
    <w:p w14:paraId="43E77C64" w14:textId="734EF3DD" w:rsidR="00583DC9" w:rsidRPr="00583DC9" w:rsidRDefault="006436E4" w:rsidP="00583DC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583DC9" w:rsidRPr="00583DC9">
        <w:rPr>
          <w:rFonts w:ascii="Times New Roman" w:eastAsia="宋体" w:hAnsi="Times New Roman" w:cs="宋体"/>
          <w:szCs w:val="28"/>
          <w:lang w:bidi="ar"/>
          <w14:ligatures w14:val="none"/>
        </w:rPr>
        <w:t>量油工艺采用液位仪与人工量油结合的量油方式。</w:t>
      </w:r>
    </w:p>
    <w:p w14:paraId="229BE145" w14:textId="4088AE34" w:rsidR="00583DC9" w:rsidRPr="00583DC9" w:rsidRDefault="00583DC9" w:rsidP="001D79F0">
      <w:pPr>
        <w:keepNext/>
        <w:spacing w:beforeLines="50" w:before="156" w:afterLines="50" w:after="156"/>
        <w:ind w:firstLine="562"/>
        <w:outlineLvl w:val="2"/>
        <w:rPr>
          <w:rFonts w:ascii="Times New Roman" w:eastAsia="黑体" w:hAnsi="Times New Roman" w:cs="Times New Roman"/>
          <w:b/>
          <w:bCs/>
          <w:kern w:val="0"/>
          <w:szCs w:val="20"/>
          <w14:ligatures w14:val="none"/>
        </w:rPr>
      </w:pPr>
      <w:r w:rsidRPr="00583DC9">
        <w:rPr>
          <w:rFonts w:ascii="Times New Roman" w:eastAsia="黑体" w:hAnsi="Times New Roman" w:cs="Times New Roman"/>
          <w:b/>
          <w:bCs/>
          <w:kern w:val="0"/>
          <w:szCs w:val="20"/>
          <w14:ligatures w14:val="none"/>
        </w:rPr>
        <w:t>2.3.2</w:t>
      </w:r>
      <w:r w:rsidRPr="00583DC9">
        <w:rPr>
          <w:rFonts w:ascii="Times New Roman" w:eastAsia="黑体" w:hAnsi="Times New Roman" w:cs="Times New Roman"/>
          <w:b/>
          <w:bCs/>
          <w:kern w:val="0"/>
          <w:szCs w:val="20"/>
          <w14:ligatures w14:val="none"/>
        </w:rPr>
        <w:t>项目产业政策的符合性</w:t>
      </w:r>
    </w:p>
    <w:p w14:paraId="511DDED8" w14:textId="708D7730" w:rsidR="00583DC9" w:rsidRPr="00583DC9" w:rsidRDefault="00583DC9" w:rsidP="00583DC9">
      <w:pPr>
        <w:ind w:firstLine="560"/>
        <w:rPr>
          <w:rFonts w:ascii="Times New Roman" w:eastAsia="宋体" w:hAnsi="Times New Roman" w:cs="宋体"/>
          <w:szCs w:val="28"/>
          <w:lang w:bidi="ar"/>
          <w14:ligatures w14:val="none"/>
        </w:rPr>
      </w:pPr>
      <w:r w:rsidRPr="00583DC9">
        <w:rPr>
          <w:rFonts w:ascii="Times New Roman" w:eastAsia="宋体" w:hAnsi="Times New Roman" w:cs="宋体"/>
          <w:szCs w:val="28"/>
          <w:lang w:bidi="ar"/>
          <w14:ligatures w14:val="none"/>
        </w:rPr>
        <w:t>根据《产业结构调整指导目录（</w:t>
      </w:r>
      <w:r w:rsidRPr="00583DC9">
        <w:rPr>
          <w:rFonts w:ascii="Times New Roman" w:eastAsia="宋体" w:hAnsi="Times New Roman" w:cs="宋体"/>
          <w:szCs w:val="28"/>
          <w:lang w:bidi="ar"/>
          <w14:ligatures w14:val="none"/>
        </w:rPr>
        <w:t>2024</w:t>
      </w:r>
      <w:r w:rsidRPr="00583DC9">
        <w:rPr>
          <w:rFonts w:ascii="Times New Roman" w:eastAsia="宋体" w:hAnsi="Times New Roman" w:cs="宋体"/>
          <w:szCs w:val="28"/>
          <w:lang w:bidi="ar"/>
          <w14:ligatures w14:val="none"/>
        </w:rPr>
        <w:t>年本）》</w:t>
      </w:r>
      <w:r w:rsidR="003F4BD6">
        <w:rPr>
          <w:rFonts w:ascii="Times New Roman" w:eastAsia="宋体" w:hAnsi="Times New Roman" w:cs="宋体" w:hint="eastAsia"/>
          <w:szCs w:val="28"/>
          <w:lang w:bidi="ar"/>
          <w14:ligatures w14:val="none"/>
        </w:rPr>
        <w:t>（</w:t>
      </w:r>
      <w:r w:rsidRPr="00583DC9">
        <w:rPr>
          <w:rFonts w:ascii="Times New Roman" w:eastAsia="宋体" w:hAnsi="Times New Roman" w:cs="宋体"/>
          <w:szCs w:val="28"/>
          <w:lang w:bidi="ar"/>
          <w14:ligatures w14:val="none"/>
        </w:rPr>
        <w:t>2023</w:t>
      </w:r>
      <w:r w:rsidRPr="00583DC9">
        <w:rPr>
          <w:rFonts w:ascii="Times New Roman" w:eastAsia="宋体" w:hAnsi="Times New Roman" w:cs="宋体"/>
          <w:szCs w:val="28"/>
          <w:lang w:bidi="ar"/>
          <w14:ligatures w14:val="none"/>
        </w:rPr>
        <w:t>年</w:t>
      </w:r>
      <w:r w:rsidRPr="00583DC9">
        <w:rPr>
          <w:rFonts w:ascii="Times New Roman" w:eastAsia="宋体" w:hAnsi="Times New Roman" w:cs="宋体"/>
          <w:szCs w:val="28"/>
          <w:lang w:bidi="ar"/>
          <w14:ligatures w14:val="none"/>
        </w:rPr>
        <w:t>12</w:t>
      </w:r>
      <w:r w:rsidRPr="00583DC9">
        <w:rPr>
          <w:rFonts w:ascii="Times New Roman" w:eastAsia="宋体" w:hAnsi="Times New Roman" w:cs="宋体"/>
          <w:szCs w:val="28"/>
          <w:lang w:bidi="ar"/>
          <w14:ligatures w14:val="none"/>
        </w:rPr>
        <w:t>月</w:t>
      </w:r>
      <w:r w:rsidRPr="00583DC9">
        <w:rPr>
          <w:rFonts w:ascii="Times New Roman" w:eastAsia="宋体" w:hAnsi="Times New Roman" w:cs="宋体"/>
          <w:szCs w:val="28"/>
          <w:lang w:bidi="ar"/>
          <w14:ligatures w14:val="none"/>
        </w:rPr>
        <w:t>1</w:t>
      </w:r>
      <w:r w:rsidRPr="00583DC9">
        <w:rPr>
          <w:rFonts w:ascii="Times New Roman" w:eastAsia="宋体" w:hAnsi="Times New Roman" w:cs="宋体"/>
          <w:szCs w:val="28"/>
          <w:lang w:bidi="ar"/>
          <w14:ligatures w14:val="none"/>
        </w:rPr>
        <w:t>日经国家发展改革委第</w:t>
      </w:r>
      <w:r w:rsidRPr="00583DC9">
        <w:rPr>
          <w:rFonts w:ascii="Times New Roman" w:eastAsia="宋体" w:hAnsi="Times New Roman" w:cs="宋体"/>
          <w:szCs w:val="28"/>
          <w:lang w:bidi="ar"/>
          <w14:ligatures w14:val="none"/>
        </w:rPr>
        <w:t>6</w:t>
      </w:r>
      <w:r w:rsidRPr="00583DC9">
        <w:rPr>
          <w:rFonts w:ascii="Times New Roman" w:eastAsia="宋体" w:hAnsi="Times New Roman" w:cs="宋体"/>
          <w:szCs w:val="28"/>
          <w:lang w:bidi="ar"/>
          <w14:ligatures w14:val="none"/>
        </w:rPr>
        <w:t>次委务会通过</w:t>
      </w:r>
      <w:r w:rsidR="003F4BD6">
        <w:rPr>
          <w:rFonts w:ascii="Times New Roman" w:eastAsia="宋体" w:hAnsi="Times New Roman" w:cs="宋体" w:hint="eastAsia"/>
          <w:szCs w:val="28"/>
          <w:lang w:bidi="ar"/>
          <w14:ligatures w14:val="none"/>
        </w:rPr>
        <w:t>，</w:t>
      </w:r>
      <w:r w:rsidRPr="00583DC9">
        <w:rPr>
          <w:rFonts w:ascii="Times New Roman" w:eastAsia="宋体" w:hAnsi="Times New Roman" w:cs="宋体"/>
          <w:szCs w:val="28"/>
          <w:lang w:bidi="ar"/>
          <w14:ligatures w14:val="none"/>
        </w:rPr>
        <w:t>2023</w:t>
      </w:r>
      <w:r w:rsidRPr="00583DC9">
        <w:rPr>
          <w:rFonts w:ascii="Times New Roman" w:eastAsia="宋体" w:hAnsi="Times New Roman" w:cs="宋体"/>
          <w:szCs w:val="28"/>
          <w:lang w:bidi="ar"/>
          <w14:ligatures w14:val="none"/>
        </w:rPr>
        <w:t>年</w:t>
      </w:r>
      <w:r w:rsidRPr="00583DC9">
        <w:rPr>
          <w:rFonts w:ascii="Times New Roman" w:eastAsia="宋体" w:hAnsi="Times New Roman" w:cs="宋体"/>
          <w:szCs w:val="28"/>
          <w:lang w:bidi="ar"/>
          <w14:ligatures w14:val="none"/>
        </w:rPr>
        <w:t>12</w:t>
      </w:r>
      <w:r w:rsidRPr="00583DC9">
        <w:rPr>
          <w:rFonts w:ascii="Times New Roman" w:eastAsia="宋体" w:hAnsi="Times New Roman" w:cs="宋体"/>
          <w:szCs w:val="28"/>
          <w:lang w:bidi="ar"/>
          <w14:ligatures w14:val="none"/>
        </w:rPr>
        <w:t>月</w:t>
      </w:r>
      <w:r w:rsidRPr="00583DC9">
        <w:rPr>
          <w:rFonts w:ascii="Times New Roman" w:eastAsia="宋体" w:hAnsi="Times New Roman" w:cs="宋体"/>
          <w:szCs w:val="28"/>
          <w:lang w:bidi="ar"/>
          <w14:ligatures w14:val="none"/>
        </w:rPr>
        <w:t>27</w:t>
      </w:r>
      <w:r w:rsidRPr="00583DC9">
        <w:rPr>
          <w:rFonts w:ascii="Times New Roman" w:eastAsia="宋体" w:hAnsi="Times New Roman" w:cs="宋体"/>
          <w:szCs w:val="28"/>
          <w:lang w:bidi="ar"/>
          <w14:ligatures w14:val="none"/>
        </w:rPr>
        <w:t>日国家发展改革委令第</w:t>
      </w:r>
      <w:r w:rsidRPr="00583DC9">
        <w:rPr>
          <w:rFonts w:ascii="Times New Roman" w:eastAsia="宋体" w:hAnsi="Times New Roman" w:cs="宋体"/>
          <w:szCs w:val="28"/>
          <w:lang w:bidi="ar"/>
          <w14:ligatures w14:val="none"/>
        </w:rPr>
        <w:t>7</w:t>
      </w:r>
      <w:r w:rsidRPr="00583DC9">
        <w:rPr>
          <w:rFonts w:ascii="Times New Roman" w:eastAsia="宋体" w:hAnsi="Times New Roman" w:cs="宋体"/>
          <w:szCs w:val="28"/>
          <w:lang w:bidi="ar"/>
          <w14:ligatures w14:val="none"/>
        </w:rPr>
        <w:t>号公布</w:t>
      </w:r>
      <w:r w:rsidRPr="00583DC9">
        <w:rPr>
          <w:rFonts w:ascii="Times New Roman" w:eastAsia="宋体" w:hAnsi="Times New Roman" w:cs="宋体" w:hint="eastAsia"/>
          <w:szCs w:val="28"/>
          <w:lang w:bidi="ar"/>
          <w14:ligatures w14:val="none"/>
        </w:rPr>
        <w:t>，</w:t>
      </w:r>
      <w:r w:rsidRPr="00583DC9">
        <w:rPr>
          <w:rFonts w:ascii="Times New Roman" w:eastAsia="宋体" w:hAnsi="Times New Roman" w:cs="宋体"/>
          <w:szCs w:val="28"/>
          <w:lang w:bidi="ar"/>
          <w14:ligatures w14:val="none"/>
        </w:rPr>
        <w:t>自</w:t>
      </w:r>
      <w:r w:rsidRPr="00583DC9">
        <w:rPr>
          <w:rFonts w:ascii="Times New Roman" w:eastAsia="宋体" w:hAnsi="Times New Roman" w:cs="宋体"/>
          <w:szCs w:val="28"/>
          <w:lang w:bidi="ar"/>
          <w14:ligatures w14:val="none"/>
        </w:rPr>
        <w:t>2024</w:t>
      </w:r>
      <w:r w:rsidRPr="00583DC9">
        <w:rPr>
          <w:rFonts w:ascii="Times New Roman" w:eastAsia="宋体" w:hAnsi="Times New Roman" w:cs="宋体"/>
          <w:szCs w:val="28"/>
          <w:lang w:bidi="ar"/>
          <w14:ligatures w14:val="none"/>
        </w:rPr>
        <w:t>年</w:t>
      </w:r>
      <w:r w:rsidRPr="00583DC9">
        <w:rPr>
          <w:rFonts w:ascii="Times New Roman" w:eastAsia="宋体" w:hAnsi="Times New Roman" w:cs="宋体"/>
          <w:szCs w:val="28"/>
          <w:lang w:bidi="ar"/>
          <w14:ligatures w14:val="none"/>
        </w:rPr>
        <w:t>2</w:t>
      </w:r>
      <w:r w:rsidRPr="00583DC9">
        <w:rPr>
          <w:rFonts w:ascii="Times New Roman" w:eastAsia="宋体" w:hAnsi="Times New Roman" w:cs="宋体"/>
          <w:szCs w:val="28"/>
          <w:lang w:bidi="ar"/>
          <w14:ligatures w14:val="none"/>
        </w:rPr>
        <w:t>月</w:t>
      </w:r>
      <w:r w:rsidRPr="00583DC9">
        <w:rPr>
          <w:rFonts w:ascii="Times New Roman" w:eastAsia="宋体" w:hAnsi="Times New Roman" w:cs="宋体"/>
          <w:szCs w:val="28"/>
          <w:lang w:bidi="ar"/>
          <w14:ligatures w14:val="none"/>
        </w:rPr>
        <w:t>1</w:t>
      </w:r>
      <w:r w:rsidRPr="00583DC9">
        <w:rPr>
          <w:rFonts w:ascii="Times New Roman" w:eastAsia="宋体" w:hAnsi="Times New Roman" w:cs="宋体"/>
          <w:szCs w:val="28"/>
          <w:lang w:bidi="ar"/>
          <w14:ligatures w14:val="none"/>
        </w:rPr>
        <w:t>日起施行</w:t>
      </w:r>
      <w:r w:rsidR="003F4BD6">
        <w:rPr>
          <w:rFonts w:ascii="Times New Roman" w:eastAsia="宋体" w:hAnsi="Times New Roman" w:cs="宋体" w:hint="eastAsia"/>
          <w:szCs w:val="28"/>
          <w:lang w:bidi="ar"/>
          <w14:ligatures w14:val="none"/>
        </w:rPr>
        <w:t>）</w:t>
      </w:r>
      <w:r w:rsidRPr="00583DC9">
        <w:rPr>
          <w:rFonts w:ascii="Times New Roman" w:eastAsia="宋体" w:hAnsi="Times New Roman" w:cs="宋体"/>
          <w:szCs w:val="28"/>
          <w:lang w:bidi="ar"/>
          <w14:ligatures w14:val="none"/>
        </w:rPr>
        <w:t>。</w:t>
      </w:r>
      <w:r w:rsidR="006436E4">
        <w:rPr>
          <w:rFonts w:ascii="Times New Roman" w:eastAsia="宋体" w:hAnsi="Times New Roman" w:cs="宋体" w:hint="eastAsia"/>
          <w:szCs w:val="28"/>
          <w:lang w:bidi="ar"/>
          <w14:ligatures w14:val="none"/>
        </w:rPr>
        <w:t>该站</w:t>
      </w:r>
      <w:r w:rsidRPr="00583DC9">
        <w:rPr>
          <w:rFonts w:ascii="Times New Roman" w:eastAsia="宋体" w:hAnsi="Times New Roman" w:cs="宋体"/>
          <w:szCs w:val="28"/>
          <w:lang w:bidi="ar"/>
          <w14:ligatures w14:val="none"/>
        </w:rPr>
        <w:t>未采用和使用国家明令淘汰、禁止使用的工艺、设备。</w:t>
      </w:r>
    </w:p>
    <w:p w14:paraId="01FAE8F4" w14:textId="1599F8B4" w:rsidR="00583DC9" w:rsidRPr="00583DC9" w:rsidRDefault="00583DC9" w:rsidP="006766A8">
      <w:pPr>
        <w:keepNext/>
        <w:spacing w:beforeLines="50" w:before="156" w:afterLines="50" w:after="156"/>
        <w:ind w:firstLine="562"/>
        <w:outlineLvl w:val="2"/>
        <w:rPr>
          <w:rFonts w:ascii="Times New Roman" w:eastAsia="黑体" w:hAnsi="Times New Roman" w:cs="Times New Roman"/>
          <w:b/>
          <w:bCs/>
          <w:kern w:val="0"/>
          <w:szCs w:val="20"/>
          <w14:ligatures w14:val="none"/>
        </w:rPr>
      </w:pPr>
      <w:r w:rsidRPr="00583DC9">
        <w:rPr>
          <w:rFonts w:ascii="Times New Roman" w:eastAsia="黑体" w:hAnsi="Times New Roman" w:cs="Times New Roman"/>
          <w:b/>
          <w:bCs/>
          <w:kern w:val="0"/>
          <w:szCs w:val="20"/>
          <w14:ligatures w14:val="none"/>
        </w:rPr>
        <w:t>2.3.3</w:t>
      </w:r>
      <w:r w:rsidRPr="00583DC9">
        <w:rPr>
          <w:rFonts w:ascii="Times New Roman" w:eastAsia="黑体" w:hAnsi="Times New Roman" w:cs="Times New Roman"/>
          <w:b/>
          <w:bCs/>
          <w:kern w:val="0"/>
          <w:szCs w:val="20"/>
          <w14:ligatures w14:val="none"/>
        </w:rPr>
        <w:t>与国内外同类建设项目水平对比情况</w:t>
      </w:r>
      <w:bookmarkEnd w:id="22"/>
    </w:p>
    <w:p w14:paraId="11C77C03" w14:textId="5746A72C" w:rsidR="00583DC9" w:rsidRPr="00583DC9" w:rsidRDefault="00583DC9" w:rsidP="00583DC9">
      <w:pPr>
        <w:ind w:firstLine="560"/>
        <w:rPr>
          <w:rFonts w:ascii="Times New Roman" w:eastAsia="宋体" w:hAnsi="Times New Roman" w:cs="宋体"/>
          <w:szCs w:val="28"/>
          <w:lang w:bidi="ar"/>
          <w14:ligatures w14:val="none"/>
        </w:rPr>
      </w:pPr>
      <w:r w:rsidRPr="00583DC9">
        <w:rPr>
          <w:rFonts w:ascii="Times New Roman" w:eastAsia="宋体" w:hAnsi="Times New Roman" w:cs="宋体" w:hint="eastAsia"/>
          <w:szCs w:val="28"/>
          <w:lang w:bidi="ar"/>
          <w14:ligatures w14:val="none"/>
        </w:rPr>
        <w:t>加油站加油工艺过程主要是完成油品卸入（入埋地油罐）和油品输出（出售）的过程，</w:t>
      </w:r>
      <w:r w:rsidR="006436E4">
        <w:rPr>
          <w:rFonts w:ascii="Times New Roman" w:eastAsia="宋体" w:hAnsi="Times New Roman" w:cs="宋体" w:hint="eastAsia"/>
          <w:szCs w:val="28"/>
          <w:lang w:bidi="ar"/>
          <w14:ligatures w14:val="none"/>
        </w:rPr>
        <w:t>该站</w:t>
      </w:r>
      <w:r w:rsidRPr="00583DC9">
        <w:rPr>
          <w:rFonts w:ascii="Times New Roman" w:eastAsia="宋体" w:hAnsi="Times New Roman" w:cs="宋体" w:hint="eastAsia"/>
          <w:szCs w:val="28"/>
          <w:lang w:bidi="ar"/>
          <w14:ligatures w14:val="none"/>
        </w:rPr>
        <w:t>工艺过程采用密闭卸油和加油方式，卸油、加油和储油工艺技术是普遍采用的成熟的技术，设备及工艺安全可靠。</w:t>
      </w:r>
    </w:p>
    <w:p w14:paraId="2CED2861" w14:textId="77777777" w:rsidR="00583DC9" w:rsidRPr="00583DC9" w:rsidRDefault="00583DC9" w:rsidP="00583DC9">
      <w:pPr>
        <w:ind w:firstLine="560"/>
        <w:rPr>
          <w:rFonts w:ascii="Times New Roman" w:eastAsia="宋体" w:hAnsi="Times New Roman" w:cs="宋体"/>
          <w:szCs w:val="28"/>
          <w:lang w:bidi="ar"/>
          <w14:ligatures w14:val="none"/>
        </w:rPr>
      </w:pPr>
      <w:r w:rsidRPr="00583DC9">
        <w:rPr>
          <w:rFonts w:ascii="Times New Roman" w:eastAsia="宋体" w:hAnsi="Times New Roman" w:cs="宋体" w:hint="eastAsia"/>
          <w:szCs w:val="28"/>
          <w:lang w:bidi="ar"/>
          <w14:ligatures w14:val="none"/>
        </w:rPr>
        <w:t>随着我国科技技术的不断发展，现在已经有先进的卸油油气回收系统。卸油时采用油气回收系统可以使油罐内的油气在卸油的同时回收到油罐车内，加油油气回收系统可以将给汽车加油时产生的油气密闭回收至埋地油罐内，不向大气中排放，在保证安全的同时减少了环境污染。</w:t>
      </w:r>
    </w:p>
    <w:p w14:paraId="3849141B" w14:textId="77777777" w:rsidR="00A6768A" w:rsidRDefault="00583DC9" w:rsidP="00A6768A">
      <w:pPr>
        <w:ind w:firstLine="560"/>
        <w:rPr>
          <w:rFonts w:ascii="Times New Roman" w:eastAsia="宋体" w:hAnsi="Times New Roman" w:cs="宋体"/>
          <w:szCs w:val="28"/>
          <w:lang w:bidi="ar"/>
          <w14:ligatures w14:val="none"/>
        </w:rPr>
      </w:pPr>
      <w:r w:rsidRPr="00583DC9">
        <w:rPr>
          <w:rFonts w:ascii="Times New Roman" w:eastAsia="宋体" w:hAnsi="Times New Roman" w:cs="宋体" w:hint="eastAsia"/>
          <w:szCs w:val="28"/>
          <w:lang w:bidi="ar"/>
          <w14:ligatures w14:val="none"/>
        </w:rPr>
        <w:t>SF</w:t>
      </w:r>
      <w:r w:rsidRPr="00583DC9">
        <w:rPr>
          <w:rFonts w:ascii="Times New Roman" w:eastAsia="宋体" w:hAnsi="Times New Roman" w:cs="宋体" w:hint="eastAsia"/>
          <w:szCs w:val="28"/>
          <w:lang w:bidi="ar"/>
          <w14:ligatures w14:val="none"/>
        </w:rPr>
        <w:t>双层罐是内钢外玻璃纤维增强塑料双层油罐的简称。我国的双层油罐技术起步较晚，与发达国家存在一定差距，目前技术已经相当成熟，并在中石油、中石化、壳牌等公司加油站使用。据统计，双层罐在日本、欧美等</w:t>
      </w:r>
      <w:r w:rsidRPr="00583DC9">
        <w:rPr>
          <w:rFonts w:ascii="Times New Roman" w:eastAsia="宋体" w:hAnsi="Times New Roman" w:cs="宋体" w:hint="eastAsia"/>
          <w:szCs w:val="28"/>
          <w:lang w:bidi="ar"/>
          <w14:ligatures w14:val="none"/>
        </w:rPr>
        <w:lastRenderedPageBreak/>
        <w:t>发达国家加油站的应用由</w:t>
      </w:r>
      <w:r w:rsidRPr="00583DC9">
        <w:rPr>
          <w:rFonts w:ascii="Times New Roman" w:eastAsia="宋体" w:hAnsi="Times New Roman" w:cs="宋体" w:hint="eastAsia"/>
          <w:szCs w:val="28"/>
          <w:lang w:bidi="ar"/>
          <w14:ligatures w14:val="none"/>
        </w:rPr>
        <w:t>1985</w:t>
      </w:r>
      <w:r w:rsidRPr="00583DC9">
        <w:rPr>
          <w:rFonts w:ascii="Times New Roman" w:eastAsia="宋体" w:hAnsi="Times New Roman" w:cs="宋体" w:hint="eastAsia"/>
          <w:szCs w:val="28"/>
          <w:lang w:bidi="ar"/>
          <w14:ligatures w14:val="none"/>
        </w:rPr>
        <w:t>年的</w:t>
      </w:r>
      <w:r w:rsidRPr="00583DC9">
        <w:rPr>
          <w:rFonts w:ascii="Times New Roman" w:eastAsia="宋体" w:hAnsi="Times New Roman" w:cs="宋体" w:hint="eastAsia"/>
          <w:szCs w:val="28"/>
          <w:lang w:bidi="ar"/>
          <w14:ligatures w14:val="none"/>
        </w:rPr>
        <w:t>7.1%</w:t>
      </w:r>
      <w:r w:rsidRPr="00583DC9">
        <w:rPr>
          <w:rFonts w:ascii="Times New Roman" w:eastAsia="宋体" w:hAnsi="Times New Roman" w:cs="宋体" w:hint="eastAsia"/>
          <w:szCs w:val="28"/>
          <w:lang w:bidi="ar"/>
          <w14:ligatures w14:val="none"/>
        </w:rPr>
        <w:t>快速增加到</w:t>
      </w:r>
      <w:r w:rsidRPr="00583DC9">
        <w:rPr>
          <w:rFonts w:ascii="Times New Roman" w:eastAsia="宋体" w:hAnsi="Times New Roman" w:cs="宋体" w:hint="eastAsia"/>
          <w:szCs w:val="28"/>
          <w:lang w:bidi="ar"/>
          <w14:ligatures w14:val="none"/>
        </w:rPr>
        <w:t>2009</w:t>
      </w:r>
      <w:r w:rsidRPr="00583DC9">
        <w:rPr>
          <w:rFonts w:ascii="Times New Roman" w:eastAsia="宋体" w:hAnsi="Times New Roman" w:cs="宋体" w:hint="eastAsia"/>
          <w:szCs w:val="28"/>
          <w:lang w:bidi="ar"/>
          <w14:ligatures w14:val="none"/>
        </w:rPr>
        <w:t>年末的</w:t>
      </w:r>
      <w:r w:rsidRPr="00583DC9">
        <w:rPr>
          <w:rFonts w:ascii="Times New Roman" w:eastAsia="宋体" w:hAnsi="Times New Roman" w:cs="宋体" w:hint="eastAsia"/>
          <w:szCs w:val="28"/>
          <w:lang w:bidi="ar"/>
          <w14:ligatures w14:val="none"/>
        </w:rPr>
        <w:t>98%</w:t>
      </w:r>
      <w:r w:rsidRPr="00583DC9">
        <w:rPr>
          <w:rFonts w:ascii="Times New Roman" w:eastAsia="宋体" w:hAnsi="Times New Roman" w:cs="宋体" w:hint="eastAsia"/>
          <w:szCs w:val="28"/>
          <w:lang w:bidi="ar"/>
          <w14:ligatures w14:val="none"/>
        </w:rPr>
        <w:t>。</w:t>
      </w:r>
      <w:r w:rsidRPr="00583DC9">
        <w:rPr>
          <w:rFonts w:ascii="Times New Roman" w:eastAsia="宋体" w:hAnsi="Times New Roman" w:cs="宋体" w:hint="eastAsia"/>
          <w:szCs w:val="28"/>
          <w:lang w:bidi="ar"/>
          <w14:ligatures w14:val="none"/>
        </w:rPr>
        <w:t>SF</w:t>
      </w:r>
      <w:r w:rsidRPr="00583DC9">
        <w:rPr>
          <w:rFonts w:ascii="Times New Roman" w:eastAsia="宋体" w:hAnsi="Times New Roman" w:cs="宋体" w:hint="eastAsia"/>
          <w:szCs w:val="28"/>
          <w:lang w:bidi="ar"/>
          <w14:ligatures w14:val="none"/>
        </w:rPr>
        <w:t>双层罐能够如此迅速的推广使用，主要体现在它的安全性、环保性等优势。</w:t>
      </w:r>
    </w:p>
    <w:p w14:paraId="1C25F459" w14:textId="50215E93" w:rsidR="00583DC9" w:rsidRDefault="006436E4" w:rsidP="00A6768A">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583DC9" w:rsidRPr="00583DC9">
        <w:rPr>
          <w:rFonts w:ascii="Times New Roman" w:eastAsia="宋体" w:hAnsi="Times New Roman" w:cs="宋体"/>
          <w:szCs w:val="28"/>
          <w:lang w:bidi="ar"/>
          <w14:ligatures w14:val="none"/>
        </w:rPr>
        <w:t>所采用的工艺技术为</w:t>
      </w:r>
      <w:r w:rsidR="00A6768A">
        <w:rPr>
          <w:rFonts w:ascii="Times New Roman" w:eastAsia="宋体" w:hAnsi="Times New Roman" w:cs="宋体" w:hint="eastAsia"/>
          <w:szCs w:val="28"/>
          <w:lang w:bidi="ar"/>
          <w14:ligatures w14:val="none"/>
        </w:rPr>
        <w:t>成熟</w:t>
      </w:r>
      <w:r w:rsidR="00583DC9" w:rsidRPr="00583DC9">
        <w:rPr>
          <w:rFonts w:ascii="Times New Roman" w:eastAsia="宋体" w:hAnsi="Times New Roman" w:cs="宋体"/>
          <w:szCs w:val="28"/>
          <w:lang w:bidi="ar"/>
          <w14:ligatures w14:val="none"/>
        </w:rPr>
        <w:t>可靠的工艺。</w:t>
      </w:r>
      <w:r>
        <w:rPr>
          <w:rFonts w:ascii="Times New Roman" w:eastAsia="宋体" w:hAnsi="Times New Roman" w:cs="宋体" w:hint="eastAsia"/>
          <w:szCs w:val="28"/>
          <w:lang w:bidi="ar"/>
          <w14:ligatures w14:val="none"/>
        </w:rPr>
        <w:t>该站</w:t>
      </w:r>
      <w:r w:rsidR="00583DC9" w:rsidRPr="00583DC9">
        <w:rPr>
          <w:rFonts w:ascii="Times New Roman" w:eastAsia="宋体" w:hAnsi="Times New Roman" w:cs="宋体"/>
          <w:szCs w:val="28"/>
          <w:lang w:bidi="ar"/>
          <w14:ligatures w14:val="none"/>
        </w:rPr>
        <w:t>不属于《产业结构调整指导目录（</w:t>
      </w:r>
      <w:r w:rsidR="00583DC9" w:rsidRPr="00583DC9">
        <w:rPr>
          <w:rFonts w:ascii="Times New Roman" w:eastAsia="宋体" w:hAnsi="Times New Roman" w:cs="宋体"/>
          <w:szCs w:val="28"/>
          <w:lang w:bidi="ar"/>
          <w14:ligatures w14:val="none"/>
        </w:rPr>
        <w:t>2024</w:t>
      </w:r>
      <w:r w:rsidR="00583DC9" w:rsidRPr="00583DC9">
        <w:rPr>
          <w:rFonts w:ascii="Times New Roman" w:eastAsia="宋体" w:hAnsi="Times New Roman" w:cs="宋体"/>
          <w:szCs w:val="28"/>
          <w:lang w:bidi="ar"/>
          <w14:ligatures w14:val="none"/>
        </w:rPr>
        <w:t>年本）》</w:t>
      </w:r>
      <w:r w:rsidR="00CF443D">
        <w:rPr>
          <w:rFonts w:ascii="Times New Roman" w:eastAsia="宋体" w:hAnsi="Times New Roman" w:cs="宋体" w:hint="eastAsia"/>
          <w:szCs w:val="28"/>
          <w:lang w:bidi="ar"/>
          <w14:ligatures w14:val="none"/>
        </w:rPr>
        <w:t>（</w:t>
      </w:r>
      <w:r w:rsidR="00583DC9" w:rsidRPr="00583DC9">
        <w:rPr>
          <w:rFonts w:ascii="Times New Roman" w:eastAsia="宋体" w:hAnsi="Times New Roman" w:cs="宋体"/>
          <w:szCs w:val="28"/>
          <w:lang w:bidi="ar"/>
          <w14:ligatures w14:val="none"/>
        </w:rPr>
        <w:t>2023</w:t>
      </w:r>
      <w:r w:rsidR="00583DC9" w:rsidRPr="00583DC9">
        <w:rPr>
          <w:rFonts w:ascii="Times New Roman" w:eastAsia="宋体" w:hAnsi="Times New Roman" w:cs="宋体"/>
          <w:szCs w:val="28"/>
          <w:lang w:bidi="ar"/>
          <w14:ligatures w14:val="none"/>
        </w:rPr>
        <w:t>年</w:t>
      </w:r>
      <w:r w:rsidR="00583DC9" w:rsidRPr="00583DC9">
        <w:rPr>
          <w:rFonts w:ascii="Times New Roman" w:eastAsia="宋体" w:hAnsi="Times New Roman" w:cs="宋体"/>
          <w:szCs w:val="28"/>
          <w:lang w:bidi="ar"/>
          <w14:ligatures w14:val="none"/>
        </w:rPr>
        <w:t>12</w:t>
      </w:r>
      <w:r w:rsidR="00583DC9" w:rsidRPr="00583DC9">
        <w:rPr>
          <w:rFonts w:ascii="Times New Roman" w:eastAsia="宋体" w:hAnsi="Times New Roman" w:cs="宋体"/>
          <w:szCs w:val="28"/>
          <w:lang w:bidi="ar"/>
          <w14:ligatures w14:val="none"/>
        </w:rPr>
        <w:t>月</w:t>
      </w:r>
      <w:r w:rsidR="00583DC9" w:rsidRPr="00583DC9">
        <w:rPr>
          <w:rFonts w:ascii="Times New Roman" w:eastAsia="宋体" w:hAnsi="Times New Roman" w:cs="宋体"/>
          <w:szCs w:val="28"/>
          <w:lang w:bidi="ar"/>
          <w14:ligatures w14:val="none"/>
        </w:rPr>
        <w:t>1</w:t>
      </w:r>
      <w:r w:rsidR="00583DC9" w:rsidRPr="00583DC9">
        <w:rPr>
          <w:rFonts w:ascii="Times New Roman" w:eastAsia="宋体" w:hAnsi="Times New Roman" w:cs="宋体"/>
          <w:szCs w:val="28"/>
          <w:lang w:bidi="ar"/>
          <w14:ligatures w14:val="none"/>
        </w:rPr>
        <w:t>日经国家发展改革委第</w:t>
      </w:r>
      <w:r w:rsidR="00583DC9" w:rsidRPr="00583DC9">
        <w:rPr>
          <w:rFonts w:ascii="Times New Roman" w:eastAsia="宋体" w:hAnsi="Times New Roman" w:cs="宋体"/>
          <w:szCs w:val="28"/>
          <w:lang w:bidi="ar"/>
          <w14:ligatures w14:val="none"/>
        </w:rPr>
        <w:t>6</w:t>
      </w:r>
      <w:r w:rsidR="00583DC9" w:rsidRPr="00583DC9">
        <w:rPr>
          <w:rFonts w:ascii="Times New Roman" w:eastAsia="宋体" w:hAnsi="Times New Roman" w:cs="宋体"/>
          <w:szCs w:val="28"/>
          <w:lang w:bidi="ar"/>
          <w14:ligatures w14:val="none"/>
        </w:rPr>
        <w:t>次委务会通过</w:t>
      </w:r>
      <w:r w:rsidR="00CF443D">
        <w:rPr>
          <w:rFonts w:ascii="Times New Roman" w:eastAsia="宋体" w:hAnsi="Times New Roman" w:cs="宋体" w:hint="eastAsia"/>
          <w:szCs w:val="28"/>
          <w:lang w:bidi="ar"/>
          <w14:ligatures w14:val="none"/>
        </w:rPr>
        <w:t>，</w:t>
      </w:r>
      <w:r w:rsidR="00583DC9" w:rsidRPr="00583DC9">
        <w:rPr>
          <w:rFonts w:ascii="Times New Roman" w:eastAsia="宋体" w:hAnsi="Times New Roman" w:cs="宋体"/>
          <w:szCs w:val="28"/>
          <w:lang w:bidi="ar"/>
          <w14:ligatures w14:val="none"/>
        </w:rPr>
        <w:t>2023</w:t>
      </w:r>
      <w:r w:rsidR="00583DC9" w:rsidRPr="00583DC9">
        <w:rPr>
          <w:rFonts w:ascii="Times New Roman" w:eastAsia="宋体" w:hAnsi="Times New Roman" w:cs="宋体"/>
          <w:szCs w:val="28"/>
          <w:lang w:bidi="ar"/>
          <w14:ligatures w14:val="none"/>
        </w:rPr>
        <w:t>年</w:t>
      </w:r>
      <w:r w:rsidR="00583DC9" w:rsidRPr="00583DC9">
        <w:rPr>
          <w:rFonts w:ascii="Times New Roman" w:eastAsia="宋体" w:hAnsi="Times New Roman" w:cs="宋体"/>
          <w:szCs w:val="28"/>
          <w:lang w:bidi="ar"/>
          <w14:ligatures w14:val="none"/>
        </w:rPr>
        <w:t>12</w:t>
      </w:r>
      <w:r w:rsidR="00583DC9" w:rsidRPr="00583DC9">
        <w:rPr>
          <w:rFonts w:ascii="Times New Roman" w:eastAsia="宋体" w:hAnsi="Times New Roman" w:cs="宋体"/>
          <w:szCs w:val="28"/>
          <w:lang w:bidi="ar"/>
          <w14:ligatures w14:val="none"/>
        </w:rPr>
        <w:t>月</w:t>
      </w:r>
      <w:r w:rsidR="00583DC9" w:rsidRPr="00583DC9">
        <w:rPr>
          <w:rFonts w:ascii="Times New Roman" w:eastAsia="宋体" w:hAnsi="Times New Roman" w:cs="宋体"/>
          <w:szCs w:val="28"/>
          <w:lang w:bidi="ar"/>
          <w14:ligatures w14:val="none"/>
        </w:rPr>
        <w:t>27</w:t>
      </w:r>
      <w:r w:rsidR="00583DC9" w:rsidRPr="00583DC9">
        <w:rPr>
          <w:rFonts w:ascii="Times New Roman" w:eastAsia="宋体" w:hAnsi="Times New Roman" w:cs="宋体"/>
          <w:szCs w:val="28"/>
          <w:lang w:bidi="ar"/>
          <w14:ligatures w14:val="none"/>
        </w:rPr>
        <w:t>日国家发展改革委令第</w:t>
      </w:r>
      <w:r w:rsidR="00583DC9" w:rsidRPr="00583DC9">
        <w:rPr>
          <w:rFonts w:ascii="Times New Roman" w:eastAsia="宋体" w:hAnsi="Times New Roman" w:cs="宋体"/>
          <w:szCs w:val="28"/>
          <w:lang w:bidi="ar"/>
          <w14:ligatures w14:val="none"/>
        </w:rPr>
        <w:t>7</w:t>
      </w:r>
      <w:r w:rsidR="00583DC9" w:rsidRPr="00583DC9">
        <w:rPr>
          <w:rFonts w:ascii="Times New Roman" w:eastAsia="宋体" w:hAnsi="Times New Roman" w:cs="宋体"/>
          <w:szCs w:val="28"/>
          <w:lang w:bidi="ar"/>
          <w14:ligatures w14:val="none"/>
        </w:rPr>
        <w:t>号公布</w:t>
      </w:r>
      <w:r w:rsidR="00583DC9" w:rsidRPr="00583DC9">
        <w:rPr>
          <w:rFonts w:ascii="Times New Roman" w:eastAsia="宋体" w:hAnsi="Times New Roman" w:cs="宋体" w:hint="eastAsia"/>
          <w:szCs w:val="28"/>
          <w:lang w:bidi="ar"/>
          <w14:ligatures w14:val="none"/>
        </w:rPr>
        <w:t>，</w:t>
      </w:r>
      <w:r w:rsidR="00583DC9" w:rsidRPr="00583DC9">
        <w:rPr>
          <w:rFonts w:ascii="Times New Roman" w:eastAsia="宋体" w:hAnsi="Times New Roman" w:cs="宋体"/>
          <w:szCs w:val="28"/>
          <w:lang w:bidi="ar"/>
          <w14:ligatures w14:val="none"/>
        </w:rPr>
        <w:t>自</w:t>
      </w:r>
      <w:r w:rsidR="00583DC9" w:rsidRPr="00583DC9">
        <w:rPr>
          <w:rFonts w:ascii="Times New Roman" w:eastAsia="宋体" w:hAnsi="Times New Roman" w:cs="宋体"/>
          <w:szCs w:val="28"/>
          <w:lang w:bidi="ar"/>
          <w14:ligatures w14:val="none"/>
        </w:rPr>
        <w:t>2024</w:t>
      </w:r>
      <w:r w:rsidR="00583DC9" w:rsidRPr="00583DC9">
        <w:rPr>
          <w:rFonts w:ascii="Times New Roman" w:eastAsia="宋体" w:hAnsi="Times New Roman" w:cs="宋体"/>
          <w:szCs w:val="28"/>
          <w:lang w:bidi="ar"/>
          <w14:ligatures w14:val="none"/>
        </w:rPr>
        <w:t>年</w:t>
      </w:r>
      <w:r w:rsidR="00583DC9" w:rsidRPr="00583DC9">
        <w:rPr>
          <w:rFonts w:ascii="Times New Roman" w:eastAsia="宋体" w:hAnsi="Times New Roman" w:cs="宋体"/>
          <w:szCs w:val="28"/>
          <w:lang w:bidi="ar"/>
          <w14:ligatures w14:val="none"/>
        </w:rPr>
        <w:t>2</w:t>
      </w:r>
      <w:r w:rsidR="00583DC9" w:rsidRPr="00583DC9">
        <w:rPr>
          <w:rFonts w:ascii="Times New Roman" w:eastAsia="宋体" w:hAnsi="Times New Roman" w:cs="宋体"/>
          <w:szCs w:val="28"/>
          <w:lang w:bidi="ar"/>
          <w14:ligatures w14:val="none"/>
        </w:rPr>
        <w:t>月</w:t>
      </w:r>
      <w:r w:rsidR="00583DC9" w:rsidRPr="00583DC9">
        <w:rPr>
          <w:rFonts w:ascii="Times New Roman" w:eastAsia="宋体" w:hAnsi="Times New Roman" w:cs="宋体"/>
          <w:szCs w:val="28"/>
          <w:lang w:bidi="ar"/>
          <w14:ligatures w14:val="none"/>
        </w:rPr>
        <w:t>1</w:t>
      </w:r>
      <w:r w:rsidR="00583DC9" w:rsidRPr="00583DC9">
        <w:rPr>
          <w:rFonts w:ascii="Times New Roman" w:eastAsia="宋体" w:hAnsi="Times New Roman" w:cs="宋体"/>
          <w:szCs w:val="28"/>
          <w:lang w:bidi="ar"/>
          <w14:ligatures w14:val="none"/>
        </w:rPr>
        <w:t>日起施行</w:t>
      </w:r>
      <w:r w:rsidR="00CF443D">
        <w:rPr>
          <w:rFonts w:ascii="Times New Roman" w:eastAsia="宋体" w:hAnsi="Times New Roman" w:cs="宋体" w:hint="eastAsia"/>
          <w:szCs w:val="28"/>
          <w:lang w:bidi="ar"/>
          <w14:ligatures w14:val="none"/>
        </w:rPr>
        <w:t>）</w:t>
      </w:r>
      <w:r w:rsidR="00583DC9" w:rsidRPr="00583DC9">
        <w:rPr>
          <w:rFonts w:ascii="Times New Roman" w:eastAsia="宋体" w:hAnsi="Times New Roman" w:cs="宋体"/>
          <w:szCs w:val="28"/>
          <w:lang w:bidi="ar"/>
          <w14:ligatures w14:val="none"/>
        </w:rPr>
        <w:t>限制类和淘汰类。</w:t>
      </w:r>
    </w:p>
    <w:p w14:paraId="43D753A1" w14:textId="612F91B7" w:rsidR="00BD00A5" w:rsidRPr="00BD00A5" w:rsidRDefault="00BD00A5" w:rsidP="00BD00A5">
      <w:pPr>
        <w:ind w:firstLine="560"/>
        <w:rPr>
          <w:rFonts w:ascii="Times New Roman" w:eastAsia="宋体" w:hAnsi="Times New Roman" w:cs="宋体"/>
          <w:szCs w:val="28"/>
          <w:lang w:bidi="ar"/>
          <w14:ligatures w14:val="none"/>
        </w:rPr>
      </w:pPr>
      <w:r w:rsidRPr="00BD00A5">
        <w:rPr>
          <w:rFonts w:ascii="Times New Roman" w:eastAsia="宋体" w:hAnsi="Times New Roman" w:cs="宋体" w:hint="eastAsia"/>
          <w:szCs w:val="28"/>
          <w:lang w:bidi="ar"/>
          <w14:ligatures w14:val="none"/>
        </w:rPr>
        <w:t>经查阅《国家安全监管总局关于印发淘汰落后安全技术装备目录（</w:t>
      </w:r>
      <w:r w:rsidRPr="00BD00A5">
        <w:rPr>
          <w:rFonts w:ascii="Times New Roman" w:eastAsia="宋体" w:hAnsi="Times New Roman" w:cs="宋体" w:hint="eastAsia"/>
          <w:szCs w:val="28"/>
          <w:lang w:bidi="ar"/>
          <w14:ligatures w14:val="none"/>
        </w:rPr>
        <w:t>2015</w:t>
      </w:r>
      <w:r w:rsidRPr="00BD00A5">
        <w:rPr>
          <w:rFonts w:ascii="Times New Roman" w:eastAsia="宋体" w:hAnsi="Times New Roman" w:cs="宋体" w:hint="eastAsia"/>
          <w:szCs w:val="28"/>
          <w:lang w:bidi="ar"/>
          <w14:ligatures w14:val="none"/>
        </w:rPr>
        <w:t>年第一批）的通知》（安监总科技</w:t>
      </w:r>
      <w:r w:rsidRPr="00BD00A5">
        <w:rPr>
          <w:rFonts w:ascii="Times New Roman" w:eastAsia="宋体" w:hAnsi="Times New Roman" w:cs="宋体" w:hint="eastAsia"/>
          <w:szCs w:val="28"/>
          <w:lang w:bidi="ar"/>
          <w14:ligatures w14:val="none"/>
        </w:rPr>
        <w:t>[2015]75</w:t>
      </w:r>
      <w:r w:rsidRPr="00BD00A5">
        <w:rPr>
          <w:rFonts w:ascii="Times New Roman" w:eastAsia="宋体" w:hAnsi="Times New Roman" w:cs="宋体" w:hint="eastAsia"/>
          <w:szCs w:val="28"/>
          <w:lang w:bidi="ar"/>
          <w14:ligatures w14:val="none"/>
        </w:rPr>
        <w:t>号）、《关于印发淘汰落后安全技术工艺、设备目录（</w:t>
      </w:r>
      <w:r w:rsidRPr="00BD00A5">
        <w:rPr>
          <w:rFonts w:ascii="Times New Roman" w:eastAsia="宋体" w:hAnsi="Times New Roman" w:cs="宋体" w:hint="eastAsia"/>
          <w:szCs w:val="28"/>
          <w:lang w:bidi="ar"/>
          <w14:ligatures w14:val="none"/>
        </w:rPr>
        <w:t>2016</w:t>
      </w:r>
      <w:r w:rsidRPr="00BD00A5">
        <w:rPr>
          <w:rFonts w:ascii="Times New Roman" w:eastAsia="宋体" w:hAnsi="Times New Roman" w:cs="宋体" w:hint="eastAsia"/>
          <w:szCs w:val="28"/>
          <w:lang w:bidi="ar"/>
          <w14:ligatures w14:val="none"/>
        </w:rPr>
        <w:t>年）的通知》（安监总科技</w:t>
      </w:r>
      <w:r w:rsidRPr="00BD00A5">
        <w:rPr>
          <w:rFonts w:ascii="Times New Roman" w:eastAsia="宋体" w:hAnsi="Times New Roman" w:cs="宋体" w:hint="eastAsia"/>
          <w:szCs w:val="28"/>
          <w:lang w:bidi="ar"/>
          <w14:ligatures w14:val="none"/>
        </w:rPr>
        <w:t>[2016]137</w:t>
      </w:r>
      <w:r w:rsidRPr="00BD00A5">
        <w:rPr>
          <w:rFonts w:ascii="Times New Roman" w:eastAsia="宋体" w:hAnsi="Times New Roman" w:cs="宋体" w:hint="eastAsia"/>
          <w:szCs w:val="28"/>
          <w:lang w:bidi="ar"/>
          <w14:ligatures w14:val="none"/>
        </w:rPr>
        <w:t>号）、《应急管理部办公厅关于印发淘汰落后危险化学品安全生产工艺技术设备目录（第一批）的通知》（应急厅〔</w:t>
      </w:r>
      <w:r w:rsidRPr="00BD00A5">
        <w:rPr>
          <w:rFonts w:ascii="Times New Roman" w:eastAsia="宋体" w:hAnsi="Times New Roman" w:cs="宋体" w:hint="eastAsia"/>
          <w:szCs w:val="28"/>
          <w:lang w:bidi="ar"/>
          <w14:ligatures w14:val="none"/>
        </w:rPr>
        <w:t>2020</w:t>
      </w:r>
      <w:r w:rsidRPr="00BD00A5">
        <w:rPr>
          <w:rFonts w:ascii="Times New Roman" w:eastAsia="宋体" w:hAnsi="Times New Roman" w:cs="宋体" w:hint="eastAsia"/>
          <w:szCs w:val="28"/>
          <w:lang w:bidi="ar"/>
          <w14:ligatures w14:val="none"/>
        </w:rPr>
        <w:t>〕</w:t>
      </w:r>
      <w:r w:rsidRPr="00BD00A5">
        <w:rPr>
          <w:rFonts w:ascii="Times New Roman" w:eastAsia="宋体" w:hAnsi="Times New Roman" w:cs="宋体" w:hint="eastAsia"/>
          <w:szCs w:val="28"/>
          <w:lang w:bidi="ar"/>
          <w14:ligatures w14:val="none"/>
        </w:rPr>
        <w:t>38</w:t>
      </w:r>
      <w:r w:rsidRPr="00BD00A5">
        <w:rPr>
          <w:rFonts w:ascii="Times New Roman" w:eastAsia="宋体" w:hAnsi="Times New Roman" w:cs="宋体" w:hint="eastAsia"/>
          <w:szCs w:val="28"/>
          <w:lang w:bidi="ar"/>
          <w14:ligatures w14:val="none"/>
        </w:rPr>
        <w:t>号）和《应急管理部办公厅关于印发淘汰落后危险化学品安全生产工艺技术设备目录（第二批）的通知》（应急厅</w:t>
      </w:r>
      <w:r w:rsidRPr="00BD00A5">
        <w:rPr>
          <w:rFonts w:ascii="Times New Roman" w:eastAsia="宋体" w:hAnsi="Times New Roman" w:cs="宋体" w:hint="eastAsia"/>
          <w:szCs w:val="28"/>
          <w:lang w:bidi="ar"/>
          <w14:ligatures w14:val="none"/>
        </w:rPr>
        <w:t>[2024]86</w:t>
      </w:r>
      <w:r w:rsidRPr="00BD00A5">
        <w:rPr>
          <w:rFonts w:ascii="Times New Roman" w:eastAsia="宋体" w:hAnsi="Times New Roman" w:cs="宋体" w:hint="eastAsia"/>
          <w:szCs w:val="28"/>
          <w:lang w:bidi="ar"/>
          <w14:ligatures w14:val="none"/>
        </w:rPr>
        <w:t>号），</w:t>
      </w:r>
      <w:r w:rsidR="006436E4">
        <w:rPr>
          <w:rFonts w:ascii="Times New Roman" w:eastAsia="宋体" w:hAnsi="Times New Roman" w:cs="宋体" w:hint="eastAsia"/>
          <w:szCs w:val="28"/>
          <w:lang w:bidi="ar"/>
          <w14:ligatures w14:val="none"/>
        </w:rPr>
        <w:t>该站</w:t>
      </w:r>
      <w:r w:rsidRPr="00BD00A5">
        <w:rPr>
          <w:rFonts w:ascii="Times New Roman" w:eastAsia="宋体" w:hAnsi="Times New Roman" w:cs="宋体" w:hint="eastAsia"/>
          <w:szCs w:val="28"/>
          <w:lang w:bidi="ar"/>
          <w14:ligatures w14:val="none"/>
        </w:rPr>
        <w:t>使用的生产工艺和设备不属于淘汰落后安全技术装备。</w:t>
      </w:r>
    </w:p>
    <w:p w14:paraId="381A6B6A" w14:textId="0A2A3BD8" w:rsidR="00BD00A5" w:rsidRPr="00583DC9" w:rsidRDefault="00BD00A5" w:rsidP="00BD00A5">
      <w:pPr>
        <w:ind w:firstLine="560"/>
        <w:rPr>
          <w:rFonts w:ascii="Times New Roman" w:eastAsia="宋体" w:hAnsi="Times New Roman" w:cs="宋体"/>
          <w:szCs w:val="28"/>
          <w:lang w:bidi="ar"/>
          <w14:ligatures w14:val="none"/>
        </w:rPr>
      </w:pPr>
      <w:r w:rsidRPr="00BD00A5">
        <w:rPr>
          <w:rFonts w:ascii="Times New Roman" w:eastAsia="宋体" w:hAnsi="Times New Roman" w:cs="宋体" w:hint="eastAsia"/>
          <w:szCs w:val="28"/>
          <w:lang w:bidi="ar"/>
          <w14:ligatures w14:val="none"/>
        </w:rPr>
        <w:t>综上所述，</w:t>
      </w:r>
      <w:r w:rsidR="006436E4">
        <w:rPr>
          <w:rFonts w:ascii="Times New Roman" w:eastAsia="宋体" w:hAnsi="Times New Roman" w:cs="宋体" w:hint="eastAsia"/>
          <w:szCs w:val="28"/>
          <w:lang w:bidi="ar"/>
          <w14:ligatures w14:val="none"/>
        </w:rPr>
        <w:t>该站</w:t>
      </w:r>
      <w:r w:rsidRPr="00BD00A5">
        <w:rPr>
          <w:rFonts w:ascii="Times New Roman" w:eastAsia="宋体" w:hAnsi="Times New Roman" w:cs="宋体" w:hint="eastAsia"/>
          <w:szCs w:val="28"/>
          <w:lang w:bidi="ar"/>
          <w14:ligatures w14:val="none"/>
        </w:rPr>
        <w:t>工艺过程简单，所涉技术不复杂，上述安全设备、设施与国内、外同类加油站相比较，应用较为普通，技术成熟、安全可靠。</w:t>
      </w:r>
    </w:p>
    <w:p w14:paraId="2B89E9F1" w14:textId="622CF32C" w:rsidR="00D57DFA" w:rsidRPr="00D57DFA" w:rsidRDefault="00D57DFA" w:rsidP="00D57DFA">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23" w:name="_Toc218437730"/>
      <w:r w:rsidRPr="00D57DFA">
        <w:rPr>
          <w:rFonts w:ascii="Times New Roman" w:eastAsia="楷体" w:hAnsi="Times New Roman" w:cs="宋体" w:hint="eastAsia"/>
          <w:b/>
          <w:bCs/>
          <w:sz w:val="32"/>
          <w:szCs w:val="28"/>
          <w:lang w:bidi="ar"/>
          <w14:ligatures w14:val="none"/>
        </w:rPr>
        <w:t>2.4</w:t>
      </w:r>
      <w:r w:rsidRPr="00D57DFA">
        <w:rPr>
          <w:rFonts w:ascii="Times New Roman" w:eastAsia="楷体" w:hAnsi="Times New Roman" w:cs="宋体" w:hint="eastAsia"/>
          <w:b/>
          <w:bCs/>
          <w:sz w:val="32"/>
          <w:szCs w:val="28"/>
          <w:lang w:bidi="ar"/>
          <w14:ligatures w14:val="none"/>
        </w:rPr>
        <w:t>建设项目的地理位置、用地面积和储存规模</w:t>
      </w:r>
      <w:bookmarkEnd w:id="23"/>
    </w:p>
    <w:p w14:paraId="64E07C78" w14:textId="69F8972E" w:rsidR="00D57DFA" w:rsidRPr="003F325E" w:rsidRDefault="00D57DFA" w:rsidP="003F325E">
      <w:pPr>
        <w:spacing w:beforeLines="50" w:before="156" w:afterLines="50" w:after="156"/>
        <w:ind w:firstLine="562"/>
        <w:outlineLvl w:val="2"/>
        <w:rPr>
          <w:rFonts w:ascii="Times New Roman" w:eastAsia="黑体" w:hAnsi="Times New Roman" w:cs="Times New Roman"/>
          <w:b/>
          <w:bCs/>
          <w:kern w:val="0"/>
          <w:szCs w:val="20"/>
          <w14:ligatures w14:val="none"/>
        </w:rPr>
      </w:pPr>
      <w:r w:rsidRPr="003F325E">
        <w:rPr>
          <w:rFonts w:ascii="Times New Roman" w:eastAsia="黑体" w:hAnsi="Times New Roman" w:cs="Times New Roman" w:hint="eastAsia"/>
          <w:b/>
          <w:bCs/>
          <w:kern w:val="0"/>
          <w:szCs w:val="20"/>
          <w14:ligatures w14:val="none"/>
        </w:rPr>
        <w:t>2.4.1</w:t>
      </w:r>
      <w:r w:rsidRPr="003F325E">
        <w:rPr>
          <w:rFonts w:ascii="Times New Roman" w:eastAsia="黑体" w:hAnsi="Times New Roman" w:cs="Times New Roman" w:hint="eastAsia"/>
          <w:b/>
          <w:bCs/>
          <w:kern w:val="0"/>
          <w:szCs w:val="20"/>
          <w14:ligatures w14:val="none"/>
        </w:rPr>
        <w:t>地理位置及周边环境</w:t>
      </w:r>
    </w:p>
    <w:p w14:paraId="678E369F" w14:textId="6E838B05" w:rsidR="006345CC" w:rsidRDefault="00483CE7" w:rsidP="00D57DFA">
      <w:pPr>
        <w:ind w:firstLine="560"/>
        <w:rPr>
          <w:rFonts w:ascii="Times New Roman" w:eastAsia="宋体" w:hAnsi="Times New Roman" w:cs="宋体"/>
          <w:szCs w:val="28"/>
          <w:lang w:bidi="ar"/>
          <w14:ligatures w14:val="none"/>
        </w:rPr>
      </w:pPr>
      <w:r w:rsidRPr="00483CE7">
        <w:rPr>
          <w:rFonts w:ascii="Times New Roman" w:eastAsia="宋体" w:hAnsi="Times New Roman" w:cs="宋体"/>
          <w:szCs w:val="28"/>
          <w:lang w:bidi="ar"/>
          <w14:ligatures w14:val="none"/>
        </w:rPr>
        <w:t>银里加油站位于辽宁省铁岭市昌图县四面城镇银里村</w:t>
      </w:r>
      <w:r w:rsidR="00D57DFA" w:rsidRPr="00D57DFA">
        <w:rPr>
          <w:rFonts w:ascii="Times New Roman" w:eastAsia="宋体" w:hAnsi="Times New Roman" w:cs="宋体" w:hint="eastAsia"/>
          <w:szCs w:val="28"/>
          <w:lang w:bidi="ar"/>
          <w14:ligatures w14:val="none"/>
        </w:rPr>
        <w:t>，站区东侧</w:t>
      </w:r>
      <w:r w:rsidR="007A34F0">
        <w:rPr>
          <w:rFonts w:ascii="Times New Roman" w:eastAsia="宋体" w:hAnsi="Times New Roman" w:cs="宋体" w:hint="eastAsia"/>
          <w:szCs w:val="28"/>
          <w:lang w:bidi="ar"/>
          <w14:ligatures w14:val="none"/>
        </w:rPr>
        <w:t>为</w:t>
      </w:r>
      <w:r w:rsidR="00197F34">
        <w:rPr>
          <w:rFonts w:ascii="Times New Roman" w:eastAsia="宋体" w:hAnsi="Times New Roman" w:cs="宋体" w:hint="eastAsia"/>
          <w:szCs w:val="28"/>
          <w:lang w:bidi="ar"/>
          <w14:ligatures w14:val="none"/>
        </w:rPr>
        <w:t>库棚</w:t>
      </w:r>
      <w:r w:rsidR="00197F34">
        <w:rPr>
          <w:rFonts w:ascii="Times New Roman" w:eastAsia="宋体" w:hAnsi="Times New Roman" w:cs="宋体" w:hint="eastAsia"/>
          <w:szCs w:val="28"/>
          <w:lang w:bidi="ar"/>
          <w14:ligatures w14:val="none"/>
        </w:rPr>
        <w:t>1</w:t>
      </w:r>
      <w:r w:rsidR="00197F34">
        <w:rPr>
          <w:rFonts w:ascii="Times New Roman" w:eastAsia="宋体" w:hAnsi="Times New Roman" w:cs="宋体" w:hint="eastAsia"/>
          <w:szCs w:val="28"/>
          <w:lang w:bidi="ar"/>
          <w14:ligatures w14:val="none"/>
        </w:rPr>
        <w:t>（站外库棚，三类保护物）和</w:t>
      </w:r>
      <w:r w:rsidR="00EB7A49">
        <w:rPr>
          <w:rFonts w:ascii="Times New Roman" w:eastAsia="宋体" w:hAnsi="Times New Roman" w:cs="宋体" w:hint="eastAsia"/>
          <w:szCs w:val="28"/>
          <w:lang w:bidi="ar"/>
          <w14:ligatures w14:val="none"/>
        </w:rPr>
        <w:t>架空电力线</w:t>
      </w:r>
      <w:r w:rsidR="007A34F0">
        <w:rPr>
          <w:rFonts w:ascii="Times New Roman" w:eastAsia="宋体" w:hAnsi="Times New Roman" w:cs="宋体" w:hint="eastAsia"/>
          <w:szCs w:val="28"/>
          <w:lang w:bidi="ar"/>
          <w14:ligatures w14:val="none"/>
        </w:rPr>
        <w:t>1</w:t>
      </w:r>
      <w:r w:rsidR="00EB7A49">
        <w:rPr>
          <w:rFonts w:ascii="Times New Roman" w:eastAsia="宋体" w:hAnsi="Times New Roman" w:cs="宋体" w:hint="eastAsia"/>
          <w:szCs w:val="28"/>
          <w:lang w:bidi="ar"/>
          <w14:ligatures w14:val="none"/>
        </w:rPr>
        <w:t>（</w:t>
      </w:r>
      <w:r w:rsidR="00EB7A49">
        <w:rPr>
          <w:rFonts w:ascii="Times New Roman" w:eastAsia="宋体" w:hAnsi="Times New Roman" w:cs="宋体" w:hint="eastAsia"/>
          <w:szCs w:val="28"/>
          <w:lang w:bidi="ar"/>
          <w14:ligatures w14:val="none"/>
        </w:rPr>
        <w:t>H=20m</w:t>
      </w:r>
      <w:r w:rsidR="00EB7A49">
        <w:rPr>
          <w:rFonts w:ascii="Times New Roman" w:eastAsia="宋体" w:hAnsi="Times New Roman" w:cs="宋体" w:hint="eastAsia"/>
          <w:szCs w:val="28"/>
          <w:lang w:bidi="ar"/>
          <w14:ligatures w14:val="none"/>
        </w:rPr>
        <w:t>，无绝缘层），</w:t>
      </w:r>
      <w:r w:rsidR="003F325E">
        <w:rPr>
          <w:rFonts w:ascii="Times New Roman" w:eastAsia="宋体" w:hAnsi="Times New Roman" w:cs="宋体" w:hint="eastAsia"/>
          <w:szCs w:val="28"/>
          <w:lang w:bidi="ar"/>
          <w14:ligatures w14:val="none"/>
        </w:rPr>
        <w:t>南侧、西侧</w:t>
      </w:r>
      <w:r w:rsidR="00EB7A49">
        <w:rPr>
          <w:rFonts w:ascii="Times New Roman" w:eastAsia="宋体" w:hAnsi="Times New Roman" w:cs="宋体" w:hint="eastAsia"/>
          <w:szCs w:val="28"/>
          <w:lang w:bidi="ar"/>
          <w14:ligatures w14:val="none"/>
        </w:rPr>
        <w:t>均</w:t>
      </w:r>
      <w:r w:rsidR="00D57DFA" w:rsidRPr="00D57DFA">
        <w:rPr>
          <w:rFonts w:ascii="Times New Roman" w:eastAsia="宋体" w:hAnsi="Times New Roman" w:cs="宋体" w:hint="eastAsia"/>
          <w:szCs w:val="28"/>
          <w:lang w:bidi="ar"/>
          <w14:ligatures w14:val="none"/>
        </w:rPr>
        <w:t>为</w:t>
      </w:r>
      <w:r w:rsidR="00EB7A49">
        <w:rPr>
          <w:rFonts w:ascii="Times New Roman" w:eastAsia="宋体" w:hAnsi="Times New Roman" w:cs="宋体" w:hint="eastAsia"/>
          <w:szCs w:val="28"/>
          <w:lang w:bidi="ar"/>
          <w14:ligatures w14:val="none"/>
        </w:rPr>
        <w:t>林</w:t>
      </w:r>
      <w:r w:rsidR="00D57DFA" w:rsidRPr="00D57DFA">
        <w:rPr>
          <w:rFonts w:ascii="Times New Roman" w:eastAsia="宋体" w:hAnsi="Times New Roman" w:cs="宋体" w:hint="eastAsia"/>
          <w:szCs w:val="28"/>
          <w:lang w:bidi="ar"/>
          <w14:ligatures w14:val="none"/>
        </w:rPr>
        <w:t>地</w:t>
      </w:r>
      <w:r w:rsidR="003F325E">
        <w:rPr>
          <w:rFonts w:ascii="Times New Roman" w:eastAsia="宋体" w:hAnsi="Times New Roman" w:cs="宋体" w:hint="eastAsia"/>
          <w:szCs w:val="28"/>
          <w:lang w:bidi="ar"/>
          <w14:ligatures w14:val="none"/>
        </w:rPr>
        <w:t>，</w:t>
      </w:r>
      <w:r w:rsidR="00D57DFA" w:rsidRPr="00D57DFA">
        <w:rPr>
          <w:rFonts w:ascii="Times New Roman" w:eastAsia="宋体" w:hAnsi="Times New Roman" w:cs="宋体" w:hint="eastAsia"/>
          <w:szCs w:val="28"/>
          <w:lang w:bidi="ar"/>
          <w14:ligatures w14:val="none"/>
        </w:rPr>
        <w:t>北侧为</w:t>
      </w:r>
      <w:r w:rsidR="00EB7A49">
        <w:rPr>
          <w:rFonts w:ascii="Times New Roman" w:eastAsia="宋体" w:hAnsi="Times New Roman" w:cs="宋体" w:hint="eastAsia"/>
          <w:szCs w:val="28"/>
          <w:lang w:bidi="ar"/>
          <w14:ligatures w14:val="none"/>
        </w:rPr>
        <w:t>东德</w:t>
      </w:r>
      <w:r w:rsidR="003F325E">
        <w:rPr>
          <w:rFonts w:ascii="Times New Roman" w:eastAsia="宋体" w:hAnsi="Times New Roman" w:cs="宋体" w:hint="eastAsia"/>
          <w:szCs w:val="28"/>
          <w:lang w:bidi="ar"/>
          <w14:ligatures w14:val="none"/>
        </w:rPr>
        <w:t>线（主干路）</w:t>
      </w:r>
      <w:r w:rsidR="007A34F0">
        <w:rPr>
          <w:rFonts w:ascii="Times New Roman" w:eastAsia="宋体" w:hAnsi="Times New Roman" w:cs="宋体" w:hint="eastAsia"/>
          <w:szCs w:val="28"/>
          <w:lang w:bidi="ar"/>
          <w14:ligatures w14:val="none"/>
        </w:rPr>
        <w:t>，东北侧</w:t>
      </w:r>
      <w:r w:rsidR="0038275C">
        <w:rPr>
          <w:rFonts w:ascii="Times New Roman" w:eastAsia="宋体" w:hAnsi="Times New Roman" w:cs="宋体" w:hint="eastAsia"/>
          <w:szCs w:val="28"/>
          <w:lang w:bidi="ar"/>
          <w14:ligatures w14:val="none"/>
        </w:rPr>
        <w:t>为</w:t>
      </w:r>
      <w:r w:rsidR="007A34F0">
        <w:rPr>
          <w:rFonts w:ascii="Times New Roman" w:eastAsia="宋体" w:hAnsi="Times New Roman" w:cs="宋体" w:hint="eastAsia"/>
          <w:szCs w:val="28"/>
          <w:lang w:bidi="ar"/>
          <w14:ligatures w14:val="none"/>
        </w:rPr>
        <w:t>架空电力线</w:t>
      </w:r>
      <w:r w:rsidR="007A34F0">
        <w:rPr>
          <w:rFonts w:ascii="Times New Roman" w:eastAsia="宋体" w:hAnsi="Times New Roman" w:cs="宋体" w:hint="eastAsia"/>
          <w:szCs w:val="28"/>
          <w:lang w:bidi="ar"/>
          <w14:ligatures w14:val="none"/>
        </w:rPr>
        <w:t>2</w:t>
      </w:r>
      <w:r w:rsidR="006B6BA9">
        <w:rPr>
          <w:rFonts w:ascii="Times New Roman" w:eastAsia="宋体" w:hAnsi="Times New Roman" w:cs="宋体" w:hint="eastAsia"/>
          <w:szCs w:val="28"/>
          <w:lang w:bidi="ar"/>
          <w14:ligatures w14:val="none"/>
        </w:rPr>
        <w:t>（</w:t>
      </w:r>
      <w:r w:rsidR="006B6BA9">
        <w:rPr>
          <w:rFonts w:ascii="Times New Roman" w:eastAsia="宋体" w:hAnsi="Times New Roman" w:cs="宋体" w:hint="eastAsia"/>
          <w:szCs w:val="28"/>
          <w:lang w:bidi="ar"/>
          <w14:ligatures w14:val="none"/>
        </w:rPr>
        <w:t>H=8m</w:t>
      </w:r>
      <w:r w:rsidR="006B6BA9">
        <w:rPr>
          <w:rFonts w:ascii="Times New Roman" w:eastAsia="宋体" w:hAnsi="Times New Roman" w:cs="宋体" w:hint="eastAsia"/>
          <w:szCs w:val="28"/>
          <w:lang w:bidi="ar"/>
          <w14:ligatures w14:val="none"/>
        </w:rPr>
        <w:t>，有绝缘层）</w:t>
      </w:r>
      <w:r w:rsidR="00D57DFA" w:rsidRPr="00D57DFA">
        <w:rPr>
          <w:rFonts w:ascii="Times New Roman" w:eastAsia="宋体" w:hAnsi="Times New Roman" w:cs="宋体" w:hint="eastAsia"/>
          <w:szCs w:val="28"/>
          <w:lang w:bidi="ar"/>
          <w14:ligatures w14:val="none"/>
        </w:rPr>
        <w:t>。</w:t>
      </w:r>
      <w:r w:rsidR="006436E4">
        <w:rPr>
          <w:rFonts w:ascii="Times New Roman" w:eastAsia="宋体" w:hAnsi="Times New Roman" w:cs="宋体" w:hint="eastAsia"/>
          <w:szCs w:val="28"/>
          <w:lang w:bidi="ar"/>
          <w14:ligatures w14:val="none"/>
        </w:rPr>
        <w:t>该站</w:t>
      </w:r>
      <w:r w:rsidR="00D57DFA" w:rsidRPr="00D57DFA">
        <w:rPr>
          <w:rFonts w:ascii="Times New Roman" w:eastAsia="宋体" w:hAnsi="Times New Roman" w:cs="宋体" w:hint="eastAsia"/>
          <w:szCs w:val="28"/>
          <w:lang w:bidi="ar"/>
          <w14:ligatures w14:val="none"/>
        </w:rPr>
        <w:t>周边无重要公共设施，交通便利，且站址所在区域内没有重点文物等保护单位、风景名胜区和珍稀动植物资源等敏感点，</w:t>
      </w:r>
      <w:r w:rsidR="00325EFA">
        <w:rPr>
          <w:rFonts w:ascii="Times New Roman" w:eastAsia="宋体" w:hAnsi="Times New Roman" w:cs="宋体" w:hint="eastAsia"/>
          <w:szCs w:val="28"/>
          <w:lang w:bidi="ar"/>
          <w14:ligatures w14:val="none"/>
        </w:rPr>
        <w:t>站</w:t>
      </w:r>
      <w:r w:rsidR="00D57DFA" w:rsidRPr="00D57DFA">
        <w:rPr>
          <w:rFonts w:ascii="Times New Roman" w:eastAsia="宋体" w:hAnsi="Times New Roman" w:cs="宋体" w:hint="eastAsia"/>
          <w:szCs w:val="28"/>
          <w:lang w:bidi="ar"/>
          <w14:ligatures w14:val="none"/>
        </w:rPr>
        <w:t>区地势平坦</w:t>
      </w:r>
      <w:r w:rsidR="007C116C">
        <w:rPr>
          <w:rFonts w:ascii="Times New Roman" w:eastAsia="宋体" w:hAnsi="Times New Roman" w:cs="宋体" w:hint="eastAsia"/>
          <w:szCs w:val="28"/>
          <w:lang w:bidi="ar"/>
          <w14:ligatures w14:val="none"/>
        </w:rPr>
        <w:t>，</w:t>
      </w:r>
      <w:r w:rsidR="007C116C" w:rsidRPr="000D7C7C">
        <w:rPr>
          <w:rFonts w:ascii="Times New Roman" w:eastAsia="宋体" w:hAnsi="Times New Roman" w:cs="宋体" w:hint="eastAsia"/>
          <w:szCs w:val="28"/>
          <w:lang w:bidi="ar"/>
          <w14:ligatures w14:val="none"/>
        </w:rPr>
        <w:t>该站</w:t>
      </w:r>
      <w:r w:rsidR="00AC18C0" w:rsidRPr="000D7C7C">
        <w:rPr>
          <w:rFonts w:ascii="Times New Roman" w:eastAsia="宋体" w:hAnsi="Times New Roman" w:cs="宋体" w:hint="eastAsia"/>
          <w:szCs w:val="28"/>
          <w:lang w:bidi="ar"/>
          <w14:ligatures w14:val="none"/>
        </w:rPr>
        <w:t>未</w:t>
      </w:r>
      <w:r w:rsidR="007C116C" w:rsidRPr="000D7C7C">
        <w:rPr>
          <w:rFonts w:ascii="Times New Roman" w:eastAsia="宋体" w:hAnsi="Times New Roman" w:cs="宋体" w:hint="eastAsia"/>
          <w:szCs w:val="28"/>
          <w:lang w:bidi="ar"/>
          <w14:ligatures w14:val="none"/>
        </w:rPr>
        <w:t>建于城市中心区。</w:t>
      </w:r>
      <w:r w:rsidR="00D57DFA" w:rsidRPr="00D57DFA">
        <w:rPr>
          <w:rFonts w:ascii="Times New Roman" w:eastAsia="宋体" w:hAnsi="Times New Roman" w:cs="宋体" w:hint="eastAsia"/>
          <w:szCs w:val="28"/>
          <w:lang w:bidi="ar"/>
          <w14:ligatures w14:val="none"/>
        </w:rPr>
        <w:t>地理位置见图</w:t>
      </w:r>
      <w:r w:rsidR="00D57DFA" w:rsidRPr="00D57DFA">
        <w:rPr>
          <w:rFonts w:ascii="Times New Roman" w:eastAsia="宋体" w:hAnsi="Times New Roman" w:cs="宋体" w:hint="eastAsia"/>
          <w:szCs w:val="28"/>
          <w:lang w:bidi="ar"/>
          <w14:ligatures w14:val="none"/>
        </w:rPr>
        <w:t>2.4-1</w:t>
      </w:r>
      <w:r w:rsidR="0016407E">
        <w:rPr>
          <w:rFonts w:ascii="Times New Roman" w:eastAsia="宋体" w:hAnsi="Times New Roman" w:cs="宋体" w:hint="eastAsia"/>
          <w:szCs w:val="28"/>
          <w:lang w:bidi="ar"/>
          <w14:ligatures w14:val="none"/>
        </w:rPr>
        <w:t>，</w:t>
      </w:r>
      <w:r w:rsidR="0016407E" w:rsidRPr="0016407E">
        <w:rPr>
          <w:rFonts w:ascii="Times New Roman" w:eastAsia="宋体" w:hAnsi="Times New Roman" w:cs="宋体"/>
          <w:szCs w:val="28"/>
          <w:lang w:bidi="ar"/>
          <w14:ligatures w14:val="none"/>
        </w:rPr>
        <w:t>周边环境及总平面布置详见图</w:t>
      </w:r>
      <w:r w:rsidR="0016407E" w:rsidRPr="0016407E">
        <w:rPr>
          <w:rFonts w:ascii="Times New Roman" w:eastAsia="宋体" w:hAnsi="Times New Roman" w:cs="宋体"/>
          <w:szCs w:val="28"/>
          <w:lang w:bidi="ar"/>
          <w14:ligatures w14:val="none"/>
        </w:rPr>
        <w:t>2.6-5</w:t>
      </w:r>
      <w:r w:rsidR="003F325E">
        <w:rPr>
          <w:rFonts w:ascii="Times New Roman" w:eastAsia="宋体" w:hAnsi="Times New Roman" w:cs="宋体" w:hint="eastAsia"/>
          <w:szCs w:val="28"/>
          <w:lang w:bidi="ar"/>
          <w14:ligatures w14:val="none"/>
        </w:rPr>
        <w:t>。</w:t>
      </w:r>
    </w:p>
    <w:p w14:paraId="48273975" w14:textId="0544F9DB" w:rsidR="00EB60A9" w:rsidRPr="00EB60A9" w:rsidRDefault="00EB60A9" w:rsidP="00EB60A9">
      <w:pPr>
        <w:spacing w:beforeLines="50" w:before="156" w:afterLines="50" w:after="156"/>
        <w:ind w:firstLine="562"/>
        <w:outlineLvl w:val="2"/>
        <w:rPr>
          <w:rFonts w:ascii="Times New Roman" w:eastAsia="黑体" w:hAnsi="Times New Roman" w:cs="Times New Roman"/>
          <w:b/>
          <w:bCs/>
          <w:kern w:val="0"/>
          <w:szCs w:val="20"/>
          <w14:ligatures w14:val="none"/>
        </w:rPr>
      </w:pPr>
      <w:r w:rsidRPr="00EB60A9">
        <w:rPr>
          <w:rFonts w:ascii="Times New Roman" w:eastAsia="黑体" w:hAnsi="Times New Roman" w:cs="Times New Roman" w:hint="eastAsia"/>
          <w:b/>
          <w:bCs/>
          <w:kern w:val="0"/>
          <w:szCs w:val="20"/>
          <w14:ligatures w14:val="none"/>
        </w:rPr>
        <w:lastRenderedPageBreak/>
        <w:t>2.4.2</w:t>
      </w:r>
      <w:r w:rsidRPr="00EB60A9">
        <w:rPr>
          <w:rFonts w:ascii="Times New Roman" w:eastAsia="黑体" w:hAnsi="Times New Roman" w:cs="Times New Roman" w:hint="eastAsia"/>
          <w:b/>
          <w:bCs/>
          <w:kern w:val="0"/>
          <w:szCs w:val="20"/>
          <w14:ligatures w14:val="none"/>
        </w:rPr>
        <w:t>用地面积</w:t>
      </w:r>
    </w:p>
    <w:p w14:paraId="23D42BBA" w14:textId="593FEBE3" w:rsidR="00EB60A9" w:rsidRPr="00EB60A9" w:rsidRDefault="00EB7A49" w:rsidP="00EB60A9">
      <w:pPr>
        <w:ind w:firstLine="560"/>
        <w:rPr>
          <w:rFonts w:ascii="Times New Roman" w:eastAsia="宋体" w:hAnsi="Times New Roman" w:cs="宋体"/>
          <w:szCs w:val="28"/>
          <w:lang w:bidi="ar"/>
          <w14:ligatures w14:val="none"/>
        </w:rPr>
      </w:pPr>
      <w:r w:rsidRPr="00EB7A49">
        <w:rPr>
          <w:rFonts w:ascii="Times New Roman" w:eastAsia="宋体" w:hAnsi="Times New Roman" w:cs="宋体"/>
          <w:szCs w:val="28"/>
          <w:lang w:bidi="ar"/>
          <w14:ligatures w14:val="none"/>
        </w:rPr>
        <w:t>本项目总占地面积</w:t>
      </w:r>
      <w:r w:rsidRPr="00EB7A49">
        <w:rPr>
          <w:rFonts w:ascii="Times New Roman" w:eastAsia="宋体" w:hAnsi="Times New Roman" w:cs="宋体"/>
          <w:szCs w:val="28"/>
          <w:lang w:bidi="ar"/>
          <w14:ligatures w14:val="none"/>
        </w:rPr>
        <w:t>1182m</w:t>
      </w:r>
      <w:r w:rsidRPr="00EB7A49">
        <w:rPr>
          <w:rFonts w:ascii="Times New Roman" w:eastAsia="宋体" w:hAnsi="Times New Roman" w:cs="宋体"/>
          <w:szCs w:val="28"/>
          <w:vertAlign w:val="superscript"/>
          <w:lang w:bidi="ar"/>
          <w14:ligatures w14:val="none"/>
        </w:rPr>
        <w:t>2</w:t>
      </w:r>
      <w:r w:rsidRPr="00EB7A49">
        <w:rPr>
          <w:rFonts w:ascii="Times New Roman" w:eastAsia="宋体" w:hAnsi="Times New Roman" w:cs="宋体"/>
          <w:szCs w:val="28"/>
          <w:lang w:bidi="ar"/>
          <w14:ligatures w14:val="none"/>
        </w:rPr>
        <w:t>，无新增用地。</w:t>
      </w:r>
    </w:p>
    <w:p w14:paraId="1D9E3977" w14:textId="126EBBA7" w:rsidR="00EB60A9" w:rsidRPr="00EB60A9" w:rsidRDefault="00EB60A9" w:rsidP="00992FEC">
      <w:pPr>
        <w:keepNext/>
        <w:spacing w:beforeLines="50" w:before="156" w:afterLines="50" w:after="156"/>
        <w:ind w:firstLine="562"/>
        <w:outlineLvl w:val="2"/>
        <w:rPr>
          <w:rFonts w:ascii="Times New Roman" w:eastAsia="黑体" w:hAnsi="Times New Roman" w:cs="Times New Roman"/>
          <w:b/>
          <w:bCs/>
          <w:kern w:val="0"/>
          <w:szCs w:val="20"/>
          <w14:ligatures w14:val="none"/>
        </w:rPr>
      </w:pPr>
      <w:r w:rsidRPr="00EB60A9">
        <w:rPr>
          <w:rFonts w:ascii="Times New Roman" w:eastAsia="黑体" w:hAnsi="Times New Roman" w:cs="Times New Roman" w:hint="eastAsia"/>
          <w:b/>
          <w:bCs/>
          <w:kern w:val="0"/>
          <w:szCs w:val="20"/>
          <w14:ligatures w14:val="none"/>
        </w:rPr>
        <w:t>2.4.3</w:t>
      </w:r>
      <w:r w:rsidRPr="00EB60A9">
        <w:rPr>
          <w:rFonts w:ascii="Times New Roman" w:eastAsia="黑体" w:hAnsi="Times New Roman" w:cs="Times New Roman" w:hint="eastAsia"/>
          <w:b/>
          <w:bCs/>
          <w:kern w:val="0"/>
          <w:szCs w:val="20"/>
          <w14:ligatures w14:val="none"/>
        </w:rPr>
        <w:t>储存规模</w:t>
      </w:r>
    </w:p>
    <w:p w14:paraId="37135B32" w14:textId="1F4D7C3F" w:rsidR="00EB60A9" w:rsidRDefault="001D7BEB" w:rsidP="00EB60A9">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本项目</w:t>
      </w:r>
      <w:r w:rsidR="00EB60A9" w:rsidRPr="00EB60A9">
        <w:rPr>
          <w:rFonts w:ascii="Times New Roman" w:eastAsia="宋体" w:hAnsi="Times New Roman" w:cs="宋体" w:hint="eastAsia"/>
          <w:szCs w:val="28"/>
          <w:lang w:bidi="ar"/>
          <w14:ligatures w14:val="none"/>
        </w:rPr>
        <w:t>涉及的物料是车用乙醇汽油、柴油，车用乙醇汽油、柴油采用卧式双层埋地储罐储存，车用乙醇汽油储量</w:t>
      </w:r>
      <w:r>
        <w:rPr>
          <w:rFonts w:ascii="Times New Roman" w:eastAsia="宋体" w:hAnsi="Times New Roman" w:cs="宋体" w:hint="eastAsia"/>
          <w:szCs w:val="28"/>
          <w:lang w:bidi="ar"/>
          <w14:ligatures w14:val="none"/>
        </w:rPr>
        <w:t>80</w:t>
      </w:r>
      <w:r w:rsidR="00EB60A9" w:rsidRPr="00EB60A9">
        <w:rPr>
          <w:rFonts w:ascii="Times New Roman" w:eastAsia="宋体" w:hAnsi="Times New Roman" w:cs="宋体" w:hint="eastAsia"/>
          <w:szCs w:val="28"/>
          <w:lang w:bidi="ar"/>
          <w14:ligatures w14:val="none"/>
        </w:rPr>
        <w:t>m</w:t>
      </w:r>
      <w:r w:rsidR="00EB60A9" w:rsidRPr="004F4923">
        <w:rPr>
          <w:rFonts w:ascii="Times New Roman" w:eastAsia="宋体" w:hAnsi="Times New Roman" w:cs="宋体" w:hint="eastAsia"/>
          <w:szCs w:val="28"/>
          <w:vertAlign w:val="superscript"/>
          <w:lang w:bidi="ar"/>
          <w14:ligatures w14:val="none"/>
        </w:rPr>
        <w:t>3</w:t>
      </w:r>
      <w:r w:rsidR="00EB60A9" w:rsidRPr="00EB60A9">
        <w:rPr>
          <w:rFonts w:ascii="Times New Roman" w:eastAsia="宋体" w:hAnsi="Times New Roman" w:cs="宋体" w:hint="eastAsia"/>
          <w:szCs w:val="28"/>
          <w:lang w:bidi="ar"/>
          <w14:ligatures w14:val="none"/>
        </w:rPr>
        <w:t>，折合质量</w:t>
      </w:r>
      <w:r>
        <w:rPr>
          <w:rFonts w:ascii="Times New Roman" w:eastAsia="宋体" w:hAnsi="Times New Roman" w:cs="宋体" w:hint="eastAsia"/>
          <w:szCs w:val="28"/>
          <w:lang w:bidi="ar"/>
          <w14:ligatures w14:val="none"/>
        </w:rPr>
        <w:t>64</w:t>
      </w:r>
      <w:r w:rsidR="00EB60A9" w:rsidRPr="00EB60A9">
        <w:rPr>
          <w:rFonts w:ascii="Times New Roman" w:eastAsia="宋体" w:hAnsi="Times New Roman" w:cs="宋体" w:hint="eastAsia"/>
          <w:szCs w:val="28"/>
          <w:lang w:bidi="ar"/>
          <w14:ligatures w14:val="none"/>
        </w:rPr>
        <w:t>t</w:t>
      </w:r>
      <w:r w:rsidR="00EB60A9" w:rsidRPr="00EB60A9">
        <w:rPr>
          <w:rFonts w:ascii="Times New Roman" w:eastAsia="宋体" w:hAnsi="Times New Roman" w:cs="宋体" w:hint="eastAsia"/>
          <w:szCs w:val="28"/>
          <w:lang w:bidi="ar"/>
          <w14:ligatures w14:val="none"/>
        </w:rPr>
        <w:t>；柴油储量</w:t>
      </w:r>
      <w:r>
        <w:rPr>
          <w:rFonts w:ascii="Times New Roman" w:eastAsia="宋体" w:hAnsi="Times New Roman" w:cs="宋体" w:hint="eastAsia"/>
          <w:szCs w:val="28"/>
          <w:lang w:bidi="ar"/>
          <w14:ligatures w14:val="none"/>
        </w:rPr>
        <w:t>140</w:t>
      </w:r>
      <w:r w:rsidR="00EB60A9" w:rsidRPr="00EB60A9">
        <w:rPr>
          <w:rFonts w:ascii="Times New Roman" w:eastAsia="宋体" w:hAnsi="Times New Roman" w:cs="宋体" w:hint="eastAsia"/>
          <w:szCs w:val="28"/>
          <w:lang w:bidi="ar"/>
          <w14:ligatures w14:val="none"/>
        </w:rPr>
        <w:t>m</w:t>
      </w:r>
      <w:r w:rsidR="00EB60A9" w:rsidRPr="004F4923">
        <w:rPr>
          <w:rFonts w:ascii="Times New Roman" w:eastAsia="宋体" w:hAnsi="Times New Roman" w:cs="宋体" w:hint="eastAsia"/>
          <w:szCs w:val="28"/>
          <w:vertAlign w:val="superscript"/>
          <w:lang w:bidi="ar"/>
          <w14:ligatures w14:val="none"/>
        </w:rPr>
        <w:t>3</w:t>
      </w:r>
      <w:r w:rsidR="00EB60A9" w:rsidRPr="00EB60A9">
        <w:rPr>
          <w:rFonts w:ascii="Times New Roman" w:eastAsia="宋体" w:hAnsi="Times New Roman" w:cs="宋体" w:hint="eastAsia"/>
          <w:szCs w:val="28"/>
          <w:lang w:bidi="ar"/>
          <w14:ligatures w14:val="none"/>
        </w:rPr>
        <w:t>，折合质量</w:t>
      </w:r>
      <w:r w:rsidR="004F4923">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19</w:t>
      </w:r>
      <w:r w:rsidR="00EB60A9" w:rsidRPr="00EB60A9">
        <w:rPr>
          <w:rFonts w:ascii="Times New Roman" w:eastAsia="宋体" w:hAnsi="Times New Roman" w:cs="宋体" w:hint="eastAsia"/>
          <w:szCs w:val="28"/>
          <w:lang w:bidi="ar"/>
          <w14:ligatures w14:val="none"/>
        </w:rPr>
        <w:t>t</w:t>
      </w:r>
      <w:r w:rsidR="00EB60A9" w:rsidRPr="00EB60A9">
        <w:rPr>
          <w:rFonts w:ascii="Times New Roman" w:eastAsia="宋体" w:hAnsi="Times New Roman" w:cs="宋体" w:hint="eastAsia"/>
          <w:szCs w:val="28"/>
          <w:lang w:bidi="ar"/>
          <w14:ligatures w14:val="none"/>
        </w:rPr>
        <w:t>。</w:t>
      </w:r>
    </w:p>
    <w:p w14:paraId="2E68F27B" w14:textId="7CDCD581" w:rsidR="006436E4" w:rsidRPr="006436E4" w:rsidRDefault="006436E4" w:rsidP="001D7BEB">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24" w:name="_Toc218437731"/>
      <w:r w:rsidRPr="006436E4">
        <w:rPr>
          <w:rFonts w:ascii="Times New Roman" w:eastAsia="楷体" w:hAnsi="Times New Roman" w:cs="宋体" w:hint="eastAsia"/>
          <w:b/>
          <w:bCs/>
          <w:sz w:val="32"/>
          <w:szCs w:val="28"/>
          <w:lang w:bidi="ar"/>
          <w14:ligatures w14:val="none"/>
        </w:rPr>
        <w:t>2.5</w:t>
      </w:r>
      <w:r w:rsidRPr="006436E4">
        <w:rPr>
          <w:rFonts w:ascii="Times New Roman" w:eastAsia="楷体" w:hAnsi="Times New Roman" w:cs="宋体" w:hint="eastAsia"/>
          <w:b/>
          <w:bCs/>
          <w:sz w:val="32"/>
          <w:szCs w:val="28"/>
          <w:lang w:bidi="ar"/>
          <w14:ligatures w14:val="none"/>
        </w:rPr>
        <w:t>涉及的主要原辅材料、产品品种名称、数量，储存</w:t>
      </w:r>
      <w:bookmarkEnd w:id="24"/>
    </w:p>
    <w:p w14:paraId="0B2B19E0" w14:textId="34B3F878" w:rsidR="006436E4" w:rsidRPr="006436E4" w:rsidRDefault="001D7BEB" w:rsidP="006436E4">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本项目</w:t>
      </w:r>
      <w:r w:rsidR="006436E4" w:rsidRPr="006436E4">
        <w:rPr>
          <w:rFonts w:ascii="Times New Roman" w:eastAsia="宋体" w:hAnsi="Times New Roman" w:cs="宋体" w:hint="eastAsia"/>
          <w:szCs w:val="28"/>
          <w:lang w:bidi="ar"/>
          <w14:ligatures w14:val="none"/>
        </w:rPr>
        <w:t>主要涉及的材料为车用乙醇汽油、柴油，储存情况见表</w:t>
      </w:r>
      <w:r w:rsidR="006436E4" w:rsidRPr="006436E4">
        <w:rPr>
          <w:rFonts w:ascii="Times New Roman" w:eastAsia="宋体" w:hAnsi="Times New Roman" w:cs="宋体" w:hint="eastAsia"/>
          <w:szCs w:val="28"/>
          <w:lang w:bidi="ar"/>
          <w14:ligatures w14:val="none"/>
        </w:rPr>
        <w:t>2.5-1</w:t>
      </w:r>
      <w:r w:rsidR="006436E4" w:rsidRPr="006436E4">
        <w:rPr>
          <w:rFonts w:ascii="Times New Roman" w:eastAsia="宋体" w:hAnsi="Times New Roman" w:cs="宋体" w:hint="eastAsia"/>
          <w:szCs w:val="28"/>
          <w:lang w:bidi="ar"/>
          <w14:ligatures w14:val="none"/>
        </w:rPr>
        <w:t>。</w:t>
      </w:r>
    </w:p>
    <w:p w14:paraId="20310385" w14:textId="0F8C5AE7" w:rsidR="006436E4" w:rsidRDefault="006436E4" w:rsidP="006436E4">
      <w:pPr>
        <w:pStyle w:val="a8"/>
        <w:keepNext/>
        <w:spacing w:beforeLines="50" w:before="156" w:afterLines="50" w:after="156"/>
        <w:ind w:firstLine="480"/>
        <w:rPr>
          <w:rFonts w:eastAsia="黑体"/>
          <w:sz w:val="24"/>
        </w:rPr>
      </w:pPr>
      <w:r w:rsidRPr="006436E4">
        <w:rPr>
          <w:rFonts w:eastAsia="黑体" w:hint="eastAsia"/>
          <w:sz w:val="24"/>
        </w:rPr>
        <w:t>表</w:t>
      </w:r>
      <w:r w:rsidRPr="006436E4">
        <w:rPr>
          <w:rFonts w:eastAsia="黑体" w:hint="eastAsia"/>
          <w:sz w:val="24"/>
        </w:rPr>
        <w:t xml:space="preserve">2.5-1  </w:t>
      </w:r>
      <w:r w:rsidRPr="006436E4">
        <w:rPr>
          <w:rFonts w:eastAsia="黑体" w:hint="eastAsia"/>
          <w:sz w:val="24"/>
        </w:rPr>
        <w:t>站内储存车用乙醇汽油、柴油情况表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
        <w:gridCol w:w="1546"/>
        <w:gridCol w:w="1499"/>
        <w:gridCol w:w="2127"/>
        <w:gridCol w:w="1198"/>
        <w:gridCol w:w="1807"/>
      </w:tblGrid>
      <w:tr w:rsidR="006436E4" w:rsidRPr="006436E4" w14:paraId="0B72EAF7" w14:textId="77777777" w:rsidTr="007A34F0">
        <w:trPr>
          <w:trHeight w:hRule="exact" w:val="454"/>
          <w:tblHeader/>
          <w:jc w:val="center"/>
        </w:trPr>
        <w:tc>
          <w:tcPr>
            <w:tcW w:w="543" w:type="pct"/>
            <w:vAlign w:val="center"/>
          </w:tcPr>
          <w:p w14:paraId="4C334AA3"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名称</w:t>
            </w:r>
          </w:p>
        </w:tc>
        <w:tc>
          <w:tcPr>
            <w:tcW w:w="842" w:type="pct"/>
            <w:vAlign w:val="center"/>
          </w:tcPr>
          <w:p w14:paraId="66C33C15"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储存方式</w:t>
            </w:r>
          </w:p>
        </w:tc>
        <w:tc>
          <w:tcPr>
            <w:tcW w:w="817" w:type="pct"/>
            <w:vAlign w:val="center"/>
          </w:tcPr>
          <w:p w14:paraId="6AE4EEE8"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最大储存能力</w:t>
            </w:r>
          </w:p>
        </w:tc>
        <w:tc>
          <w:tcPr>
            <w:tcW w:w="1159" w:type="pct"/>
            <w:vAlign w:val="center"/>
          </w:tcPr>
          <w:p w14:paraId="6BAE2F18"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容积及数量</w:t>
            </w:r>
          </w:p>
        </w:tc>
        <w:tc>
          <w:tcPr>
            <w:tcW w:w="653" w:type="pct"/>
            <w:vAlign w:val="center"/>
          </w:tcPr>
          <w:p w14:paraId="14518C74"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储存位置</w:t>
            </w:r>
          </w:p>
        </w:tc>
        <w:tc>
          <w:tcPr>
            <w:tcW w:w="985" w:type="pct"/>
            <w:vAlign w:val="center"/>
          </w:tcPr>
          <w:p w14:paraId="178604CD"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备注</w:t>
            </w:r>
          </w:p>
        </w:tc>
      </w:tr>
      <w:tr w:rsidR="006436E4" w:rsidRPr="006436E4" w14:paraId="54119887" w14:textId="77777777" w:rsidTr="007A34F0">
        <w:trPr>
          <w:trHeight w:hRule="exact" w:val="990"/>
          <w:jc w:val="center"/>
        </w:trPr>
        <w:tc>
          <w:tcPr>
            <w:tcW w:w="543" w:type="pct"/>
            <w:vAlign w:val="center"/>
          </w:tcPr>
          <w:p w14:paraId="52ACCBF0"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车用乙醇汽油</w:t>
            </w:r>
          </w:p>
        </w:tc>
        <w:tc>
          <w:tcPr>
            <w:tcW w:w="842" w:type="pct"/>
            <w:vAlign w:val="center"/>
          </w:tcPr>
          <w:p w14:paraId="4A189798"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埋地储罐储存</w:t>
            </w:r>
          </w:p>
        </w:tc>
        <w:tc>
          <w:tcPr>
            <w:tcW w:w="817" w:type="pct"/>
            <w:vAlign w:val="center"/>
          </w:tcPr>
          <w:p w14:paraId="2C7C8128" w14:textId="3525A3DF" w:rsidR="006436E4" w:rsidRPr="006436E4" w:rsidRDefault="001D7BEB" w:rsidP="00E76816">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64</w:t>
            </w:r>
            <w:r w:rsidR="006436E4" w:rsidRPr="006436E4">
              <w:rPr>
                <w:rFonts w:ascii="Times New Roman" w:eastAsia="宋体" w:hAnsi="Times New Roman" w:cs="Times New Roman"/>
                <w:sz w:val="21"/>
                <w:szCs w:val="21"/>
                <w14:ligatures w14:val="none"/>
              </w:rPr>
              <w:t>t</w:t>
            </w:r>
          </w:p>
        </w:tc>
        <w:tc>
          <w:tcPr>
            <w:tcW w:w="1159" w:type="pct"/>
            <w:vAlign w:val="center"/>
          </w:tcPr>
          <w:p w14:paraId="500E2837" w14:textId="16960557" w:rsidR="006436E4" w:rsidRPr="006436E4" w:rsidRDefault="001D7BEB" w:rsidP="00E76816">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3</w:t>
            </w:r>
            <w:r w:rsidR="006436E4" w:rsidRPr="006436E4">
              <w:rPr>
                <w:rFonts w:ascii="Times New Roman" w:eastAsia="宋体" w:hAnsi="Times New Roman" w:cs="Times New Roman"/>
                <w:sz w:val="21"/>
                <w:szCs w:val="21"/>
                <w14:ligatures w14:val="none"/>
              </w:rPr>
              <w:t>0m</w:t>
            </w:r>
            <w:r w:rsidRPr="001D7BEB">
              <w:rPr>
                <w:rFonts w:ascii="Times New Roman" w:eastAsia="宋体" w:hAnsi="Times New Roman" w:cs="Times New Roman" w:hint="eastAsia"/>
                <w:sz w:val="21"/>
                <w:szCs w:val="21"/>
                <w:vertAlign w:val="superscript"/>
                <w14:ligatures w14:val="none"/>
              </w:rPr>
              <w:t>3</w:t>
            </w: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50m</w:t>
            </w:r>
            <w:r w:rsidRPr="001D7BEB">
              <w:rPr>
                <w:rFonts w:ascii="Times New Roman" w:eastAsia="宋体" w:hAnsi="Times New Roman" w:cs="Times New Roman" w:hint="eastAsia"/>
                <w:sz w:val="21"/>
                <w:szCs w:val="21"/>
                <w:vertAlign w:val="superscript"/>
                <w14:ligatures w14:val="none"/>
              </w:rPr>
              <w:t>3</w:t>
            </w:r>
          </w:p>
        </w:tc>
        <w:tc>
          <w:tcPr>
            <w:tcW w:w="653" w:type="pct"/>
            <w:vAlign w:val="center"/>
          </w:tcPr>
          <w:p w14:paraId="4A29ADAE"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地下储罐</w:t>
            </w:r>
          </w:p>
        </w:tc>
        <w:tc>
          <w:tcPr>
            <w:tcW w:w="985" w:type="pct"/>
            <w:vAlign w:val="center"/>
          </w:tcPr>
          <w:p w14:paraId="3BF8D509"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重点监管危险化学品、特别管控危险化学品</w:t>
            </w:r>
          </w:p>
        </w:tc>
      </w:tr>
      <w:tr w:rsidR="006436E4" w:rsidRPr="006436E4" w14:paraId="02B2D22B" w14:textId="77777777" w:rsidTr="007A34F0">
        <w:trPr>
          <w:trHeight w:hRule="exact" w:val="454"/>
          <w:jc w:val="center"/>
        </w:trPr>
        <w:tc>
          <w:tcPr>
            <w:tcW w:w="543" w:type="pct"/>
            <w:vAlign w:val="center"/>
          </w:tcPr>
          <w:p w14:paraId="42156037"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柴油</w:t>
            </w:r>
          </w:p>
        </w:tc>
        <w:tc>
          <w:tcPr>
            <w:tcW w:w="842" w:type="pct"/>
            <w:vAlign w:val="center"/>
          </w:tcPr>
          <w:p w14:paraId="4918EA68"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埋地储罐储存</w:t>
            </w:r>
          </w:p>
        </w:tc>
        <w:tc>
          <w:tcPr>
            <w:tcW w:w="817" w:type="pct"/>
            <w:vAlign w:val="center"/>
          </w:tcPr>
          <w:p w14:paraId="5BE57C1C" w14:textId="574AFBBE" w:rsidR="006436E4" w:rsidRPr="006436E4" w:rsidRDefault="001D7BEB" w:rsidP="00E76816">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119</w:t>
            </w:r>
            <w:r w:rsidR="006436E4" w:rsidRPr="006436E4">
              <w:rPr>
                <w:rFonts w:ascii="Times New Roman" w:eastAsia="宋体" w:hAnsi="Times New Roman" w:cs="Times New Roman" w:hint="eastAsia"/>
                <w:sz w:val="21"/>
                <w:szCs w:val="21"/>
                <w14:ligatures w14:val="none"/>
              </w:rPr>
              <w:t>t</w:t>
            </w:r>
          </w:p>
        </w:tc>
        <w:tc>
          <w:tcPr>
            <w:tcW w:w="1159" w:type="pct"/>
            <w:vAlign w:val="center"/>
          </w:tcPr>
          <w:p w14:paraId="0DD72055" w14:textId="1F06AA96"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hint="eastAsia"/>
                <w:sz w:val="21"/>
                <w:szCs w:val="21"/>
                <w14:ligatures w14:val="none"/>
              </w:rPr>
              <w:t>3</w:t>
            </w:r>
            <w:r w:rsidR="001D7BEB">
              <w:rPr>
                <w:rFonts w:ascii="Times New Roman" w:eastAsia="宋体" w:hAnsi="Times New Roman" w:cs="Times New Roman" w:hint="eastAsia"/>
                <w:sz w:val="21"/>
                <w:szCs w:val="21"/>
                <w14:ligatures w14:val="none"/>
              </w:rPr>
              <w:t>×</w:t>
            </w:r>
            <w:r w:rsidR="001D7BEB">
              <w:rPr>
                <w:rFonts w:ascii="Times New Roman" w:eastAsia="宋体" w:hAnsi="Times New Roman" w:cs="Times New Roman" w:hint="eastAsia"/>
                <w:sz w:val="21"/>
                <w:szCs w:val="21"/>
                <w14:ligatures w14:val="none"/>
              </w:rPr>
              <w:t>3</w:t>
            </w:r>
            <w:r w:rsidRPr="006436E4">
              <w:rPr>
                <w:rFonts w:ascii="Times New Roman" w:eastAsia="宋体" w:hAnsi="Times New Roman" w:cs="Times New Roman"/>
                <w:sz w:val="21"/>
                <w:szCs w:val="21"/>
                <w14:ligatures w14:val="none"/>
              </w:rPr>
              <w:t>0m</w:t>
            </w:r>
            <w:r w:rsidR="001D7BEB" w:rsidRPr="001D7BEB">
              <w:rPr>
                <w:rFonts w:ascii="Times New Roman" w:eastAsia="宋体" w:hAnsi="Times New Roman" w:cs="Times New Roman" w:hint="eastAsia"/>
                <w:sz w:val="21"/>
                <w:szCs w:val="21"/>
                <w:vertAlign w:val="superscript"/>
                <w14:ligatures w14:val="none"/>
              </w:rPr>
              <w:t>3</w:t>
            </w:r>
            <w:r w:rsidR="001D7BEB">
              <w:rPr>
                <w:rFonts w:ascii="Times New Roman" w:eastAsia="宋体" w:hAnsi="Times New Roman" w:cs="Times New Roman" w:hint="eastAsia"/>
                <w:sz w:val="21"/>
                <w:szCs w:val="21"/>
                <w14:ligatures w14:val="none"/>
              </w:rPr>
              <w:t>+1</w:t>
            </w:r>
            <w:r w:rsidR="001D7BEB">
              <w:rPr>
                <w:rFonts w:ascii="Times New Roman" w:eastAsia="宋体" w:hAnsi="Times New Roman" w:cs="Times New Roman" w:hint="eastAsia"/>
                <w:sz w:val="21"/>
                <w:szCs w:val="21"/>
                <w14:ligatures w14:val="none"/>
              </w:rPr>
              <w:t>×</w:t>
            </w:r>
            <w:r w:rsidR="001D7BEB">
              <w:rPr>
                <w:rFonts w:ascii="Times New Roman" w:eastAsia="宋体" w:hAnsi="Times New Roman" w:cs="Times New Roman" w:hint="eastAsia"/>
                <w:sz w:val="21"/>
                <w:szCs w:val="21"/>
                <w14:ligatures w14:val="none"/>
              </w:rPr>
              <w:t>50m</w:t>
            </w:r>
            <w:r w:rsidR="001D7BEB" w:rsidRPr="001D7BEB">
              <w:rPr>
                <w:rFonts w:ascii="Times New Roman" w:eastAsia="宋体" w:hAnsi="Times New Roman" w:cs="Times New Roman" w:hint="eastAsia"/>
                <w:sz w:val="21"/>
                <w:szCs w:val="21"/>
                <w:vertAlign w:val="superscript"/>
                <w14:ligatures w14:val="none"/>
              </w:rPr>
              <w:t>3</w:t>
            </w:r>
          </w:p>
        </w:tc>
        <w:tc>
          <w:tcPr>
            <w:tcW w:w="653" w:type="pct"/>
            <w:vAlign w:val="center"/>
          </w:tcPr>
          <w:p w14:paraId="11000E69"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地下储罐</w:t>
            </w:r>
          </w:p>
        </w:tc>
        <w:tc>
          <w:tcPr>
            <w:tcW w:w="985" w:type="pct"/>
            <w:vAlign w:val="center"/>
          </w:tcPr>
          <w:p w14:paraId="4A358818" w14:textId="77777777" w:rsidR="006436E4" w:rsidRPr="006436E4" w:rsidRDefault="006436E4" w:rsidP="00E76816">
            <w:pPr>
              <w:spacing w:line="240" w:lineRule="auto"/>
              <w:ind w:firstLineChars="0" w:firstLine="0"/>
              <w:jc w:val="center"/>
              <w:rPr>
                <w:rFonts w:ascii="Times New Roman" w:eastAsia="宋体" w:hAnsi="Times New Roman" w:cs="Times New Roman"/>
                <w:sz w:val="21"/>
                <w:szCs w:val="21"/>
                <w14:ligatures w14:val="none"/>
              </w:rPr>
            </w:pPr>
            <w:r w:rsidRPr="006436E4">
              <w:rPr>
                <w:rFonts w:ascii="Times New Roman" w:eastAsia="宋体" w:hAnsi="Times New Roman" w:cs="Times New Roman"/>
                <w:sz w:val="21"/>
                <w:szCs w:val="21"/>
                <w14:ligatures w14:val="none"/>
              </w:rPr>
              <w:t>危险化学品</w:t>
            </w:r>
          </w:p>
        </w:tc>
      </w:tr>
    </w:tbl>
    <w:p w14:paraId="512B7267" w14:textId="187707EB" w:rsidR="00773138" w:rsidRPr="00773138" w:rsidRDefault="00773138" w:rsidP="006A7BC6">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25" w:name="_Toc29833"/>
      <w:bookmarkStart w:id="26" w:name="_Toc218437732"/>
      <w:r w:rsidRPr="00773138">
        <w:rPr>
          <w:rFonts w:ascii="Times New Roman" w:eastAsia="楷体" w:hAnsi="Times New Roman" w:cs="宋体"/>
          <w:b/>
          <w:bCs/>
          <w:sz w:val="32"/>
          <w:szCs w:val="28"/>
          <w:lang w:bidi="ar"/>
          <w14:ligatures w14:val="none"/>
        </w:rPr>
        <w:t>2.6</w:t>
      </w:r>
      <w:r w:rsidRPr="00773138">
        <w:rPr>
          <w:rFonts w:ascii="Times New Roman" w:eastAsia="楷体" w:hAnsi="Times New Roman" w:cs="宋体"/>
          <w:b/>
          <w:bCs/>
          <w:sz w:val="32"/>
          <w:szCs w:val="28"/>
          <w:lang w:bidi="ar"/>
          <w14:ligatures w14:val="none"/>
        </w:rPr>
        <w:t>工艺流程和主要装置和设施的布局及其上下游生产装置的关系</w:t>
      </w:r>
      <w:bookmarkEnd w:id="25"/>
      <w:bookmarkEnd w:id="26"/>
    </w:p>
    <w:p w14:paraId="0AD0BCA0" w14:textId="664A1F01" w:rsidR="00773138" w:rsidRPr="00773138" w:rsidRDefault="00773138" w:rsidP="00773138">
      <w:pPr>
        <w:spacing w:beforeLines="50" w:before="156" w:afterLines="50" w:after="156"/>
        <w:ind w:firstLine="562"/>
        <w:outlineLvl w:val="2"/>
        <w:rPr>
          <w:rFonts w:ascii="Times New Roman" w:eastAsia="黑体" w:hAnsi="Times New Roman" w:cs="Times New Roman"/>
          <w:b/>
          <w:bCs/>
          <w:kern w:val="0"/>
          <w:szCs w:val="20"/>
          <w14:ligatures w14:val="none"/>
        </w:rPr>
      </w:pPr>
      <w:bookmarkStart w:id="27" w:name="_Toc19365"/>
      <w:r w:rsidRPr="00773138">
        <w:rPr>
          <w:rFonts w:ascii="Times New Roman" w:eastAsia="黑体" w:hAnsi="Times New Roman" w:cs="Times New Roman"/>
          <w:b/>
          <w:bCs/>
          <w:kern w:val="0"/>
          <w:szCs w:val="20"/>
          <w14:ligatures w14:val="none"/>
        </w:rPr>
        <w:t>2.6.1</w:t>
      </w:r>
      <w:r w:rsidRPr="00773138">
        <w:rPr>
          <w:rFonts w:ascii="Times New Roman" w:eastAsia="黑体" w:hAnsi="Times New Roman" w:cs="Times New Roman"/>
          <w:b/>
          <w:bCs/>
          <w:kern w:val="0"/>
          <w:szCs w:val="20"/>
          <w14:ligatures w14:val="none"/>
        </w:rPr>
        <w:t>工艺流程</w:t>
      </w:r>
      <w:bookmarkEnd w:id="27"/>
    </w:p>
    <w:p w14:paraId="153B6931" w14:textId="731FEB5C"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加油站加油部分工艺过程主要指完成油品卸入（埋地储油罐）和油品付出（经营销售）的整个过程，其工艺过程见图</w:t>
      </w:r>
      <w:r w:rsidRPr="002A6B3E">
        <w:rPr>
          <w:rFonts w:ascii="Times New Roman" w:eastAsia="宋体" w:hAnsi="Times New Roman" w:cs="宋体" w:hint="eastAsia"/>
          <w:szCs w:val="28"/>
          <w:lang w:bidi="ar"/>
          <w14:ligatures w14:val="none"/>
        </w:rPr>
        <w:t>2.</w:t>
      </w:r>
      <w:r w:rsidR="00D14BA3">
        <w:rPr>
          <w:rFonts w:ascii="Times New Roman" w:eastAsia="宋体" w:hAnsi="Times New Roman" w:cs="宋体" w:hint="eastAsia"/>
          <w:szCs w:val="28"/>
          <w:lang w:bidi="ar"/>
          <w14:ligatures w14:val="none"/>
        </w:rPr>
        <w:t>6</w:t>
      </w:r>
      <w:r w:rsidRPr="002A6B3E">
        <w:rPr>
          <w:rFonts w:ascii="Times New Roman" w:eastAsia="宋体" w:hAnsi="Times New Roman" w:cs="宋体" w:hint="eastAsia"/>
          <w:szCs w:val="28"/>
          <w:lang w:bidi="ar"/>
          <w14:ligatures w14:val="none"/>
        </w:rPr>
        <w:t>-1</w:t>
      </w:r>
      <w:r w:rsidRPr="002A6B3E">
        <w:rPr>
          <w:rFonts w:ascii="Times New Roman" w:eastAsia="宋体" w:hAnsi="Times New Roman" w:cs="宋体" w:hint="eastAsia"/>
          <w:szCs w:val="28"/>
          <w:lang w:bidi="ar"/>
          <w14:ligatures w14:val="none"/>
        </w:rPr>
        <w:t>、图</w:t>
      </w:r>
      <w:r w:rsidRPr="002A6B3E">
        <w:rPr>
          <w:rFonts w:ascii="Times New Roman" w:eastAsia="宋体" w:hAnsi="Times New Roman" w:cs="宋体" w:hint="eastAsia"/>
          <w:szCs w:val="28"/>
          <w:lang w:bidi="ar"/>
          <w14:ligatures w14:val="none"/>
        </w:rPr>
        <w:t>2.</w:t>
      </w:r>
      <w:r w:rsidR="00D14BA3">
        <w:rPr>
          <w:rFonts w:ascii="Times New Roman" w:eastAsia="宋体" w:hAnsi="Times New Roman" w:cs="宋体" w:hint="eastAsia"/>
          <w:szCs w:val="28"/>
          <w:lang w:bidi="ar"/>
          <w14:ligatures w14:val="none"/>
        </w:rPr>
        <w:t>6</w:t>
      </w:r>
      <w:r w:rsidRPr="002A6B3E">
        <w:rPr>
          <w:rFonts w:ascii="Times New Roman" w:eastAsia="宋体" w:hAnsi="Times New Roman" w:cs="宋体" w:hint="eastAsia"/>
          <w:szCs w:val="28"/>
          <w:lang w:bidi="ar"/>
          <w14:ligatures w14:val="none"/>
        </w:rPr>
        <w:t>-2</w:t>
      </w:r>
      <w:r w:rsidRPr="002A6B3E">
        <w:rPr>
          <w:rFonts w:ascii="Times New Roman" w:eastAsia="宋体" w:hAnsi="Times New Roman" w:cs="宋体" w:hint="eastAsia"/>
          <w:szCs w:val="28"/>
          <w:lang w:bidi="ar"/>
          <w14:ligatures w14:val="none"/>
        </w:rPr>
        <w:t>、图</w:t>
      </w:r>
      <w:r w:rsidRPr="002A6B3E">
        <w:rPr>
          <w:rFonts w:ascii="Times New Roman" w:eastAsia="宋体" w:hAnsi="Times New Roman" w:cs="宋体" w:hint="eastAsia"/>
          <w:szCs w:val="28"/>
          <w:lang w:bidi="ar"/>
          <w14:ligatures w14:val="none"/>
        </w:rPr>
        <w:t>2.</w:t>
      </w:r>
      <w:r w:rsidR="00D14BA3">
        <w:rPr>
          <w:rFonts w:ascii="Times New Roman" w:eastAsia="宋体" w:hAnsi="Times New Roman" w:cs="宋体" w:hint="eastAsia"/>
          <w:szCs w:val="28"/>
          <w:lang w:bidi="ar"/>
          <w14:ligatures w14:val="none"/>
        </w:rPr>
        <w:t>6</w:t>
      </w:r>
      <w:r w:rsidRPr="002A6B3E">
        <w:rPr>
          <w:rFonts w:ascii="Times New Roman" w:eastAsia="宋体" w:hAnsi="Times New Roman" w:cs="宋体" w:hint="eastAsia"/>
          <w:szCs w:val="28"/>
          <w:lang w:bidi="ar"/>
          <w14:ligatures w14:val="none"/>
        </w:rPr>
        <w:t>-3</w:t>
      </w:r>
      <w:r w:rsidRPr="002A6B3E">
        <w:rPr>
          <w:rFonts w:ascii="Times New Roman" w:eastAsia="宋体" w:hAnsi="Times New Roman" w:cs="宋体" w:hint="eastAsia"/>
          <w:szCs w:val="28"/>
          <w:lang w:bidi="ar"/>
          <w14:ligatures w14:val="none"/>
        </w:rPr>
        <w:t>和图</w:t>
      </w:r>
      <w:r w:rsidRPr="002A6B3E">
        <w:rPr>
          <w:rFonts w:ascii="Times New Roman" w:eastAsia="宋体" w:hAnsi="Times New Roman" w:cs="宋体" w:hint="eastAsia"/>
          <w:szCs w:val="28"/>
          <w:lang w:bidi="ar"/>
          <w14:ligatures w14:val="none"/>
        </w:rPr>
        <w:t>2.</w:t>
      </w:r>
      <w:r w:rsidR="00D14BA3">
        <w:rPr>
          <w:rFonts w:ascii="Times New Roman" w:eastAsia="宋体" w:hAnsi="Times New Roman" w:cs="宋体" w:hint="eastAsia"/>
          <w:szCs w:val="28"/>
          <w:lang w:bidi="ar"/>
          <w14:ligatures w14:val="none"/>
        </w:rPr>
        <w:t>6</w:t>
      </w:r>
      <w:r w:rsidRPr="002A6B3E">
        <w:rPr>
          <w:rFonts w:ascii="Times New Roman" w:eastAsia="宋体" w:hAnsi="Times New Roman" w:cs="宋体" w:hint="eastAsia"/>
          <w:szCs w:val="28"/>
          <w:lang w:bidi="ar"/>
          <w14:ligatures w14:val="none"/>
        </w:rPr>
        <w:t>-4</w:t>
      </w:r>
      <w:r w:rsidRPr="002A6B3E">
        <w:rPr>
          <w:rFonts w:ascii="Times New Roman" w:eastAsia="宋体" w:hAnsi="Times New Roman" w:cs="宋体" w:hint="eastAsia"/>
          <w:szCs w:val="28"/>
          <w:lang w:bidi="ar"/>
          <w14:ligatures w14:val="none"/>
        </w:rPr>
        <w:t>。</w:t>
      </w:r>
    </w:p>
    <w:p w14:paraId="233F3F6A"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w:t>
      </w:r>
      <w:r w:rsidRPr="002A6B3E">
        <w:rPr>
          <w:rFonts w:ascii="Times New Roman" w:eastAsia="宋体" w:hAnsi="Times New Roman" w:cs="宋体" w:hint="eastAsia"/>
          <w:szCs w:val="28"/>
          <w:lang w:bidi="ar"/>
          <w14:ligatures w14:val="none"/>
        </w:rPr>
        <w:t>1</w:t>
      </w:r>
      <w:r w:rsidRPr="002A6B3E">
        <w:rPr>
          <w:rFonts w:ascii="Times New Roman" w:eastAsia="宋体" w:hAnsi="Times New Roman" w:cs="宋体" w:hint="eastAsia"/>
          <w:szCs w:val="28"/>
          <w:lang w:bidi="ar"/>
          <w14:ligatures w14:val="none"/>
        </w:rPr>
        <w:t>）卸油及卸油油气回收</w:t>
      </w:r>
    </w:p>
    <w:p w14:paraId="4C708B57" w14:textId="78A58D62"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卸油：加油站人员在确认油罐车（车用乙醇汽油、柴油）无油品泄漏，</w:t>
      </w:r>
      <w:r w:rsidR="00317EBA" w:rsidRPr="000D7C7C">
        <w:rPr>
          <w:rFonts w:ascii="Times New Roman" w:eastAsia="宋体" w:hAnsi="Times New Roman" w:cs="宋体" w:hint="eastAsia"/>
          <w:szCs w:val="28"/>
          <w:lang w:bidi="ar"/>
          <w14:ligatures w14:val="none"/>
        </w:rPr>
        <w:t>并</w:t>
      </w:r>
      <w:r w:rsidR="003B76EA" w:rsidRPr="000D7C7C">
        <w:rPr>
          <w:rFonts w:ascii="Times New Roman" w:eastAsia="宋体" w:hAnsi="Times New Roman" w:cs="宋体" w:hint="eastAsia"/>
          <w:szCs w:val="28"/>
          <w:lang w:bidi="ar"/>
          <w14:ligatures w14:val="none"/>
        </w:rPr>
        <w:t>检查</w:t>
      </w:r>
      <w:r w:rsidR="0051182E" w:rsidRPr="000D7C7C">
        <w:rPr>
          <w:rFonts w:ascii="Times New Roman" w:eastAsia="宋体" w:hAnsi="Times New Roman" w:cs="宋体" w:hint="eastAsia"/>
          <w:szCs w:val="28"/>
          <w:lang w:bidi="ar"/>
          <w14:ligatures w14:val="none"/>
        </w:rPr>
        <w:t>油罐车排气管</w:t>
      </w:r>
      <w:r w:rsidR="003B76EA" w:rsidRPr="000D7C7C">
        <w:rPr>
          <w:rFonts w:ascii="Times New Roman" w:eastAsia="宋体" w:hAnsi="Times New Roman" w:cs="宋体" w:hint="eastAsia"/>
          <w:szCs w:val="28"/>
          <w:lang w:bidi="ar"/>
          <w14:ligatures w14:val="none"/>
        </w:rPr>
        <w:t>防火帽处于关闭状态</w:t>
      </w:r>
      <w:r w:rsidR="0051182E" w:rsidRPr="000D7C7C">
        <w:rPr>
          <w:rFonts w:ascii="Times New Roman" w:eastAsia="宋体" w:hAnsi="Times New Roman" w:cs="宋体" w:hint="eastAsia"/>
          <w:szCs w:val="28"/>
          <w:lang w:bidi="ar"/>
          <w14:ligatures w14:val="none"/>
        </w:rPr>
        <w:t>，</w:t>
      </w:r>
      <w:r w:rsidR="003B76EA" w:rsidRPr="000D7C7C">
        <w:rPr>
          <w:rFonts w:ascii="Times New Roman" w:eastAsia="宋体" w:hAnsi="Times New Roman" w:cs="宋体" w:hint="eastAsia"/>
          <w:szCs w:val="28"/>
          <w:lang w:bidi="ar"/>
          <w14:ligatures w14:val="none"/>
        </w:rPr>
        <w:t>油罐车静电接地拖地带</w:t>
      </w:r>
      <w:r w:rsidR="001530A7" w:rsidRPr="000D7C7C">
        <w:rPr>
          <w:rFonts w:ascii="Times New Roman" w:eastAsia="宋体" w:hAnsi="Times New Roman" w:cs="宋体" w:hint="eastAsia"/>
          <w:szCs w:val="28"/>
          <w:lang w:bidi="ar"/>
          <w14:ligatures w14:val="none"/>
        </w:rPr>
        <w:t>已进行</w:t>
      </w:r>
      <w:r w:rsidR="003B76EA" w:rsidRPr="000D7C7C">
        <w:rPr>
          <w:rFonts w:ascii="Times New Roman" w:eastAsia="宋体" w:hAnsi="Times New Roman" w:cs="宋体" w:hint="eastAsia"/>
          <w:szCs w:val="28"/>
          <w:lang w:bidi="ar"/>
          <w14:ligatures w14:val="none"/>
        </w:rPr>
        <w:t>接地</w:t>
      </w:r>
      <w:r w:rsidR="001530A7" w:rsidRPr="000D7C7C">
        <w:rPr>
          <w:rFonts w:ascii="Times New Roman" w:eastAsia="宋体" w:hAnsi="Times New Roman" w:cs="宋体" w:hint="eastAsia"/>
          <w:szCs w:val="28"/>
          <w:lang w:bidi="ar"/>
          <w14:ligatures w14:val="none"/>
        </w:rPr>
        <w:t>，油罐车内无火灾情况发生</w:t>
      </w:r>
      <w:r w:rsidR="00317EBA" w:rsidRPr="000D7C7C">
        <w:rPr>
          <w:rFonts w:ascii="Times New Roman" w:eastAsia="宋体" w:hAnsi="Times New Roman" w:cs="宋体" w:hint="eastAsia"/>
          <w:szCs w:val="28"/>
          <w:lang w:bidi="ar"/>
          <w14:ligatures w14:val="none"/>
        </w:rPr>
        <w:t>后</w:t>
      </w:r>
      <w:r w:rsidR="0051182E">
        <w:rPr>
          <w:rFonts w:ascii="Times New Roman" w:eastAsia="宋体" w:hAnsi="Times New Roman" w:cs="宋体" w:hint="eastAsia"/>
          <w:szCs w:val="28"/>
          <w:lang w:bidi="ar"/>
          <w14:ligatures w14:val="none"/>
        </w:rPr>
        <w:t>，</w:t>
      </w:r>
      <w:r w:rsidRPr="002A6B3E">
        <w:rPr>
          <w:rFonts w:ascii="Times New Roman" w:eastAsia="宋体" w:hAnsi="Times New Roman" w:cs="宋体" w:hint="eastAsia"/>
          <w:szCs w:val="28"/>
          <w:lang w:bidi="ar"/>
          <w14:ligatures w14:val="none"/>
        </w:rPr>
        <w:t>引导油罐车进入卸油作业区，油罐车在站</w:t>
      </w:r>
      <w:r w:rsidRPr="002A6B3E">
        <w:rPr>
          <w:rFonts w:ascii="Times New Roman" w:eastAsia="宋体" w:hAnsi="Times New Roman" w:cs="宋体" w:hint="eastAsia"/>
          <w:szCs w:val="28"/>
          <w:lang w:bidi="ar"/>
          <w14:ligatures w14:val="none"/>
        </w:rPr>
        <w:lastRenderedPageBreak/>
        <w:t>内车速不应大于</w:t>
      </w:r>
      <w:r w:rsidRPr="002A6B3E">
        <w:rPr>
          <w:rFonts w:ascii="Times New Roman" w:eastAsia="宋体" w:hAnsi="Times New Roman" w:cs="宋体" w:hint="eastAsia"/>
          <w:szCs w:val="28"/>
          <w:lang w:bidi="ar"/>
          <w14:ligatures w14:val="none"/>
        </w:rPr>
        <w:t>5km/h</w:t>
      </w:r>
      <w:r w:rsidRPr="002A6B3E">
        <w:rPr>
          <w:rFonts w:ascii="Times New Roman" w:eastAsia="宋体" w:hAnsi="Times New Roman" w:cs="宋体" w:hint="eastAsia"/>
          <w:szCs w:val="28"/>
          <w:lang w:bidi="ar"/>
          <w14:ligatures w14:val="none"/>
        </w:rPr>
        <w:t>。油罐车停于卸油停车位，熄火并拉上手刹，车轮处宜放置与最大允许总质量和车轮尺寸相匹配的轮挡，车钥匙放置指定位置管控。卸油人员将防静电跨接线连接到油罐车专用接地端，并确认接触良好。油罐车静置进行静电释放</w:t>
      </w:r>
      <w:r w:rsidRPr="002A6B3E">
        <w:rPr>
          <w:rFonts w:ascii="Times New Roman" w:eastAsia="宋体" w:hAnsi="Times New Roman" w:cs="宋体" w:hint="eastAsia"/>
          <w:szCs w:val="28"/>
          <w:lang w:bidi="ar"/>
          <w14:ligatures w14:val="none"/>
        </w:rPr>
        <w:t>5min</w:t>
      </w:r>
      <w:r w:rsidRPr="002A6B3E">
        <w:rPr>
          <w:rFonts w:ascii="Times New Roman" w:eastAsia="宋体" w:hAnsi="Times New Roman" w:cs="宋体" w:hint="eastAsia"/>
          <w:szCs w:val="28"/>
          <w:lang w:bidi="ar"/>
          <w14:ligatures w14:val="none"/>
        </w:rPr>
        <w:t>后，在进行卸油作业。</w:t>
      </w:r>
    </w:p>
    <w:p w14:paraId="149E6D89"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卸油作业现场设隔离警示标识。手提式灭火器摆放在距卸油口</w:t>
      </w:r>
      <w:r w:rsidRPr="002A6B3E">
        <w:rPr>
          <w:rFonts w:ascii="Times New Roman" w:eastAsia="宋体" w:hAnsi="Times New Roman" w:cs="宋体" w:hint="eastAsia"/>
          <w:szCs w:val="28"/>
          <w:lang w:bidi="ar"/>
          <w14:ligatures w14:val="none"/>
        </w:rPr>
        <w:t>2-3m</w:t>
      </w:r>
      <w:r w:rsidRPr="002A6B3E">
        <w:rPr>
          <w:rFonts w:ascii="Times New Roman" w:eastAsia="宋体" w:hAnsi="Times New Roman" w:cs="宋体" w:hint="eastAsia"/>
          <w:szCs w:val="28"/>
          <w:lang w:bidi="ar"/>
          <w14:ligatures w14:val="none"/>
        </w:rPr>
        <w:t>处。</w:t>
      </w:r>
    </w:p>
    <w:p w14:paraId="1CDCEDF3"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检查确认油罐计量孔密闭良好，车用乙醇汽油罐通气管上阀门处于关闭状态，安装呼吸阀的通气管上阀门处于开启状态。卸油前，计量油罐的存油量，确认有足够的剩余容量，并核对罐车单据与油罐中油品的名称、牌号是否一致。卸油人员按工艺流程将卸油软管和汽油油气回收软管与油罐车和埋地油罐紧密连接，保持卸油软管自然弯曲。</w:t>
      </w:r>
    </w:p>
    <w:p w14:paraId="62A13A33"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经双方检查确认具备开阀卸油条件后，将卸油口对应油罐进油阀门打开（卸车用乙醇汽油时先打开气路阀门），再缓慢开启油罐车卸油阀门。通过采取调节阀门开度等措施控制卸油流速不大于</w:t>
      </w:r>
      <w:r w:rsidRPr="002A6B3E">
        <w:rPr>
          <w:rFonts w:ascii="Times New Roman" w:eastAsia="宋体" w:hAnsi="Times New Roman" w:cs="宋体" w:hint="eastAsia"/>
          <w:szCs w:val="28"/>
          <w:lang w:bidi="ar"/>
          <w14:ligatures w14:val="none"/>
        </w:rPr>
        <w:t>4.5m/s</w:t>
      </w:r>
      <w:r w:rsidRPr="002A6B3E">
        <w:rPr>
          <w:rFonts w:ascii="Times New Roman" w:eastAsia="宋体" w:hAnsi="Times New Roman" w:cs="宋体" w:hint="eastAsia"/>
          <w:szCs w:val="28"/>
          <w:lang w:bidi="ar"/>
          <w14:ligatures w14:val="none"/>
        </w:rPr>
        <w:t>。</w:t>
      </w:r>
    </w:p>
    <w:p w14:paraId="5E4295D6" w14:textId="5786B149"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油罐采取卸油时的防满溢措施。油料达到油罐容量的</w:t>
      </w:r>
      <w:r w:rsidRPr="002A6B3E">
        <w:rPr>
          <w:rFonts w:ascii="Times New Roman" w:eastAsia="宋体" w:hAnsi="Times New Roman" w:cs="宋体" w:hint="eastAsia"/>
          <w:szCs w:val="28"/>
          <w:lang w:bidi="ar"/>
          <w14:ligatures w14:val="none"/>
        </w:rPr>
        <w:t>90%</w:t>
      </w:r>
      <w:r w:rsidRPr="002A6B3E">
        <w:rPr>
          <w:rFonts w:ascii="Times New Roman" w:eastAsia="宋体" w:hAnsi="Times New Roman" w:cs="宋体" w:hint="eastAsia"/>
          <w:szCs w:val="28"/>
          <w:lang w:bidi="ar"/>
          <w14:ligatures w14:val="none"/>
        </w:rPr>
        <w:t>时，能触动高液位报警装置</w:t>
      </w:r>
      <w:r w:rsidR="00CC45E2">
        <w:rPr>
          <w:rFonts w:ascii="Times New Roman" w:eastAsia="宋体" w:hAnsi="Times New Roman" w:cs="宋体" w:hint="eastAsia"/>
          <w:szCs w:val="28"/>
          <w:lang w:bidi="ar"/>
          <w14:ligatures w14:val="none"/>
        </w:rPr>
        <w:t>，</w:t>
      </w:r>
      <w:r w:rsidR="00CC45E2" w:rsidRPr="000D7C7C">
        <w:rPr>
          <w:rFonts w:ascii="Times New Roman" w:eastAsia="宋体" w:hAnsi="Times New Roman" w:cs="宋体"/>
          <w:szCs w:val="28"/>
          <w:lang w:bidi="ar"/>
          <w14:ligatures w14:val="none"/>
        </w:rPr>
        <w:t>且高液位报警安装于工作人员便于觉察的地点</w:t>
      </w:r>
      <w:r w:rsidRPr="002A6B3E">
        <w:rPr>
          <w:rFonts w:ascii="Times New Roman" w:eastAsia="宋体" w:hAnsi="Times New Roman" w:cs="宋体" w:hint="eastAsia"/>
          <w:szCs w:val="28"/>
          <w:lang w:bidi="ar"/>
          <w14:ligatures w14:val="none"/>
        </w:rPr>
        <w:t>；油料达到油罐容量</w:t>
      </w:r>
      <w:r w:rsidRPr="002A6B3E">
        <w:rPr>
          <w:rFonts w:ascii="Times New Roman" w:eastAsia="宋体" w:hAnsi="Times New Roman" w:cs="宋体" w:hint="eastAsia"/>
          <w:szCs w:val="28"/>
          <w:lang w:bidi="ar"/>
          <w14:ligatures w14:val="none"/>
        </w:rPr>
        <w:t>95%</w:t>
      </w:r>
      <w:r w:rsidRPr="002A6B3E">
        <w:rPr>
          <w:rFonts w:ascii="Times New Roman" w:eastAsia="宋体" w:hAnsi="Times New Roman" w:cs="宋体" w:hint="eastAsia"/>
          <w:szCs w:val="28"/>
          <w:lang w:bidi="ar"/>
          <w14:ligatures w14:val="none"/>
        </w:rPr>
        <w:t>时，能自动停止油料继续进罐。同时，油罐设置低液位报警装置，当油料不足油罐容量</w:t>
      </w:r>
      <w:r w:rsidRPr="002A6B3E">
        <w:rPr>
          <w:rFonts w:ascii="Times New Roman" w:eastAsia="宋体" w:hAnsi="Times New Roman" w:cs="宋体" w:hint="eastAsia"/>
          <w:szCs w:val="28"/>
          <w:lang w:bidi="ar"/>
          <w14:ligatures w14:val="none"/>
        </w:rPr>
        <w:t>10%</w:t>
      </w:r>
      <w:r w:rsidRPr="002A6B3E">
        <w:rPr>
          <w:rFonts w:ascii="Times New Roman" w:eastAsia="宋体" w:hAnsi="Times New Roman" w:cs="宋体" w:hint="eastAsia"/>
          <w:szCs w:val="28"/>
          <w:lang w:bidi="ar"/>
          <w14:ligatures w14:val="none"/>
        </w:rPr>
        <w:t>时，能触动低液位报警装置。</w:t>
      </w:r>
    </w:p>
    <w:p w14:paraId="3B7B0E61"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卸油结束后，卸油员应全面检查并确认状态正常，方可引导油罐车启动车辆、离站，并清理卸油现场，将应急器材放回原位。</w:t>
      </w:r>
    </w:p>
    <w:p w14:paraId="7AE37EB2"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卸油作业过程中有专人监护，油罐车驾驶员和押运员不应同时离开作业现场。无人监护时，应停止作业。</w:t>
      </w:r>
    </w:p>
    <w:p w14:paraId="04805C3E"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卸油时若发生油料溅溢或其他影响卸油安全情况时，应立即停止作业并及时处理。若发生事故，立即停止作业，并按应急预案进行应急处置。卸油时，不应开启计量孔，不应修理、擦洗油罐车，不应鸣笛；使用器具时要轻拿轻放；与该罐连接且无防水杂措施的加油机停止加油作业。</w:t>
      </w:r>
    </w:p>
    <w:p w14:paraId="4B5F6774" w14:textId="77777777" w:rsidR="002A6B3E" w:rsidRPr="002A6B3E" w:rsidRDefault="002A6B3E" w:rsidP="002A6B3E">
      <w:pPr>
        <w:ind w:firstLine="560"/>
        <w:rPr>
          <w:rFonts w:ascii="Times New Roman" w:eastAsia="宋体" w:hAnsi="Times New Roman" w:cs="宋体"/>
          <w:szCs w:val="28"/>
          <w:lang w:bidi="ar"/>
          <w14:ligatures w14:val="none"/>
        </w:rPr>
      </w:pPr>
      <w:r w:rsidRPr="002A6B3E">
        <w:rPr>
          <w:rFonts w:ascii="Times New Roman" w:eastAsia="宋体" w:hAnsi="Times New Roman" w:cs="宋体" w:hint="eastAsia"/>
          <w:szCs w:val="28"/>
          <w:lang w:bidi="ar"/>
          <w14:ligatures w14:val="none"/>
        </w:rPr>
        <w:t>卸油油气回收：车用乙醇汽油油罐车卸下一定数量的油品，就需吸入大</w:t>
      </w:r>
      <w:r w:rsidRPr="002A6B3E">
        <w:rPr>
          <w:rFonts w:ascii="Times New Roman" w:eastAsia="宋体" w:hAnsi="Times New Roman" w:cs="宋体" w:hint="eastAsia"/>
          <w:szCs w:val="28"/>
          <w:lang w:bidi="ar"/>
          <w14:ligatures w14:val="none"/>
        </w:rPr>
        <w:lastRenderedPageBreak/>
        <w:t>致相等的气体补充到槽车内部，加油站内的埋地油罐也因注入油品而向外排出相当数量的油气。通过安装一根气相管线，将油槽车与车用乙醇汽油储罐连通，卸车过程中，油槽车内部的车用乙醇汽油通过卸车管线进入储罐，储罐的油气经过气相管线输回油罐车内，完成密闭式卸油过程。回收到油罐车内的油气，可由油罐车带回油库后，再经油库安装的油气回收设施回收处理。</w:t>
      </w:r>
    </w:p>
    <w:p w14:paraId="2A1AC090" w14:textId="29A69394" w:rsidR="00773138" w:rsidRDefault="002A6B3E" w:rsidP="002A6B3E">
      <w:pPr>
        <w:ind w:firstLine="560"/>
        <w:rPr>
          <w:rFonts w:ascii="Times New Roman" w:eastAsia="宋体" w:hAnsi="Times New Roman" w:cs="Times New Roman"/>
          <w:noProof/>
          <w:color w:val="FF0000"/>
          <w:szCs w:val="20"/>
          <w14:ligatures w14:val="none"/>
        </w:rPr>
      </w:pPr>
      <w:r w:rsidRPr="002A6B3E">
        <w:rPr>
          <w:rFonts w:ascii="Times New Roman" w:eastAsia="宋体" w:hAnsi="Times New Roman" w:cs="宋体" w:hint="eastAsia"/>
          <w:szCs w:val="28"/>
          <w:lang w:bidi="ar"/>
          <w14:ligatures w14:val="none"/>
        </w:rPr>
        <w:t>油罐车密闭卸油及卸油油气回收工艺流程见图</w:t>
      </w:r>
      <w:r w:rsidRPr="002A6B3E">
        <w:rPr>
          <w:rFonts w:ascii="Times New Roman" w:eastAsia="宋体" w:hAnsi="Times New Roman" w:cs="宋体" w:hint="eastAsia"/>
          <w:szCs w:val="28"/>
          <w:lang w:bidi="ar"/>
          <w14:ligatures w14:val="none"/>
        </w:rPr>
        <w:t>2.</w:t>
      </w:r>
      <w:r w:rsidR="00EB4492">
        <w:rPr>
          <w:rFonts w:ascii="Times New Roman" w:eastAsia="宋体" w:hAnsi="Times New Roman" w:cs="宋体" w:hint="eastAsia"/>
          <w:szCs w:val="28"/>
          <w:lang w:bidi="ar"/>
          <w14:ligatures w14:val="none"/>
        </w:rPr>
        <w:t>6</w:t>
      </w:r>
      <w:r w:rsidRPr="002A6B3E">
        <w:rPr>
          <w:rFonts w:ascii="Times New Roman" w:eastAsia="宋体" w:hAnsi="Times New Roman" w:cs="宋体" w:hint="eastAsia"/>
          <w:szCs w:val="28"/>
          <w:lang w:bidi="ar"/>
          <w14:ligatures w14:val="none"/>
        </w:rPr>
        <w:t>-1</w:t>
      </w:r>
      <w:r w:rsidRPr="002A6B3E">
        <w:rPr>
          <w:rFonts w:ascii="Times New Roman" w:eastAsia="宋体" w:hAnsi="Times New Roman" w:cs="宋体" w:hint="eastAsia"/>
          <w:szCs w:val="28"/>
          <w:lang w:bidi="ar"/>
          <w14:ligatures w14:val="none"/>
        </w:rPr>
        <w:t>、图</w:t>
      </w:r>
      <w:r w:rsidRPr="002A6B3E">
        <w:rPr>
          <w:rFonts w:ascii="Times New Roman" w:eastAsia="宋体" w:hAnsi="Times New Roman" w:cs="宋体" w:hint="eastAsia"/>
          <w:szCs w:val="28"/>
          <w:lang w:bidi="ar"/>
          <w14:ligatures w14:val="none"/>
        </w:rPr>
        <w:t>2.</w:t>
      </w:r>
      <w:r w:rsidR="00EB4492">
        <w:rPr>
          <w:rFonts w:ascii="Times New Roman" w:eastAsia="宋体" w:hAnsi="Times New Roman" w:cs="宋体" w:hint="eastAsia"/>
          <w:szCs w:val="28"/>
          <w:lang w:bidi="ar"/>
          <w14:ligatures w14:val="none"/>
        </w:rPr>
        <w:t>6</w:t>
      </w:r>
      <w:r w:rsidRPr="002A6B3E">
        <w:rPr>
          <w:rFonts w:ascii="Times New Roman" w:eastAsia="宋体" w:hAnsi="Times New Roman" w:cs="宋体" w:hint="eastAsia"/>
          <w:szCs w:val="28"/>
          <w:lang w:bidi="ar"/>
          <w14:ligatures w14:val="none"/>
        </w:rPr>
        <w:t>-2</w:t>
      </w:r>
      <w:r w:rsidRPr="002A6B3E">
        <w:rPr>
          <w:rFonts w:ascii="Times New Roman" w:eastAsia="宋体" w:hAnsi="Times New Roman" w:cs="宋体" w:hint="eastAsia"/>
          <w:szCs w:val="28"/>
          <w:lang w:bidi="ar"/>
          <w14:ligatures w14:val="none"/>
        </w:rPr>
        <w:t>：</w:t>
      </w:r>
    </w:p>
    <w:p w14:paraId="3B3515C6" w14:textId="16F2E5D2" w:rsidR="00D14BA3" w:rsidRPr="00773138" w:rsidRDefault="00D14BA3" w:rsidP="00D14BA3">
      <w:pPr>
        <w:ind w:firstLineChars="0" w:firstLine="0"/>
        <w:rPr>
          <w:rFonts w:ascii="Times New Roman" w:eastAsia="宋体" w:hAnsi="Times New Roman" w:cs="Times New Roman"/>
          <w:szCs w:val="20"/>
          <w14:ligatures w14:val="none"/>
        </w:rPr>
      </w:pPr>
      <w:r w:rsidRPr="00696BFF">
        <w:rPr>
          <w:rFonts w:hint="eastAsia"/>
          <w:noProof/>
          <w:szCs w:val="28"/>
        </w:rPr>
        <mc:AlternateContent>
          <mc:Choice Requires="wpc">
            <w:drawing>
              <wp:inline distT="0" distB="0" distL="0" distR="0" wp14:anchorId="7F675F3C" wp14:editId="3BBD789C">
                <wp:extent cx="5772150" cy="1049655"/>
                <wp:effectExtent l="0" t="0" r="0" b="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17945A3" w14:textId="77777777" w:rsidR="00D14BA3" w:rsidRPr="00D14BA3" w:rsidRDefault="00D14BA3" w:rsidP="00D14BA3">
                              <w:pPr>
                                <w:pStyle w:val="a8"/>
                              </w:pPr>
                              <w:r w:rsidRPr="00D14BA3">
                                <w:rPr>
                                  <w:rFonts w:hint="eastAsia"/>
                                </w:rPr>
                                <w:t>油罐槽车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7E2EA184" w14:textId="77777777" w:rsidR="00D14BA3" w:rsidRPr="003C10E9" w:rsidRDefault="00D14BA3" w:rsidP="00D14BA3">
                              <w:pPr>
                                <w:pStyle w:val="a8"/>
                                <w:rPr>
                                  <w14:ligatures w14:val="none"/>
                                </w:rPr>
                              </w:pPr>
                              <w:r w:rsidRPr="003C10E9">
                                <w:rPr>
                                  <w:rFonts w:hint="eastAsia"/>
                                </w:rPr>
                                <w:t>阀门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74556822" w14:textId="77777777" w:rsidR="00D14BA3" w:rsidRPr="003C10E9" w:rsidRDefault="00D14BA3" w:rsidP="00D14BA3">
                              <w:pPr>
                                <w:pStyle w:val="a8"/>
                                <w:rPr>
                                  <w14:ligatures w14:val="none"/>
                                </w:rPr>
                              </w:pPr>
                              <w:r w:rsidRPr="003C10E9">
                                <w:rPr>
                                  <w:rFonts w:hint="eastAsia"/>
                                </w:rPr>
                                <w:t>软管</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19AEC0DB" w14:textId="77777777" w:rsidR="00D14BA3" w:rsidRPr="003C10E9" w:rsidRDefault="00D14BA3" w:rsidP="00D14BA3">
                              <w:pPr>
                                <w:pStyle w:val="a8"/>
                                <w:rPr>
                                  <w14:ligatures w14:val="none"/>
                                </w:rPr>
                              </w:pPr>
                              <w:r w:rsidRPr="003C10E9">
                                <w:rPr>
                                  <w:rFonts w:hint="eastAsia"/>
                                </w:rPr>
                                <w:t>快速接头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2AF3D450" w14:textId="77777777" w:rsidR="00D14BA3" w:rsidRPr="003C10E9" w:rsidRDefault="00D14BA3" w:rsidP="00D14BA3">
                              <w:pPr>
                                <w:pStyle w:val="a8"/>
                                <w:rPr>
                                  <w14:ligatures w14:val="none"/>
                                </w:rPr>
                              </w:pPr>
                              <w:r w:rsidRPr="003C10E9">
                                <w:rPr>
                                  <w:rFonts w:hint="eastAsia"/>
                                </w:rPr>
                                <w:t>油罐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09EC18BE" w14:textId="77777777" w:rsidR="00D14BA3" w:rsidRPr="003C10E9" w:rsidRDefault="00D14BA3" w:rsidP="00D14BA3">
                              <w:pPr>
                                <w:pStyle w:val="a8"/>
                              </w:pPr>
                              <w:r w:rsidRPr="003C10E9">
                                <w:rPr>
                                  <w:rFonts w:hint="eastAsia"/>
                                </w:rPr>
                                <w:t>汽油油气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7F675F3C" id="画布 19" o:spid="_x0000_s1057" editas="canvas" style="width:454.5pt;height:82.65pt;mso-position-horizontal-relative:char;mso-position-vertical-relative:line" coordsize="57721,10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">
                <v:shape id="_x0000_s1058" type="#_x0000_t75" style="position:absolute;width:57721;height:10496;visibility:visible;mso-wrap-style:square" filled="t">
                  <v:fill o:detectmouseclick="t"/>
                  <v:path o:connecttype="none"/>
                </v:shape>
                <v:shapetype id="_x0000_t202" coordsize="21600,21600" o:spt="202" path="m,l,21600r21600,l21600,xe">
                  <v:stroke joinstyle="miter"/>
                  <v:path gradientshapeok="t" o:connecttype="rect"/>
                </v:shapetype>
                <v:shape id="文本框 163638337" o:spid="_x0000_s1059"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17945A3" w14:textId="77777777" w:rsidR="00D14BA3" w:rsidRPr="00D14BA3" w:rsidRDefault="00D14BA3" w:rsidP="00D14BA3">
                        <w:pPr>
                          <w:pStyle w:val="a8"/>
                        </w:pPr>
                        <w:r w:rsidRPr="00D14BA3">
                          <w:rPr>
                            <w:rFonts w:hint="eastAsia"/>
                          </w:rPr>
                          <w:t>油罐槽车</w:t>
                        </w:r>
                      </w:p>
                    </w:txbxContent>
                  </v:textbox>
                </v:shape>
                <v:shapetype id="_x0000_t32" coordsize="21600,21600" o:spt="32" o:oned="t" path="m,l21600,21600e" filled="f">
                  <v:path arrowok="t" fillok="f" o:connecttype="none"/>
                  <o:lock v:ext="edit" shapetype="t"/>
                </v:shapetype>
                <v:shape id="直接箭头连接符 546987133" o:spid="_x0000_s1060"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061"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7E2EA184" w14:textId="77777777" w:rsidR="00D14BA3" w:rsidRPr="003C10E9" w:rsidRDefault="00D14BA3" w:rsidP="00D14BA3">
                        <w:pPr>
                          <w:pStyle w:val="a8"/>
                          <w:rPr>
                            <w14:ligatures w14:val="none"/>
                          </w:rPr>
                        </w:pPr>
                        <w:r w:rsidRPr="003C10E9">
                          <w:rPr>
                            <w:rFonts w:hint="eastAsia"/>
                          </w:rPr>
                          <w:t>阀门</w:t>
                        </w:r>
                      </w:p>
                    </w:txbxContent>
                  </v:textbox>
                </v:shape>
                <v:shape id="直接箭头连接符 1895087391" o:spid="_x0000_s1062"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063"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74556822" w14:textId="77777777" w:rsidR="00D14BA3" w:rsidRPr="003C10E9" w:rsidRDefault="00D14BA3" w:rsidP="00D14BA3">
                        <w:pPr>
                          <w:pStyle w:val="a8"/>
                          <w:rPr>
                            <w14:ligatures w14:val="none"/>
                          </w:rPr>
                        </w:pPr>
                        <w:r w:rsidRPr="003C10E9">
                          <w:rPr>
                            <w:rFonts w:hint="eastAsia"/>
                          </w:rPr>
                          <w:t>软管</w:t>
                        </w:r>
                      </w:p>
                    </w:txbxContent>
                  </v:textbox>
                </v:shape>
                <v:shape id="直接箭头连接符 1693226375" o:spid="_x0000_s1064"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065"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19AEC0DB" w14:textId="77777777" w:rsidR="00D14BA3" w:rsidRPr="003C10E9" w:rsidRDefault="00D14BA3" w:rsidP="00D14BA3">
                        <w:pPr>
                          <w:pStyle w:val="a8"/>
                          <w:rPr>
                            <w14:ligatures w14:val="none"/>
                          </w:rPr>
                        </w:pPr>
                        <w:r w:rsidRPr="003C10E9">
                          <w:rPr>
                            <w:rFonts w:hint="eastAsia"/>
                          </w:rPr>
                          <w:t>快速接头</w:t>
                        </w:r>
                      </w:p>
                    </w:txbxContent>
                  </v:textbox>
                </v:shape>
                <v:shape id="直接箭头连接符 1661986113" o:spid="_x0000_s1066"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067"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2AF3D450" w14:textId="77777777" w:rsidR="00D14BA3" w:rsidRPr="003C10E9" w:rsidRDefault="00D14BA3" w:rsidP="00D14BA3">
                        <w:pPr>
                          <w:pStyle w:val="a8"/>
                          <w:rPr>
                            <w14:ligatures w14:val="none"/>
                          </w:rPr>
                        </w:pPr>
                        <w:r w:rsidRPr="003C10E9">
                          <w:rPr>
                            <w:rFonts w:hint="eastAsia"/>
                          </w:rPr>
                          <w:t>油罐</w:t>
                        </w:r>
                      </w:p>
                    </w:txbxContent>
                  </v:textbox>
                </v:shape>
                <v:shape id="直接箭头连接符 2079457211" o:spid="_x0000_s1068"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069"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070"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071"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09EC18BE" w14:textId="77777777" w:rsidR="00D14BA3" w:rsidRPr="003C10E9" w:rsidRDefault="00D14BA3" w:rsidP="00D14BA3">
                        <w:pPr>
                          <w:pStyle w:val="a8"/>
                        </w:pPr>
                        <w:r w:rsidRPr="003C10E9">
                          <w:rPr>
                            <w:rFonts w:hint="eastAsia"/>
                          </w:rPr>
                          <w:t>汽油油气</w:t>
                        </w:r>
                      </w:p>
                    </w:txbxContent>
                  </v:textbox>
                </v:shape>
                <w10:anchorlock/>
              </v:group>
            </w:pict>
          </mc:Fallback>
        </mc:AlternateContent>
      </w:r>
    </w:p>
    <w:p w14:paraId="1E288831" w14:textId="2D125526" w:rsidR="00773138" w:rsidRDefault="00773138" w:rsidP="00D14BA3">
      <w:pPr>
        <w:pStyle w:val="a8"/>
        <w:spacing w:beforeLines="50" w:before="156" w:afterLines="50" w:after="156"/>
        <w:ind w:firstLine="480"/>
        <w:rPr>
          <w:rFonts w:eastAsia="黑体"/>
          <w:sz w:val="24"/>
        </w:rPr>
      </w:pPr>
      <w:bookmarkStart w:id="28" w:name="_Toc853"/>
      <w:r w:rsidRPr="00773138">
        <w:rPr>
          <w:rFonts w:eastAsia="黑体"/>
          <w:sz w:val="24"/>
        </w:rPr>
        <w:t>图</w:t>
      </w:r>
      <w:r w:rsidRPr="00773138">
        <w:rPr>
          <w:rFonts w:eastAsia="黑体"/>
          <w:sz w:val="24"/>
        </w:rPr>
        <w:t>2.</w:t>
      </w:r>
      <w:r w:rsidRPr="00773138">
        <w:rPr>
          <w:rFonts w:eastAsia="黑体" w:hint="eastAsia"/>
          <w:sz w:val="24"/>
        </w:rPr>
        <w:t>6</w:t>
      </w:r>
      <w:r w:rsidRPr="00773138">
        <w:rPr>
          <w:rFonts w:eastAsia="黑体"/>
          <w:sz w:val="24"/>
        </w:rPr>
        <w:t xml:space="preserve">-1  </w:t>
      </w:r>
      <w:r w:rsidRPr="00773138">
        <w:rPr>
          <w:rFonts w:eastAsia="黑体" w:hint="eastAsia"/>
          <w:sz w:val="24"/>
        </w:rPr>
        <w:t>车用乙醇汽油</w:t>
      </w:r>
      <w:r w:rsidRPr="00773138">
        <w:rPr>
          <w:rFonts w:eastAsia="黑体"/>
          <w:sz w:val="24"/>
        </w:rPr>
        <w:t>密闭卸油工艺流程框图</w:t>
      </w:r>
      <w:r w:rsidR="00D14BA3" w:rsidRPr="00696BFF">
        <w:rPr>
          <w:rFonts w:hint="eastAsia"/>
          <w:noProof/>
          <w:sz w:val="24"/>
        </w:rPr>
        <mc:AlternateContent>
          <mc:Choice Requires="wpc">
            <w:drawing>
              <wp:inline distT="0" distB="0" distL="0" distR="0" wp14:anchorId="58638C59" wp14:editId="7E0C0679">
                <wp:extent cx="5753100" cy="704215"/>
                <wp:effectExtent l="0" t="0" r="0" b="635"/>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255C6323" w14:textId="77777777" w:rsidR="00D14BA3" w:rsidRPr="0029698D" w:rsidRDefault="00D14BA3" w:rsidP="00D14BA3">
                              <w:pPr>
                                <w:pStyle w:val="a8"/>
                                <w:rPr>
                                  <w14:ligatures w14:val="none"/>
                                </w:rPr>
                              </w:pPr>
                              <w:r w:rsidRPr="0029698D">
                                <w:rPr>
                                  <w:rFonts w:hint="eastAsia"/>
                                </w:rPr>
                                <w:t>油罐槽车</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64540789" w14:textId="77777777" w:rsidR="00D14BA3" w:rsidRPr="0029698D" w:rsidRDefault="00D14BA3" w:rsidP="00D14BA3">
                              <w:pPr>
                                <w:pStyle w:val="a8"/>
                                <w:rPr>
                                  <w14:ligatures w14:val="none"/>
                                </w:rPr>
                              </w:pPr>
                              <w:r w:rsidRPr="0029698D">
                                <w:rPr>
                                  <w:rFonts w:hint="eastAsia"/>
                                </w:rPr>
                                <w:t>阀门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6B1FA19" w14:textId="77777777" w:rsidR="00D14BA3" w:rsidRPr="0029698D" w:rsidRDefault="00D14BA3" w:rsidP="00D14BA3">
                              <w:pPr>
                                <w:pStyle w:val="a8"/>
                                <w:rPr>
                                  <w14:ligatures w14:val="none"/>
                                </w:rPr>
                              </w:pPr>
                              <w:r w:rsidRPr="0029698D">
                                <w:rPr>
                                  <w:rFonts w:hint="eastAsia"/>
                                </w:rPr>
                                <w:t>软管</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4D45710" w14:textId="77777777" w:rsidR="00D14BA3" w:rsidRPr="0029698D" w:rsidRDefault="00D14BA3" w:rsidP="00D14BA3">
                              <w:pPr>
                                <w:pStyle w:val="a8"/>
                                <w:rPr>
                                  <w14:ligatures w14:val="none"/>
                                </w:rPr>
                              </w:pPr>
                              <w:r w:rsidRPr="00D14BA3">
                                <w:rPr>
                                  <w:rStyle w:val="a9"/>
                                  <w:rFonts w:hint="eastAsia"/>
                                </w:rPr>
                                <w:t>快速</w:t>
                              </w:r>
                              <w:r w:rsidRPr="0029698D">
                                <w:rPr>
                                  <w:rFonts w:hint="eastAsia"/>
                                </w:rPr>
                                <w:t>接头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111CF3AE" w14:textId="77777777" w:rsidR="00D14BA3" w:rsidRPr="0029698D" w:rsidRDefault="00D14BA3" w:rsidP="00D14BA3">
                              <w:pPr>
                                <w:pStyle w:val="a8"/>
                                <w:rPr>
                                  <w14:ligatures w14:val="none"/>
                                </w:rPr>
                              </w:pPr>
                              <w:r w:rsidRPr="0029698D">
                                <w:rPr>
                                  <w:rFonts w:hint="eastAsia"/>
                                </w:rPr>
                                <w:t>油罐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58638C59" id="画布 20" o:spid="_x0000_s1072" editas="canvas" style="width:453pt;height:55.45pt;mso-position-horizontal-relative:char;mso-position-vertical-relative:line" coordsize="57531,7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">
                <v:shape id="_x0000_s1073" type="#_x0000_t75" style="position:absolute;width:57531;height:7042;visibility:visible;mso-wrap-style:square" filled="t">
                  <v:fill o:detectmouseclick="t"/>
                  <v:path o:connecttype="none"/>
                </v:shape>
                <v:shape id="文本框 1" o:spid="_x0000_s1074"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255C6323" w14:textId="77777777" w:rsidR="00D14BA3" w:rsidRPr="0029698D" w:rsidRDefault="00D14BA3" w:rsidP="00D14BA3">
                        <w:pPr>
                          <w:pStyle w:val="a8"/>
                          <w:rPr>
                            <w14:ligatures w14:val="none"/>
                          </w:rPr>
                        </w:pPr>
                        <w:r w:rsidRPr="0029698D">
                          <w:rPr>
                            <w:rFonts w:hint="eastAsia"/>
                          </w:rPr>
                          <w:t>油罐槽车</w:t>
                        </w:r>
                      </w:p>
                    </w:txbxContent>
                  </v:textbox>
                </v:shape>
                <v:shape id="文本框 1" o:spid="_x0000_s1075"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64540789" w14:textId="77777777" w:rsidR="00D14BA3" w:rsidRPr="0029698D" w:rsidRDefault="00D14BA3" w:rsidP="00D14BA3">
                        <w:pPr>
                          <w:pStyle w:val="a8"/>
                          <w:rPr>
                            <w14:ligatures w14:val="none"/>
                          </w:rPr>
                        </w:pPr>
                        <w:r w:rsidRPr="0029698D">
                          <w:rPr>
                            <w:rFonts w:hint="eastAsia"/>
                          </w:rPr>
                          <w:t>阀门</w:t>
                        </w:r>
                      </w:p>
                    </w:txbxContent>
                  </v:textbox>
                </v:shape>
                <v:shape id="文本框 1" o:spid="_x0000_s1076"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6B1FA19" w14:textId="77777777" w:rsidR="00D14BA3" w:rsidRPr="0029698D" w:rsidRDefault="00D14BA3" w:rsidP="00D14BA3">
                        <w:pPr>
                          <w:pStyle w:val="a8"/>
                          <w:rPr>
                            <w14:ligatures w14:val="none"/>
                          </w:rPr>
                        </w:pPr>
                        <w:r w:rsidRPr="0029698D">
                          <w:rPr>
                            <w:rFonts w:hint="eastAsia"/>
                          </w:rPr>
                          <w:t>软管</w:t>
                        </w:r>
                      </w:p>
                    </w:txbxContent>
                  </v:textbox>
                </v:shape>
                <v:shape id="文本框 1" o:spid="_x0000_s1077"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4D45710" w14:textId="77777777" w:rsidR="00D14BA3" w:rsidRPr="0029698D" w:rsidRDefault="00D14BA3" w:rsidP="00D14BA3">
                        <w:pPr>
                          <w:pStyle w:val="a8"/>
                          <w:rPr>
                            <w14:ligatures w14:val="none"/>
                          </w:rPr>
                        </w:pPr>
                        <w:r w:rsidRPr="00D14BA3">
                          <w:rPr>
                            <w:rStyle w:val="a9"/>
                            <w:rFonts w:hint="eastAsia"/>
                          </w:rPr>
                          <w:t>快速</w:t>
                        </w:r>
                        <w:r w:rsidRPr="0029698D">
                          <w:rPr>
                            <w:rFonts w:hint="eastAsia"/>
                          </w:rPr>
                          <w:t>接头</w:t>
                        </w:r>
                      </w:p>
                    </w:txbxContent>
                  </v:textbox>
                </v:shape>
                <v:shape id="文本框 1" o:spid="_x0000_s1078"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111CF3AE" w14:textId="77777777" w:rsidR="00D14BA3" w:rsidRPr="0029698D" w:rsidRDefault="00D14BA3" w:rsidP="00D14BA3">
                        <w:pPr>
                          <w:pStyle w:val="a8"/>
                          <w:rPr>
                            <w14:ligatures w14:val="none"/>
                          </w:rPr>
                        </w:pPr>
                        <w:r w:rsidRPr="0029698D">
                          <w:rPr>
                            <w:rFonts w:hint="eastAsia"/>
                          </w:rPr>
                          <w:t>油罐</w:t>
                        </w:r>
                      </w:p>
                    </w:txbxContent>
                  </v:textbox>
                </v:shape>
                <v:shape id="直接箭头连接符 1505307550" o:spid="_x0000_s1079"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080"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081"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082"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5086B0B1" w14:textId="77777777" w:rsidR="00D14BA3" w:rsidRPr="00D14BA3" w:rsidRDefault="00D14BA3" w:rsidP="00D14BA3">
      <w:pPr>
        <w:spacing w:line="240" w:lineRule="auto"/>
        <w:ind w:firstLine="420"/>
        <w:rPr>
          <w:rFonts w:ascii="Times New Roman" w:eastAsia="宋体" w:hAnsi="Times New Roman"/>
          <w:sz w:val="21"/>
          <w:szCs w:val="21"/>
        </w:rPr>
      </w:pPr>
      <w:r w:rsidRPr="00D14BA3">
        <w:rPr>
          <w:rFonts w:ascii="Times New Roman" w:eastAsia="宋体" w:hAnsi="Times New Roman" w:hint="eastAsia"/>
          <w:sz w:val="21"/>
          <w:szCs w:val="21"/>
        </w:rPr>
        <w:t>注：柴油无油气回收工艺流程</w:t>
      </w:r>
    </w:p>
    <w:p w14:paraId="13FD869C" w14:textId="77777777" w:rsidR="00773138" w:rsidRPr="00773138" w:rsidRDefault="00773138" w:rsidP="00773138">
      <w:pPr>
        <w:pStyle w:val="a8"/>
        <w:spacing w:beforeLines="50" w:before="156" w:afterLines="50" w:after="156"/>
        <w:ind w:firstLine="480"/>
        <w:rPr>
          <w:rFonts w:eastAsia="黑体"/>
          <w:sz w:val="24"/>
        </w:rPr>
      </w:pPr>
      <w:r w:rsidRPr="00773138">
        <w:rPr>
          <w:rFonts w:eastAsia="黑体"/>
          <w:sz w:val="24"/>
        </w:rPr>
        <w:t>图</w:t>
      </w:r>
      <w:r w:rsidRPr="00773138">
        <w:rPr>
          <w:rFonts w:eastAsia="黑体"/>
          <w:sz w:val="24"/>
        </w:rPr>
        <w:t>2.</w:t>
      </w:r>
      <w:r w:rsidRPr="00773138">
        <w:rPr>
          <w:rFonts w:eastAsia="黑体" w:hint="eastAsia"/>
          <w:sz w:val="24"/>
        </w:rPr>
        <w:t>6</w:t>
      </w:r>
      <w:r w:rsidRPr="00773138">
        <w:rPr>
          <w:rFonts w:eastAsia="黑体"/>
          <w:sz w:val="24"/>
        </w:rPr>
        <w:t xml:space="preserve">-2  </w:t>
      </w:r>
      <w:r w:rsidRPr="00773138">
        <w:rPr>
          <w:rFonts w:eastAsia="黑体"/>
          <w:sz w:val="24"/>
        </w:rPr>
        <w:t>柴油密闭卸油工艺流程框图</w:t>
      </w:r>
    </w:p>
    <w:bookmarkEnd w:id="28"/>
    <w:p w14:paraId="39EEFC52" w14:textId="77777777" w:rsidR="00D14BA3" w:rsidRPr="00D14BA3" w:rsidRDefault="00D14BA3" w:rsidP="00D14BA3">
      <w:pPr>
        <w:ind w:firstLine="560"/>
        <w:rPr>
          <w:rFonts w:ascii="Times New Roman" w:eastAsia="宋体" w:hAnsi="Times New Roman" w:cs="宋体"/>
          <w:szCs w:val="28"/>
          <w:lang w:bidi="ar"/>
          <w14:ligatures w14:val="none"/>
        </w:rPr>
      </w:pPr>
      <w:r w:rsidRPr="00D14BA3">
        <w:rPr>
          <w:rFonts w:ascii="Times New Roman" w:eastAsia="宋体" w:hAnsi="Times New Roman" w:cs="宋体" w:hint="eastAsia"/>
          <w:szCs w:val="28"/>
          <w:lang w:bidi="ar"/>
          <w14:ligatures w14:val="none"/>
        </w:rPr>
        <w:t>（</w:t>
      </w:r>
      <w:r w:rsidRPr="00D14BA3">
        <w:rPr>
          <w:rFonts w:ascii="Times New Roman" w:eastAsia="宋体" w:hAnsi="Times New Roman" w:cs="宋体" w:hint="eastAsia"/>
          <w:szCs w:val="28"/>
          <w:lang w:bidi="ar"/>
          <w14:ligatures w14:val="none"/>
        </w:rPr>
        <w:t>2</w:t>
      </w:r>
      <w:r w:rsidRPr="00D14BA3">
        <w:rPr>
          <w:rFonts w:ascii="Times New Roman" w:eastAsia="宋体" w:hAnsi="Times New Roman" w:cs="宋体" w:hint="eastAsia"/>
          <w:szCs w:val="28"/>
          <w:lang w:bidi="ar"/>
          <w14:ligatures w14:val="none"/>
        </w:rPr>
        <w:t>）加油及加油油气回收工艺</w:t>
      </w:r>
    </w:p>
    <w:p w14:paraId="2052B7DF" w14:textId="77777777" w:rsidR="00D14BA3" w:rsidRPr="00D14BA3" w:rsidRDefault="00D14BA3" w:rsidP="00D14BA3">
      <w:pPr>
        <w:ind w:firstLine="560"/>
        <w:rPr>
          <w:rFonts w:ascii="Times New Roman" w:eastAsia="宋体" w:hAnsi="Times New Roman" w:cs="宋体"/>
          <w:szCs w:val="28"/>
          <w:lang w:bidi="ar"/>
          <w14:ligatures w14:val="none"/>
        </w:rPr>
      </w:pPr>
      <w:r w:rsidRPr="00D14BA3">
        <w:rPr>
          <w:rFonts w:ascii="Times New Roman" w:eastAsia="宋体" w:hAnsi="Times New Roman" w:cs="宋体" w:hint="eastAsia"/>
          <w:szCs w:val="28"/>
          <w:lang w:bidi="ar"/>
          <w14:ligatures w14:val="none"/>
        </w:rPr>
        <w:t>加油：社会车辆驶入加油站时，加油员主动引导车辆进入加油位置。</w:t>
      </w:r>
    </w:p>
    <w:p w14:paraId="2064B6F0" w14:textId="77777777" w:rsidR="00D14BA3" w:rsidRPr="00D14BA3" w:rsidRDefault="00D14BA3" w:rsidP="00D14BA3">
      <w:pPr>
        <w:ind w:firstLine="560"/>
        <w:rPr>
          <w:rFonts w:eastAsia="宋体" w:hint="eastAsia"/>
          <w:lang w:bidi="ar"/>
        </w:rPr>
      </w:pPr>
      <w:r w:rsidRPr="00D14BA3">
        <w:rPr>
          <w:rFonts w:eastAsia="宋体" w:hint="eastAsia"/>
          <w:lang w:bidi="ar"/>
        </w:rPr>
        <w:t>加油作业前，加油员确认车辆停稳、熄火；摩托车驾驶人和乘坐人员应离开座位，并将车辆熄火、放置平稳；加油员与客户确认油品的名称和牌号等信息，并提示客户在靠近油箱口前先释放人体静电。</w:t>
      </w:r>
    </w:p>
    <w:p w14:paraId="52CACF42" w14:textId="77777777" w:rsidR="00D14BA3" w:rsidRPr="00D14BA3" w:rsidRDefault="00D14BA3" w:rsidP="00D14BA3">
      <w:pPr>
        <w:ind w:firstLine="560"/>
        <w:rPr>
          <w:rFonts w:ascii="Times New Roman" w:eastAsia="宋体" w:hAnsi="Times New Roman" w:cs="宋体"/>
          <w:szCs w:val="28"/>
          <w:lang w:bidi="ar"/>
          <w14:ligatures w14:val="none"/>
        </w:rPr>
      </w:pPr>
      <w:r w:rsidRPr="00D14BA3">
        <w:rPr>
          <w:rFonts w:ascii="Times New Roman" w:eastAsia="宋体" w:hAnsi="Times New Roman" w:cs="宋体" w:hint="eastAsia"/>
          <w:szCs w:val="28"/>
          <w:lang w:bidi="ar"/>
          <w14:ligatures w14:val="none"/>
        </w:rPr>
        <w:t>通过带有计量、计价和税控装置的潜泵式加油机将储罐内的油料抽出，实现为汽车油箱充装车用乙醇汽油或柴油的付出（经营销售）作业。</w:t>
      </w:r>
    </w:p>
    <w:p w14:paraId="497DE80C" w14:textId="77777777" w:rsidR="00D14BA3" w:rsidRPr="00D14BA3" w:rsidRDefault="00D14BA3" w:rsidP="00D14BA3">
      <w:pPr>
        <w:ind w:firstLine="560"/>
        <w:rPr>
          <w:rFonts w:ascii="Times New Roman" w:eastAsia="宋体" w:hAnsi="Times New Roman" w:cs="宋体"/>
          <w:szCs w:val="28"/>
          <w:lang w:bidi="ar"/>
          <w14:ligatures w14:val="none"/>
        </w:rPr>
      </w:pPr>
      <w:r w:rsidRPr="00D14BA3">
        <w:rPr>
          <w:rFonts w:ascii="Times New Roman" w:eastAsia="宋体" w:hAnsi="Times New Roman" w:cs="宋体" w:hint="eastAsia"/>
          <w:szCs w:val="28"/>
          <w:lang w:bidi="ar"/>
          <w14:ligatures w14:val="none"/>
        </w:rPr>
        <w:t>加完油后，立即将加油枪复位于加油机。</w:t>
      </w:r>
    </w:p>
    <w:p w14:paraId="7E3C02BA" w14:textId="77777777" w:rsidR="00D14BA3" w:rsidRPr="00D14BA3" w:rsidRDefault="00D14BA3" w:rsidP="00D14BA3">
      <w:pPr>
        <w:ind w:firstLine="560"/>
        <w:rPr>
          <w:rFonts w:ascii="Times New Roman" w:eastAsia="宋体" w:hAnsi="Times New Roman" w:cs="宋体"/>
          <w:szCs w:val="28"/>
          <w:lang w:bidi="ar"/>
          <w14:ligatures w14:val="none"/>
        </w:rPr>
      </w:pPr>
      <w:r w:rsidRPr="00D14BA3">
        <w:rPr>
          <w:rFonts w:ascii="Times New Roman" w:eastAsia="宋体" w:hAnsi="Times New Roman" w:cs="宋体" w:hint="eastAsia"/>
          <w:szCs w:val="28"/>
          <w:lang w:bidi="ar"/>
          <w14:ligatures w14:val="none"/>
        </w:rPr>
        <w:t>车用乙醇汽油加油油气回收：汽车加油过程中，将原来油箱口散溢的油气，通过油气回收专用加油枪收集，利用动力设备（如真空泵）经油气回收管线输送至车用乙醇汽油储罐，实现加油与油气等体积置换。</w:t>
      </w:r>
    </w:p>
    <w:p w14:paraId="15D5070A" w14:textId="5B39C28D" w:rsidR="004166FD" w:rsidRDefault="00D14BA3" w:rsidP="00D14BA3">
      <w:pPr>
        <w:ind w:firstLine="560"/>
        <w:rPr>
          <w:rFonts w:ascii="Times New Roman" w:eastAsia="宋体" w:hAnsi="Times New Roman" w:cs="宋体"/>
          <w:szCs w:val="28"/>
          <w:lang w:bidi="ar"/>
          <w14:ligatures w14:val="none"/>
        </w:rPr>
      </w:pPr>
      <w:r w:rsidRPr="00D14BA3">
        <w:rPr>
          <w:rFonts w:ascii="Times New Roman" w:eastAsia="宋体" w:hAnsi="Times New Roman" w:cs="宋体" w:hint="eastAsia"/>
          <w:szCs w:val="28"/>
          <w:lang w:bidi="ar"/>
          <w14:ligatures w14:val="none"/>
        </w:rPr>
        <w:t>加油及加油油气回收工艺流程见图</w:t>
      </w:r>
      <w:r w:rsidRPr="00D14BA3">
        <w:rPr>
          <w:rFonts w:ascii="Times New Roman" w:eastAsia="宋体" w:hAnsi="Times New Roman" w:cs="宋体" w:hint="eastAsia"/>
          <w:szCs w:val="28"/>
          <w:lang w:bidi="ar"/>
          <w14:ligatures w14:val="none"/>
        </w:rPr>
        <w:t>2.</w:t>
      </w:r>
      <w:r w:rsidR="00EB4492">
        <w:rPr>
          <w:rFonts w:ascii="Times New Roman" w:eastAsia="宋体" w:hAnsi="Times New Roman" w:cs="宋体" w:hint="eastAsia"/>
          <w:szCs w:val="28"/>
          <w:lang w:bidi="ar"/>
          <w14:ligatures w14:val="none"/>
        </w:rPr>
        <w:t>6</w:t>
      </w:r>
      <w:r w:rsidRPr="00D14BA3">
        <w:rPr>
          <w:rFonts w:ascii="Times New Roman" w:eastAsia="宋体" w:hAnsi="Times New Roman" w:cs="宋体" w:hint="eastAsia"/>
          <w:szCs w:val="28"/>
          <w:lang w:bidi="ar"/>
          <w14:ligatures w14:val="none"/>
        </w:rPr>
        <w:t>-3</w:t>
      </w:r>
      <w:r w:rsidRPr="00D14BA3">
        <w:rPr>
          <w:rFonts w:ascii="Times New Roman" w:eastAsia="宋体" w:hAnsi="Times New Roman" w:cs="宋体" w:hint="eastAsia"/>
          <w:szCs w:val="28"/>
          <w:lang w:bidi="ar"/>
          <w14:ligatures w14:val="none"/>
        </w:rPr>
        <w:t>、</w:t>
      </w:r>
      <w:r w:rsidR="00EB4492">
        <w:rPr>
          <w:rFonts w:ascii="Times New Roman" w:eastAsia="宋体" w:hAnsi="Times New Roman" w:cs="宋体" w:hint="eastAsia"/>
          <w:szCs w:val="28"/>
          <w:lang w:bidi="ar"/>
          <w14:ligatures w14:val="none"/>
        </w:rPr>
        <w:t>图</w:t>
      </w:r>
      <w:r w:rsidRPr="00D14BA3">
        <w:rPr>
          <w:rFonts w:ascii="Times New Roman" w:eastAsia="宋体" w:hAnsi="Times New Roman" w:cs="宋体" w:hint="eastAsia"/>
          <w:szCs w:val="28"/>
          <w:lang w:bidi="ar"/>
          <w14:ligatures w14:val="none"/>
        </w:rPr>
        <w:t>2.</w:t>
      </w:r>
      <w:r w:rsidR="00EB4492">
        <w:rPr>
          <w:rFonts w:ascii="Times New Roman" w:eastAsia="宋体" w:hAnsi="Times New Roman" w:cs="宋体" w:hint="eastAsia"/>
          <w:szCs w:val="28"/>
          <w:lang w:bidi="ar"/>
          <w14:ligatures w14:val="none"/>
        </w:rPr>
        <w:t>6</w:t>
      </w:r>
      <w:r w:rsidRPr="00D14BA3">
        <w:rPr>
          <w:rFonts w:ascii="Times New Roman" w:eastAsia="宋体" w:hAnsi="Times New Roman" w:cs="宋体" w:hint="eastAsia"/>
          <w:szCs w:val="28"/>
          <w:lang w:bidi="ar"/>
          <w14:ligatures w14:val="none"/>
        </w:rPr>
        <w:t>-4</w:t>
      </w:r>
      <w:r w:rsidRPr="00D14BA3">
        <w:rPr>
          <w:rFonts w:ascii="Times New Roman" w:eastAsia="宋体" w:hAnsi="Times New Roman" w:cs="宋体" w:hint="eastAsia"/>
          <w:szCs w:val="28"/>
          <w:lang w:bidi="ar"/>
          <w14:ligatures w14:val="none"/>
        </w:rPr>
        <w:t>：</w:t>
      </w:r>
      <w:r w:rsidR="004166FD">
        <w:rPr>
          <w:rFonts w:ascii="Times New Roman" w:eastAsia="宋体" w:hAnsi="Times New Roman" w:cs="宋体"/>
          <w:szCs w:val="28"/>
          <w:lang w:bidi="ar"/>
          <w14:ligatures w14:val="none"/>
        </w:rPr>
        <w:br w:type="page"/>
      </w:r>
    </w:p>
    <w:p w14:paraId="287BC933" w14:textId="4866B386" w:rsidR="00773138" w:rsidRPr="00773138" w:rsidRDefault="00EB4492" w:rsidP="00EB4492">
      <w:pPr>
        <w:ind w:firstLineChars="71" w:firstLine="199"/>
        <w:rPr>
          <w:rFonts w:ascii="Times New Roman" w:eastAsia="宋体" w:hAnsi="Times New Roman" w:cs="Times New Roman"/>
          <w:szCs w:val="20"/>
          <w14:ligatures w14:val="none"/>
        </w:rPr>
      </w:pPr>
      <w:r w:rsidRPr="00EB4492">
        <w:rPr>
          <w:rFonts w:ascii="Times New Roman" w:eastAsia="宋体" w:hAnsi="Times New Roman" w:hint="eastAsia"/>
          <w:noProof/>
          <w:szCs w:val="28"/>
        </w:rPr>
        <w:lastRenderedPageBreak/>
        <mc:AlternateContent>
          <mc:Choice Requires="wpc">
            <w:drawing>
              <wp:inline distT="0" distB="0" distL="0" distR="0" wp14:anchorId="2701EF60" wp14:editId="10490B99">
                <wp:extent cx="5829300" cy="910590"/>
                <wp:effectExtent l="0" t="0" r="0" b="3810"/>
                <wp:docPr id="1885759077" name="画布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26997239" name="文本框 1226997239"/>
                        <wps:cNvSpPr txBox="1"/>
                        <wps:spPr>
                          <a:xfrm>
                            <a:off x="658528" y="359923"/>
                            <a:ext cx="818515" cy="323850"/>
                          </a:xfrm>
                          <a:prstGeom prst="rect">
                            <a:avLst/>
                          </a:prstGeom>
                          <a:solidFill>
                            <a:sysClr val="window" lastClr="FFFFFF"/>
                          </a:solidFill>
                          <a:ln w="6350">
                            <a:solidFill>
                              <a:prstClr val="black"/>
                            </a:solidFill>
                          </a:ln>
                        </wps:spPr>
                        <wps:txbx>
                          <w:txbxContent>
                            <w:p w14:paraId="360DE5DF" w14:textId="77777777" w:rsidR="00EB4492" w:rsidRPr="00AD0C78" w:rsidRDefault="00EB4492" w:rsidP="00EB4492">
                              <w:pPr>
                                <w:pStyle w:val="a8"/>
                              </w:pPr>
                              <w:r w:rsidRPr="00AD0C78">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707430" name="直接箭头连接符 51707430"/>
                        <wps:cNvCnPr/>
                        <wps:spPr>
                          <a:xfrm>
                            <a:off x="1477043" y="445648"/>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980786389" name="文本框 980786389"/>
                        <wps:cNvSpPr txBox="1"/>
                        <wps:spPr>
                          <a:xfrm>
                            <a:off x="1486601" y="36074"/>
                            <a:ext cx="1028667" cy="323849"/>
                          </a:xfrm>
                          <a:prstGeom prst="rect">
                            <a:avLst/>
                          </a:prstGeom>
                          <a:noFill/>
                          <a:ln>
                            <a:noFill/>
                          </a:ln>
                          <a:effectLst/>
                        </wps:spPr>
                        <wps:txbx>
                          <w:txbxContent>
                            <w:p w14:paraId="64451DF0" w14:textId="77777777" w:rsidR="00EB4492" w:rsidRPr="00AD0C78" w:rsidRDefault="00EB4492" w:rsidP="00EB4492">
                              <w:pPr>
                                <w:pStyle w:val="a8"/>
                              </w:pPr>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627484" name="文本框 1"/>
                        <wps:cNvSpPr txBox="1"/>
                        <wps:spPr>
                          <a:xfrm>
                            <a:off x="2515268" y="350398"/>
                            <a:ext cx="819150" cy="333375"/>
                          </a:xfrm>
                          <a:prstGeom prst="rect">
                            <a:avLst/>
                          </a:prstGeom>
                          <a:solidFill>
                            <a:sysClr val="window" lastClr="FFFFFF"/>
                          </a:solidFill>
                          <a:ln w="6350">
                            <a:solidFill>
                              <a:prstClr val="black"/>
                            </a:solidFill>
                          </a:ln>
                        </wps:spPr>
                        <wps:txbx>
                          <w:txbxContent>
                            <w:p w14:paraId="221A2693" w14:textId="77777777" w:rsidR="00EB4492" w:rsidRPr="00533894" w:rsidRDefault="00EB4492" w:rsidP="00EB4492">
                              <w:pPr>
                                <w:pStyle w:val="a8"/>
                                <w:rPr>
                                  <w14:ligatures w14:val="none"/>
                                </w:rPr>
                              </w:pPr>
                              <w:r w:rsidRPr="00533894">
                                <w:rPr>
                                  <w:rFonts w:hint="eastAsia"/>
                                </w:rPr>
                                <w:t>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4258902" name="文本框 1"/>
                        <wps:cNvSpPr txBox="1"/>
                        <wps:spPr>
                          <a:xfrm>
                            <a:off x="1666535" y="607233"/>
                            <a:ext cx="713740" cy="304165"/>
                          </a:xfrm>
                          <a:prstGeom prst="rect">
                            <a:avLst/>
                          </a:prstGeom>
                          <a:noFill/>
                          <a:ln>
                            <a:noFill/>
                          </a:ln>
                          <a:effectLst/>
                        </wps:spPr>
                        <wps:txbx>
                          <w:txbxContent>
                            <w:p w14:paraId="0F485708" w14:textId="77777777" w:rsidR="00EB4492" w:rsidRPr="00533894" w:rsidRDefault="00EB4492" w:rsidP="00EB4492">
                              <w:pPr>
                                <w:pStyle w:val="a8"/>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2640285" name="文本框 1"/>
                        <wps:cNvSpPr txBox="1"/>
                        <wps:spPr>
                          <a:xfrm>
                            <a:off x="4371295" y="359923"/>
                            <a:ext cx="753790" cy="333375"/>
                          </a:xfrm>
                          <a:prstGeom prst="rect">
                            <a:avLst/>
                          </a:prstGeom>
                          <a:solidFill>
                            <a:sysClr val="window" lastClr="FFFFFF"/>
                          </a:solidFill>
                          <a:ln w="6350">
                            <a:solidFill>
                              <a:prstClr val="black"/>
                            </a:solidFill>
                          </a:ln>
                        </wps:spPr>
                        <wps:txbx>
                          <w:txbxContent>
                            <w:p w14:paraId="50C0995C" w14:textId="77777777" w:rsidR="00EB4492" w:rsidRPr="00533894" w:rsidRDefault="00EB4492" w:rsidP="00EB4492">
                              <w:pPr>
                                <w:pStyle w:val="a8"/>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2186312" name="直接箭头连接符 1652186312"/>
                        <wps:cNvCnPr/>
                        <wps:spPr>
                          <a:xfrm>
                            <a:off x="1477043" y="607233"/>
                            <a:ext cx="1028667"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1124604535" name="直接箭头连接符 1124604535"/>
                        <wps:cNvCnPr/>
                        <wps:spPr>
                          <a:xfrm>
                            <a:off x="3334418" y="444673"/>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1418980299" name="直接箭头连接符 1418980299"/>
                        <wps:cNvCnPr/>
                        <wps:spPr>
                          <a:xfrm>
                            <a:off x="3334418" y="607233"/>
                            <a:ext cx="1028065"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2009132734" name="文本框 1"/>
                        <wps:cNvSpPr txBox="1"/>
                        <wps:spPr>
                          <a:xfrm>
                            <a:off x="3515655" y="558973"/>
                            <a:ext cx="713740" cy="304165"/>
                          </a:xfrm>
                          <a:prstGeom prst="rect">
                            <a:avLst/>
                          </a:prstGeom>
                          <a:noFill/>
                          <a:ln>
                            <a:noFill/>
                          </a:ln>
                          <a:effectLst/>
                        </wps:spPr>
                        <wps:txbx>
                          <w:txbxContent>
                            <w:p w14:paraId="26993A39" w14:textId="77777777" w:rsidR="00EB4492" w:rsidRPr="00CC2676" w:rsidRDefault="00EB4492" w:rsidP="00EB4492">
                              <w:pPr>
                                <w:pStyle w:val="a8"/>
                                <w:rPr>
                                  <w14:ligatures w14:val="none"/>
                                </w:rPr>
                              </w:pPr>
                              <w:r w:rsidRPr="00CC2676">
                                <w:rPr>
                                  <w:rFonts w:hint="eastAsia"/>
                                </w:rPr>
                                <w:t>油气</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68347615" name="文本框 1"/>
                        <wps:cNvSpPr txBox="1"/>
                        <wps:spPr>
                          <a:xfrm>
                            <a:off x="3324475" y="36073"/>
                            <a:ext cx="1028065" cy="314325"/>
                          </a:xfrm>
                          <a:prstGeom prst="rect">
                            <a:avLst/>
                          </a:prstGeom>
                          <a:noFill/>
                          <a:ln>
                            <a:noFill/>
                          </a:ln>
                          <a:effectLst/>
                        </wps:spPr>
                        <wps:txbx>
                          <w:txbxContent>
                            <w:p w14:paraId="4DF4A32D" w14:textId="77777777" w:rsidR="00EB4492" w:rsidRDefault="00EB4492" w:rsidP="00EB4492">
                              <w:pPr>
                                <w:pStyle w:val="a8"/>
                                <w:rPr>
                                  <w14:ligatures w14:val="none"/>
                                </w:rPr>
                              </w:pPr>
                              <w:r w:rsidRPr="00CC2676">
                                <w:rPr>
                                  <w:rFonts w:hint="eastAsia"/>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2701EF60" id="画布 21" o:spid="_x0000_s1083" editas="canvas" style="width:459pt;height:71.7pt;mso-position-horizontal-relative:char;mso-position-vertical-relative:line" coordsize="58293,9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">
                <v:shape id="_x0000_s1084" type="#_x0000_t75" style="position:absolute;width:58293;height:9105;visibility:visible;mso-wrap-style:square" filled="t">
                  <v:fill o:detectmouseclick="t"/>
                  <v:path o:connecttype="none"/>
                </v:shape>
                <v:shape id="文本框 1226997239" o:spid="_x0000_s1085" type="#_x0000_t202" style="position:absolute;left:6585;top:3599;width:8185;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" fillcolor="window" strokeweight=".5pt">
                  <v:textbox>
                    <w:txbxContent>
                      <w:p w14:paraId="360DE5DF" w14:textId="77777777" w:rsidR="00EB4492" w:rsidRPr="00AD0C78" w:rsidRDefault="00EB4492" w:rsidP="00EB4492">
                        <w:pPr>
                          <w:pStyle w:val="a8"/>
                        </w:pPr>
                        <w:r w:rsidRPr="00AD0C78">
                          <w:rPr>
                            <w:rFonts w:hint="eastAsia"/>
                          </w:rPr>
                          <w:t>油罐</w:t>
                        </w:r>
                      </w:p>
                    </w:txbxContent>
                  </v:textbox>
                </v:shape>
                <v:shape id="直接箭头连接符 51707430" o:spid="_x0000_s1086" type="#_x0000_t32" style="position:absolute;left:14770;top:4456;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" strokecolor="windowText" strokeweight=".5pt">
                  <v:stroke endarrow="block" joinstyle="miter"/>
                </v:shape>
                <v:shape id="文本框 980786389" o:spid="_x0000_s1087" type="#_x0000_t202" style="position:absolute;left:14866;top:360;width:10286;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" filled="f" stroked="f">
                  <v:textbox>
                    <w:txbxContent>
                      <w:p w14:paraId="64451DF0" w14:textId="77777777" w:rsidR="00EB4492" w:rsidRPr="00AD0C78" w:rsidRDefault="00EB4492" w:rsidP="00EB4492">
                        <w:pPr>
                          <w:pStyle w:val="a8"/>
                        </w:pPr>
                        <w:r>
                          <w:rPr>
                            <w:rFonts w:hint="eastAsia"/>
                          </w:rPr>
                          <w:t>车用乙醇汽油</w:t>
                        </w:r>
                      </w:p>
                    </w:txbxContent>
                  </v:textbox>
                </v:shape>
                <v:shape id="文本框 1" o:spid="_x0000_s1088" type="#_x0000_t202" style="position:absolute;left:25152;top:3503;width:819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" fillcolor="window" strokeweight=".5pt">
                  <v:textbox>
                    <w:txbxContent>
                      <w:p w14:paraId="221A2693" w14:textId="77777777" w:rsidR="00EB4492" w:rsidRPr="00533894" w:rsidRDefault="00EB4492" w:rsidP="00EB4492">
                        <w:pPr>
                          <w:pStyle w:val="a8"/>
                          <w:rPr>
                            <w14:ligatures w14:val="none"/>
                          </w:rPr>
                        </w:pPr>
                        <w:r w:rsidRPr="00533894">
                          <w:rPr>
                            <w:rFonts w:hint="eastAsia"/>
                          </w:rPr>
                          <w:t>加油机</w:t>
                        </w:r>
                      </w:p>
                    </w:txbxContent>
                  </v:textbox>
                </v:shape>
                <v:shape id="文本框 1" o:spid="_x0000_s1089" type="#_x0000_t202" style="position:absolute;left:16665;top:6072;width:7137;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" filled="f" stroked="f">
                  <v:textbox>
                    <w:txbxContent>
                      <w:p w14:paraId="0F485708" w14:textId="77777777" w:rsidR="00EB4492" w:rsidRPr="00533894" w:rsidRDefault="00EB4492" w:rsidP="00EB4492">
                        <w:pPr>
                          <w:pStyle w:val="a8"/>
                          <w:rPr>
                            <w14:ligatures w14:val="none"/>
                          </w:rPr>
                        </w:pPr>
                        <w:r>
                          <w:rPr>
                            <w:rFonts w:hint="eastAsia"/>
                          </w:rPr>
                          <w:t>油气</w:t>
                        </w:r>
                      </w:p>
                    </w:txbxContent>
                  </v:textbox>
                </v:shape>
                <v:shape id="文本框 1" o:spid="_x0000_s1090" type="#_x0000_t202" style="position:absolute;left:43712;top:3599;width:7538;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" fillcolor="window" strokeweight=".5pt">
                  <v:textbox>
                    <w:txbxContent>
                      <w:p w14:paraId="50C0995C" w14:textId="77777777" w:rsidR="00EB4492" w:rsidRPr="00533894" w:rsidRDefault="00EB4492" w:rsidP="00EB4492">
                        <w:pPr>
                          <w:pStyle w:val="a8"/>
                          <w:rPr>
                            <w14:ligatures w14:val="none"/>
                          </w:rPr>
                        </w:pPr>
                        <w:r>
                          <w:rPr>
                            <w:rFonts w:hint="eastAsia"/>
                          </w:rPr>
                          <w:t>汽车</w:t>
                        </w:r>
                      </w:p>
                    </w:txbxContent>
                  </v:textbox>
                </v:shape>
                <v:shape id="直接箭头连接符 1652186312" o:spid="_x0000_s1091" type="#_x0000_t32" style="position:absolute;left:14770;top:6072;width:10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" strokecolor="windowText" strokeweight=".5pt">
                  <v:stroke startarrow="block" joinstyle="miter"/>
                </v:shape>
                <v:shape id="直接箭头连接符 1124604535" o:spid="_x0000_s1092" type="#_x0000_t32" style="position:absolute;left:33344;top:4446;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" strokecolor="windowText" strokeweight=".5pt">
                  <v:stroke endarrow="block" joinstyle="miter"/>
                </v:shape>
                <v:shape id="直接箭头连接符 1418980299" o:spid="_x0000_s1093" type="#_x0000_t32" style="position:absolute;left:33344;top:6072;width:102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" strokecolor="windowText" strokeweight=".5pt">
                  <v:stroke startarrow="block" joinstyle="miter"/>
                </v:shape>
                <v:shape id="文本框 1" o:spid="_x0000_s1094" type="#_x0000_t202" style="position:absolute;left:35156;top:5589;width:7137;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" filled="f" stroked="f">
                  <v:textbox>
                    <w:txbxContent>
                      <w:p w14:paraId="26993A39" w14:textId="77777777" w:rsidR="00EB4492" w:rsidRPr="00CC2676" w:rsidRDefault="00EB4492" w:rsidP="00EB4492">
                        <w:pPr>
                          <w:pStyle w:val="a8"/>
                          <w:rPr>
                            <w14:ligatures w14:val="none"/>
                          </w:rPr>
                        </w:pPr>
                        <w:r w:rsidRPr="00CC2676">
                          <w:rPr>
                            <w:rFonts w:hint="eastAsia"/>
                          </w:rPr>
                          <w:t>油气</w:t>
                        </w:r>
                      </w:p>
                    </w:txbxContent>
                  </v:textbox>
                </v:shape>
                <v:shape id="文本框 1" o:spid="_x0000_s1095" type="#_x0000_t202" style="position:absolute;left:33244;top:360;width:1028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" filled="f" stroked="f">
                  <v:textbox>
                    <w:txbxContent>
                      <w:p w14:paraId="4DF4A32D" w14:textId="77777777" w:rsidR="00EB4492" w:rsidRDefault="00EB4492" w:rsidP="00EB4492">
                        <w:pPr>
                          <w:pStyle w:val="a8"/>
                          <w:rPr>
                            <w14:ligatures w14:val="none"/>
                          </w:rPr>
                        </w:pPr>
                        <w:r w:rsidRPr="00CC2676">
                          <w:rPr>
                            <w:rFonts w:hint="eastAsia"/>
                          </w:rPr>
                          <w:t>车用乙醇汽油</w:t>
                        </w:r>
                      </w:p>
                    </w:txbxContent>
                  </v:textbox>
                </v:shape>
                <w10:anchorlock/>
              </v:group>
            </w:pict>
          </mc:Fallback>
        </mc:AlternateContent>
      </w:r>
    </w:p>
    <w:p w14:paraId="2FE276B4" w14:textId="77777777" w:rsidR="00773138" w:rsidRPr="00773138" w:rsidRDefault="00773138" w:rsidP="00773138">
      <w:pPr>
        <w:pStyle w:val="a8"/>
        <w:spacing w:beforeLines="50" w:before="156" w:afterLines="50" w:after="156"/>
        <w:ind w:firstLine="480"/>
        <w:rPr>
          <w:rFonts w:eastAsia="黑体"/>
          <w:sz w:val="24"/>
        </w:rPr>
      </w:pPr>
      <w:bookmarkStart w:id="29" w:name="_Toc5911"/>
      <w:r w:rsidRPr="00773138">
        <w:rPr>
          <w:rFonts w:eastAsia="黑体"/>
          <w:sz w:val="24"/>
        </w:rPr>
        <w:t>图</w:t>
      </w:r>
      <w:r w:rsidRPr="00773138">
        <w:rPr>
          <w:rFonts w:eastAsia="黑体"/>
          <w:sz w:val="24"/>
        </w:rPr>
        <w:t>2.</w:t>
      </w:r>
      <w:r w:rsidRPr="00773138">
        <w:rPr>
          <w:rFonts w:eastAsia="黑体" w:hint="eastAsia"/>
          <w:sz w:val="24"/>
        </w:rPr>
        <w:t>6</w:t>
      </w:r>
      <w:r w:rsidRPr="00773138">
        <w:rPr>
          <w:rFonts w:eastAsia="黑体"/>
          <w:sz w:val="24"/>
        </w:rPr>
        <w:t xml:space="preserve">-3  </w:t>
      </w:r>
      <w:r w:rsidRPr="00773138">
        <w:rPr>
          <w:rFonts w:eastAsia="黑体" w:hint="eastAsia"/>
          <w:sz w:val="24"/>
        </w:rPr>
        <w:t>车用乙醇汽油</w:t>
      </w:r>
      <w:r w:rsidRPr="00773138">
        <w:rPr>
          <w:rFonts w:eastAsia="黑体"/>
          <w:sz w:val="24"/>
        </w:rPr>
        <w:t>加油工艺流程框图</w:t>
      </w:r>
    </w:p>
    <w:p w14:paraId="1DF0B4AE" w14:textId="75D58FE9" w:rsidR="00773138" w:rsidRDefault="00EB4492" w:rsidP="00EB4492">
      <w:pPr>
        <w:spacing w:line="240" w:lineRule="auto"/>
        <w:ind w:firstLineChars="83" w:firstLine="199"/>
        <w:rPr>
          <w:rFonts w:ascii="Times New Roman" w:eastAsia="宋体" w:hAnsi="Times New Roman" w:cs="Times New Roman"/>
          <w:szCs w:val="28"/>
          <w14:ligatures w14:val="none"/>
        </w:rPr>
      </w:pPr>
      <w:r w:rsidRPr="00EB4492">
        <w:rPr>
          <w:rFonts w:ascii="Times New Roman" w:eastAsia="宋体" w:hAnsi="Times New Roman" w:hint="eastAsia"/>
          <w:noProof/>
          <w:sz w:val="24"/>
        </w:rPr>
        <mc:AlternateContent>
          <mc:Choice Requires="wpc">
            <w:drawing>
              <wp:inline distT="0" distB="0" distL="0" distR="0" wp14:anchorId="1CFEC6D9" wp14:editId="751F2734">
                <wp:extent cx="5829300" cy="866775"/>
                <wp:effectExtent l="0" t="0" r="0" b="9525"/>
                <wp:docPr id="2135779368" name="画布 5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5574553" name="文本框 45574553"/>
                        <wps:cNvSpPr txBox="1"/>
                        <wps:spPr>
                          <a:xfrm>
                            <a:off x="1027724" y="314325"/>
                            <a:ext cx="847725" cy="314325"/>
                          </a:xfrm>
                          <a:prstGeom prst="rect">
                            <a:avLst/>
                          </a:prstGeom>
                          <a:solidFill>
                            <a:sysClr val="window" lastClr="FFFFFF"/>
                          </a:solidFill>
                          <a:ln w="6350">
                            <a:solidFill>
                              <a:prstClr val="black"/>
                            </a:solidFill>
                          </a:ln>
                        </wps:spPr>
                        <wps:txbx>
                          <w:txbxContent>
                            <w:p w14:paraId="7BD240AD" w14:textId="77777777" w:rsidR="00EB4492" w:rsidRPr="00221848" w:rsidRDefault="00EB4492" w:rsidP="00EB4492">
                              <w:pPr>
                                <w:pStyle w:val="a8"/>
                              </w:pPr>
                              <w:r w:rsidRPr="00221848">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1162706" name="直接连接符 391162706"/>
                        <wps:cNvCnPr/>
                        <wps:spPr>
                          <a:xfrm>
                            <a:off x="1885949" y="466725"/>
                            <a:ext cx="694350"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s:wsp>
                        <wps:cNvPr id="1331799200" name="文本框 1"/>
                        <wps:cNvSpPr txBox="1"/>
                        <wps:spPr>
                          <a:xfrm>
                            <a:off x="1865924" y="172085"/>
                            <a:ext cx="714375" cy="304165"/>
                          </a:xfrm>
                          <a:prstGeom prst="rect">
                            <a:avLst/>
                          </a:prstGeom>
                          <a:noFill/>
                          <a:ln>
                            <a:noFill/>
                          </a:ln>
                          <a:effectLst/>
                        </wps:spPr>
                        <wps:txbx>
                          <w:txbxContent>
                            <w:p w14:paraId="72502B0C" w14:textId="77777777" w:rsidR="00EB4492" w:rsidRPr="00743561" w:rsidRDefault="00EB4492" w:rsidP="00EB4492">
                              <w:pPr>
                                <w:pStyle w:val="a8"/>
                                <w:rPr>
                                  <w14:ligatures w14:val="none"/>
                                </w:rPr>
                              </w:pPr>
                              <w:r>
                                <w:rPr>
                                  <w:rFonts w:hint="eastAsia"/>
                                </w:rPr>
                                <w:t>柴</w:t>
                              </w:r>
                              <w:r w:rsidRPr="00743561">
                                <w:rPr>
                                  <w:rFonts w:hint="eastAsia"/>
                                </w:rPr>
                                <w:t>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75235505" name="文本框 1"/>
                        <wps:cNvSpPr txBox="1"/>
                        <wps:spPr>
                          <a:xfrm>
                            <a:off x="3428024" y="161245"/>
                            <a:ext cx="714375" cy="304165"/>
                          </a:xfrm>
                          <a:prstGeom prst="rect">
                            <a:avLst/>
                          </a:prstGeom>
                          <a:noFill/>
                          <a:ln>
                            <a:noFill/>
                          </a:ln>
                          <a:effectLst/>
                        </wps:spPr>
                        <wps:txbx>
                          <w:txbxContent>
                            <w:p w14:paraId="276CE5C8" w14:textId="77777777" w:rsidR="00EB4492" w:rsidRPr="00743561" w:rsidRDefault="00EB4492" w:rsidP="00EB4492">
                              <w:pPr>
                                <w:pStyle w:val="a8"/>
                                <w:rPr>
                                  <w14:ligatures w14:val="none"/>
                                </w:rPr>
                              </w:pPr>
                              <w:r>
                                <w:rPr>
                                  <w:rFonts w:hint="eastAsia"/>
                                </w:rPr>
                                <w:t>柴</w:t>
                              </w:r>
                              <w:r w:rsidRPr="00743561">
                                <w:rPr>
                                  <w:rFonts w:hint="eastAsia"/>
                                </w:rPr>
                                <w:t>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23418446" name="文本框 1"/>
                        <wps:cNvSpPr txBox="1"/>
                        <wps:spPr>
                          <a:xfrm>
                            <a:off x="2589824" y="304800"/>
                            <a:ext cx="838200" cy="314325"/>
                          </a:xfrm>
                          <a:prstGeom prst="rect">
                            <a:avLst/>
                          </a:prstGeom>
                          <a:solidFill>
                            <a:sysClr val="window" lastClr="FFFFFF"/>
                          </a:solidFill>
                          <a:ln w="6350">
                            <a:solidFill>
                              <a:prstClr val="black"/>
                            </a:solidFill>
                          </a:ln>
                        </wps:spPr>
                        <wps:txbx>
                          <w:txbxContent>
                            <w:p w14:paraId="08C7182F" w14:textId="77777777" w:rsidR="00EB4492" w:rsidRPr="00743561" w:rsidRDefault="00EB4492" w:rsidP="00EB4492">
                              <w:pPr>
                                <w:pStyle w:val="a8"/>
                                <w:rPr>
                                  <w:rFonts w:ascii="宋体" w:hAnsi="宋体" w:hint="eastAsia"/>
                                  <w:szCs w:val="21"/>
                                  <w14:ligatures w14:val="none"/>
                                </w:rPr>
                              </w:pPr>
                              <w:r w:rsidRPr="00EB4492">
                                <w:rPr>
                                  <w:rStyle w:val="a9"/>
                                  <w:rFonts w:hint="eastAsia"/>
                                </w:rPr>
                                <w:t>加油</w:t>
                              </w:r>
                              <w:r w:rsidRPr="00743561">
                                <w:rPr>
                                  <w:rFonts w:ascii="宋体" w:hAnsi="宋体" w:hint="eastAsia"/>
                                  <w:szCs w:val="21"/>
                                </w:rPr>
                                <w:t>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5682064" name="文本框 1"/>
                        <wps:cNvSpPr txBox="1"/>
                        <wps:spPr>
                          <a:xfrm>
                            <a:off x="4122079" y="304800"/>
                            <a:ext cx="847725" cy="314325"/>
                          </a:xfrm>
                          <a:prstGeom prst="rect">
                            <a:avLst/>
                          </a:prstGeom>
                          <a:solidFill>
                            <a:sysClr val="window" lastClr="FFFFFF"/>
                          </a:solidFill>
                          <a:ln w="6350">
                            <a:solidFill>
                              <a:prstClr val="black"/>
                            </a:solidFill>
                          </a:ln>
                        </wps:spPr>
                        <wps:txbx>
                          <w:txbxContent>
                            <w:p w14:paraId="292FA986" w14:textId="77777777" w:rsidR="00EB4492" w:rsidRPr="00743561" w:rsidRDefault="00EB4492" w:rsidP="00EB4492">
                              <w:pPr>
                                <w:pStyle w:val="a8"/>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2753051" name="直接连接符 832753051"/>
                        <wps:cNvCnPr/>
                        <wps:spPr>
                          <a:xfrm>
                            <a:off x="3428024" y="466725"/>
                            <a:ext cx="694055"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c:wpc>
                  </a:graphicData>
                </a:graphic>
              </wp:inline>
            </w:drawing>
          </mc:Choice>
          <mc:Fallback>
            <w:pict>
              <v:group w14:anchorId="1CFEC6D9" id="画布 57" o:spid="_x0000_s1096" editas="canvas" style="width:459pt;height:68.25pt;mso-position-horizontal-relative:char;mso-position-vertical-relative:line" coordsize="58293,8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">
                <v:shape id="_x0000_s1097" type="#_x0000_t75" style="position:absolute;width:58293;height:8667;visibility:visible;mso-wrap-style:square" filled="t">
                  <v:fill o:detectmouseclick="t"/>
                  <v:path o:connecttype="none"/>
                </v:shape>
                <v:shape id="文本框 45574553" o:spid="_x0000_s1098" type="#_x0000_t202" style="position:absolute;left:10277;top:3143;width:8477;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" fillcolor="window" strokeweight=".5pt">
                  <v:textbox>
                    <w:txbxContent>
                      <w:p w14:paraId="7BD240AD" w14:textId="77777777" w:rsidR="00EB4492" w:rsidRPr="00221848" w:rsidRDefault="00EB4492" w:rsidP="00EB4492">
                        <w:pPr>
                          <w:pStyle w:val="a8"/>
                        </w:pPr>
                        <w:r w:rsidRPr="00221848">
                          <w:rPr>
                            <w:rFonts w:hint="eastAsia"/>
                          </w:rPr>
                          <w:t>油罐</w:t>
                        </w:r>
                      </w:p>
                    </w:txbxContent>
                  </v:textbox>
                </v:shape>
                <v:line id="直接连接符 391162706" o:spid="_x0000_s1099" style="position:absolute;visibility:visible;mso-wrap-style:square" from="18859,4667" to="25802,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" strokecolor="windowText" strokeweight=".5pt">
                  <v:stroke endarrow="block" joinstyle="miter"/>
                </v:line>
                <v:shape id="文本框 1" o:spid="_x0000_s1100" type="#_x0000_t202" style="position:absolute;left:18659;top:1720;width:714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" filled="f" stroked="f">
                  <v:textbox>
                    <w:txbxContent>
                      <w:p w14:paraId="72502B0C" w14:textId="77777777" w:rsidR="00EB4492" w:rsidRPr="00743561" w:rsidRDefault="00EB4492" w:rsidP="00EB4492">
                        <w:pPr>
                          <w:pStyle w:val="a8"/>
                          <w:rPr>
                            <w14:ligatures w14:val="none"/>
                          </w:rPr>
                        </w:pPr>
                        <w:r>
                          <w:rPr>
                            <w:rFonts w:hint="eastAsia"/>
                          </w:rPr>
                          <w:t>柴</w:t>
                        </w:r>
                        <w:r w:rsidRPr="00743561">
                          <w:rPr>
                            <w:rFonts w:hint="eastAsia"/>
                          </w:rPr>
                          <w:t>油</w:t>
                        </w:r>
                      </w:p>
                    </w:txbxContent>
                  </v:textbox>
                </v:shape>
                <v:shape id="文本框 1" o:spid="_x0000_s1101" type="#_x0000_t202" style="position:absolute;left:34280;top:1612;width:714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" filled="f" stroked="f">
                  <v:textbox>
                    <w:txbxContent>
                      <w:p w14:paraId="276CE5C8" w14:textId="77777777" w:rsidR="00EB4492" w:rsidRPr="00743561" w:rsidRDefault="00EB4492" w:rsidP="00EB4492">
                        <w:pPr>
                          <w:pStyle w:val="a8"/>
                          <w:rPr>
                            <w14:ligatures w14:val="none"/>
                          </w:rPr>
                        </w:pPr>
                        <w:r>
                          <w:rPr>
                            <w:rFonts w:hint="eastAsia"/>
                          </w:rPr>
                          <w:t>柴</w:t>
                        </w:r>
                        <w:r w:rsidRPr="00743561">
                          <w:rPr>
                            <w:rFonts w:hint="eastAsia"/>
                          </w:rPr>
                          <w:t>油</w:t>
                        </w:r>
                      </w:p>
                    </w:txbxContent>
                  </v:textbox>
                </v:shape>
                <v:shape id="文本框 1" o:spid="_x0000_s1102" type="#_x0000_t202" style="position:absolute;left:25898;top:3048;width:838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" fillcolor="window" strokeweight=".5pt">
                  <v:textbox>
                    <w:txbxContent>
                      <w:p w14:paraId="08C7182F" w14:textId="77777777" w:rsidR="00EB4492" w:rsidRPr="00743561" w:rsidRDefault="00EB4492" w:rsidP="00EB4492">
                        <w:pPr>
                          <w:pStyle w:val="a8"/>
                          <w:rPr>
                            <w:rFonts w:ascii="宋体" w:hAnsi="宋体" w:hint="eastAsia"/>
                            <w:szCs w:val="21"/>
                            <w14:ligatures w14:val="none"/>
                          </w:rPr>
                        </w:pPr>
                        <w:r w:rsidRPr="00EB4492">
                          <w:rPr>
                            <w:rStyle w:val="a9"/>
                            <w:rFonts w:hint="eastAsia"/>
                          </w:rPr>
                          <w:t>加油</w:t>
                        </w:r>
                        <w:r w:rsidRPr="00743561">
                          <w:rPr>
                            <w:rFonts w:ascii="宋体" w:hAnsi="宋体" w:hint="eastAsia"/>
                            <w:szCs w:val="21"/>
                          </w:rPr>
                          <w:t>机</w:t>
                        </w:r>
                      </w:p>
                    </w:txbxContent>
                  </v:textbox>
                </v:shape>
                <v:shape id="文本框 1" o:spid="_x0000_s1103" type="#_x0000_t202" style="position:absolute;left:41220;top:3048;width:847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" fillcolor="window" strokeweight=".5pt">
                  <v:textbox>
                    <w:txbxContent>
                      <w:p w14:paraId="292FA986" w14:textId="77777777" w:rsidR="00EB4492" w:rsidRPr="00743561" w:rsidRDefault="00EB4492" w:rsidP="00EB4492">
                        <w:pPr>
                          <w:pStyle w:val="a8"/>
                          <w:rPr>
                            <w14:ligatures w14:val="none"/>
                          </w:rPr>
                        </w:pPr>
                        <w:r>
                          <w:rPr>
                            <w:rFonts w:hint="eastAsia"/>
                          </w:rPr>
                          <w:t>汽车</w:t>
                        </w:r>
                      </w:p>
                    </w:txbxContent>
                  </v:textbox>
                </v:shape>
                <v:line id="直接连接符 832753051" o:spid="_x0000_s1104" style="position:absolute;visibility:visible;mso-wrap-style:square" from="34280,4667" to="41220,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" strokecolor="windowText" strokeweight=".5pt">
                  <v:stroke endarrow="block" joinstyle="miter"/>
                </v:line>
                <w10:anchorlock/>
              </v:group>
            </w:pict>
          </mc:Fallback>
        </mc:AlternateContent>
      </w:r>
    </w:p>
    <w:p w14:paraId="4F96F50E" w14:textId="77777777" w:rsidR="00EB4492" w:rsidRPr="00EB4492" w:rsidRDefault="00EB4492" w:rsidP="00EB4492">
      <w:pPr>
        <w:adjustRightInd/>
        <w:snapToGrid/>
        <w:spacing w:line="240" w:lineRule="auto"/>
        <w:ind w:firstLineChars="0" w:firstLine="0"/>
        <w:jc w:val="left"/>
        <w:rPr>
          <w:rFonts w:ascii="Times New Roman" w:eastAsia="宋体" w:hAnsi="Times New Roman"/>
          <w:sz w:val="21"/>
          <w:szCs w:val="21"/>
        </w:rPr>
      </w:pPr>
      <w:r w:rsidRPr="00EB4492">
        <w:rPr>
          <w:rFonts w:ascii="Times New Roman" w:eastAsia="宋体" w:hAnsi="Times New Roman" w:hint="eastAsia"/>
          <w:sz w:val="21"/>
          <w:szCs w:val="21"/>
        </w:rPr>
        <w:t>注：柴油无油气回收工艺流程</w:t>
      </w:r>
    </w:p>
    <w:p w14:paraId="36503028" w14:textId="77777777" w:rsidR="00773138" w:rsidRPr="00773138" w:rsidRDefault="00773138" w:rsidP="00773138">
      <w:pPr>
        <w:pStyle w:val="a8"/>
        <w:spacing w:beforeLines="50" w:before="156" w:afterLines="50" w:after="156"/>
        <w:ind w:firstLine="480"/>
        <w:rPr>
          <w:rFonts w:eastAsia="黑体"/>
          <w:sz w:val="24"/>
        </w:rPr>
      </w:pPr>
      <w:r w:rsidRPr="00773138">
        <w:rPr>
          <w:rFonts w:eastAsia="黑体"/>
          <w:sz w:val="24"/>
        </w:rPr>
        <w:t>图</w:t>
      </w:r>
      <w:r w:rsidRPr="00773138">
        <w:rPr>
          <w:rFonts w:eastAsia="黑体"/>
          <w:sz w:val="24"/>
        </w:rPr>
        <w:t>2.</w:t>
      </w:r>
      <w:r w:rsidRPr="00773138">
        <w:rPr>
          <w:rFonts w:eastAsia="黑体" w:hint="eastAsia"/>
          <w:sz w:val="24"/>
        </w:rPr>
        <w:t>6</w:t>
      </w:r>
      <w:r w:rsidRPr="00773138">
        <w:rPr>
          <w:rFonts w:eastAsia="黑体"/>
          <w:sz w:val="24"/>
        </w:rPr>
        <w:t xml:space="preserve">-4  </w:t>
      </w:r>
      <w:r w:rsidRPr="00773138">
        <w:rPr>
          <w:rFonts w:eastAsia="黑体"/>
          <w:sz w:val="24"/>
        </w:rPr>
        <w:t>柴油加油工艺流程框图</w:t>
      </w:r>
    </w:p>
    <w:bookmarkEnd w:id="29"/>
    <w:p w14:paraId="20F84AD5" w14:textId="6A1D91CB" w:rsidR="008F2662" w:rsidRPr="008F2662" w:rsidRDefault="008F2662" w:rsidP="006766A8">
      <w:pPr>
        <w:keepNext/>
        <w:spacing w:beforeLines="50" w:before="156" w:afterLines="50" w:after="156"/>
        <w:ind w:firstLine="562"/>
        <w:outlineLvl w:val="2"/>
        <w:rPr>
          <w:rFonts w:ascii="Times New Roman" w:eastAsia="黑体" w:hAnsi="Times New Roman" w:cs="Times New Roman"/>
          <w:b/>
          <w:bCs/>
          <w:kern w:val="0"/>
          <w:szCs w:val="20"/>
          <w14:ligatures w14:val="none"/>
        </w:rPr>
      </w:pPr>
      <w:r w:rsidRPr="008F2662">
        <w:rPr>
          <w:rFonts w:ascii="Times New Roman" w:eastAsia="黑体" w:hAnsi="Times New Roman" w:cs="Times New Roman"/>
          <w:b/>
          <w:bCs/>
          <w:kern w:val="0"/>
          <w:szCs w:val="20"/>
          <w14:ligatures w14:val="none"/>
        </w:rPr>
        <w:t>2.6.2</w:t>
      </w:r>
      <w:r w:rsidRPr="008F2662">
        <w:rPr>
          <w:rFonts w:ascii="Times New Roman" w:eastAsia="黑体" w:hAnsi="Times New Roman" w:cs="Times New Roman"/>
          <w:b/>
          <w:bCs/>
          <w:kern w:val="0"/>
          <w:szCs w:val="20"/>
          <w14:ligatures w14:val="none"/>
        </w:rPr>
        <w:t>主要设备及设施的布局及其上下游生产装置的关系</w:t>
      </w:r>
    </w:p>
    <w:p w14:paraId="1F288171" w14:textId="5A4A24B4" w:rsidR="008F2662" w:rsidRPr="008F2662" w:rsidRDefault="00EC4DA7" w:rsidP="008F2662">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本项目</w:t>
      </w:r>
      <w:r w:rsidR="008F2662" w:rsidRPr="008F2662">
        <w:rPr>
          <w:rFonts w:ascii="Times New Roman" w:eastAsia="宋体" w:hAnsi="Times New Roman" w:cs="宋体"/>
          <w:szCs w:val="28"/>
          <w:lang w:bidi="ar"/>
          <w14:ligatures w14:val="none"/>
        </w:rPr>
        <w:t>在总平面布置上进行功能分区，分为加油作业区、储罐区和辅助服务区。加油作业区为加油场地，辅助服务区为站房</w:t>
      </w:r>
      <w:r w:rsidR="0038275C">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库棚</w:t>
      </w:r>
      <w:r w:rsidR="008F2662" w:rsidRPr="008F2662">
        <w:rPr>
          <w:rFonts w:ascii="Times New Roman" w:eastAsia="宋体" w:hAnsi="Times New Roman" w:cs="宋体"/>
          <w:szCs w:val="28"/>
          <w:lang w:bidi="ar"/>
          <w14:ligatures w14:val="none"/>
        </w:rPr>
        <w:t>。</w:t>
      </w:r>
    </w:p>
    <w:p w14:paraId="6FFA9EEB" w14:textId="696EE4AE" w:rsidR="008F2662" w:rsidRPr="008F2662" w:rsidRDefault="008F2662" w:rsidP="008F2662">
      <w:pPr>
        <w:ind w:firstLine="560"/>
        <w:rPr>
          <w:rFonts w:ascii="Times New Roman" w:eastAsia="宋体" w:hAnsi="Times New Roman" w:cs="宋体"/>
          <w:szCs w:val="28"/>
          <w:lang w:bidi="ar"/>
          <w14:ligatures w14:val="none"/>
        </w:rPr>
      </w:pPr>
      <w:r w:rsidRPr="008F2662">
        <w:rPr>
          <w:rFonts w:ascii="Times New Roman" w:eastAsia="宋体" w:hAnsi="Times New Roman" w:cs="宋体"/>
          <w:szCs w:val="28"/>
          <w:lang w:bidi="ar"/>
          <w14:ligatures w14:val="none"/>
        </w:rPr>
        <w:t>站房位于站区</w:t>
      </w:r>
      <w:r>
        <w:rPr>
          <w:rFonts w:ascii="Times New Roman" w:eastAsia="宋体" w:hAnsi="Times New Roman" w:cs="宋体" w:hint="eastAsia"/>
          <w:szCs w:val="28"/>
          <w:lang w:bidi="ar"/>
          <w14:ligatures w14:val="none"/>
        </w:rPr>
        <w:t>南</w:t>
      </w:r>
      <w:r w:rsidRPr="008F2662">
        <w:rPr>
          <w:rFonts w:ascii="Times New Roman" w:eastAsia="宋体" w:hAnsi="Times New Roman" w:cs="宋体"/>
          <w:szCs w:val="28"/>
          <w:lang w:bidi="ar"/>
          <w14:ligatures w14:val="none"/>
        </w:rPr>
        <w:t>侧，内部设办公室、营业厅、</w:t>
      </w:r>
      <w:r w:rsidR="00EC4DA7">
        <w:rPr>
          <w:rFonts w:ascii="Times New Roman" w:eastAsia="宋体" w:hAnsi="Times New Roman" w:cs="宋体" w:hint="eastAsia"/>
          <w:szCs w:val="28"/>
          <w:lang w:bidi="ar"/>
          <w14:ligatures w14:val="none"/>
        </w:rPr>
        <w:t>配电室</w:t>
      </w:r>
      <w:r w:rsidRPr="008F2662">
        <w:rPr>
          <w:rFonts w:ascii="Times New Roman" w:eastAsia="宋体" w:hAnsi="Times New Roman" w:cs="宋体"/>
          <w:szCs w:val="28"/>
          <w:lang w:bidi="ar"/>
          <w14:ligatures w14:val="none"/>
        </w:rPr>
        <w:t>等功能间</w:t>
      </w:r>
      <w:r w:rsidR="004B6032">
        <w:rPr>
          <w:rFonts w:ascii="Times New Roman" w:eastAsia="宋体" w:hAnsi="Times New Roman" w:cs="宋体" w:hint="eastAsia"/>
          <w:szCs w:val="28"/>
          <w:lang w:bidi="ar"/>
          <w14:ligatures w14:val="none"/>
        </w:rPr>
        <w:t>；库棚位于站房东侧。</w:t>
      </w:r>
    </w:p>
    <w:p w14:paraId="7CAF9986" w14:textId="4FE6F5E8" w:rsidR="008F2662" w:rsidRPr="008F2662" w:rsidRDefault="008F2662" w:rsidP="008F2662">
      <w:pPr>
        <w:ind w:firstLine="560"/>
        <w:rPr>
          <w:rFonts w:ascii="Times New Roman" w:eastAsia="宋体" w:hAnsi="Times New Roman" w:cs="宋体"/>
          <w:szCs w:val="28"/>
          <w:lang w:bidi="ar"/>
          <w14:ligatures w14:val="none"/>
        </w:rPr>
      </w:pPr>
      <w:r w:rsidRPr="008F2662">
        <w:rPr>
          <w:rFonts w:ascii="Times New Roman" w:eastAsia="宋体" w:hAnsi="Times New Roman" w:cs="宋体"/>
          <w:szCs w:val="28"/>
          <w:lang w:bidi="ar"/>
          <w14:ligatures w14:val="none"/>
        </w:rPr>
        <w:t>加油作业区布置在站房</w:t>
      </w:r>
      <w:r>
        <w:rPr>
          <w:rFonts w:ascii="Times New Roman" w:eastAsia="宋体" w:hAnsi="Times New Roman" w:cs="宋体" w:hint="eastAsia"/>
          <w:szCs w:val="28"/>
          <w:lang w:bidi="ar"/>
          <w14:ligatures w14:val="none"/>
        </w:rPr>
        <w:t>北</w:t>
      </w:r>
      <w:r w:rsidRPr="008F2662">
        <w:rPr>
          <w:rFonts w:ascii="Times New Roman" w:eastAsia="宋体" w:hAnsi="Times New Roman" w:cs="宋体"/>
          <w:szCs w:val="28"/>
          <w:lang w:bidi="ar"/>
          <w14:ligatures w14:val="none"/>
        </w:rPr>
        <w:t>侧，加油场地设加油罩棚，罩棚下设</w:t>
      </w:r>
      <w:r w:rsidR="004B6032">
        <w:rPr>
          <w:rFonts w:ascii="Times New Roman" w:eastAsia="宋体" w:hAnsi="Times New Roman" w:cs="宋体" w:hint="eastAsia"/>
          <w:szCs w:val="28"/>
          <w:lang w:bidi="ar"/>
          <w14:ligatures w14:val="none"/>
        </w:rPr>
        <w:t>4</w:t>
      </w:r>
      <w:r w:rsidRPr="008F2662">
        <w:rPr>
          <w:rFonts w:ascii="Times New Roman" w:eastAsia="宋体" w:hAnsi="Times New Roman" w:cs="宋体"/>
          <w:szCs w:val="28"/>
          <w:lang w:bidi="ar"/>
          <w14:ligatures w14:val="none"/>
        </w:rPr>
        <w:t>座加油岛，并排布置</w:t>
      </w:r>
      <w:r w:rsidR="004B6032">
        <w:rPr>
          <w:rFonts w:ascii="Times New Roman" w:eastAsia="宋体" w:hAnsi="Times New Roman" w:cs="宋体" w:hint="eastAsia"/>
          <w:szCs w:val="28"/>
          <w:lang w:bidi="ar"/>
          <w14:ligatures w14:val="none"/>
        </w:rPr>
        <w:t>2</w:t>
      </w:r>
      <w:r w:rsidRPr="008F2662">
        <w:rPr>
          <w:rFonts w:ascii="Times New Roman" w:eastAsia="宋体" w:hAnsi="Times New Roman" w:cs="宋体"/>
          <w:szCs w:val="28"/>
          <w:lang w:bidi="ar"/>
          <w14:ligatures w14:val="none"/>
        </w:rPr>
        <w:t>台</w:t>
      </w:r>
      <w:r>
        <w:rPr>
          <w:rFonts w:ascii="Times New Roman" w:eastAsia="宋体" w:hAnsi="Times New Roman" w:cs="宋体" w:hint="eastAsia"/>
          <w:szCs w:val="28"/>
          <w:lang w:bidi="ar"/>
          <w14:ligatures w14:val="none"/>
        </w:rPr>
        <w:t>双</w:t>
      </w:r>
      <w:r w:rsidRPr="008F2662">
        <w:rPr>
          <w:rFonts w:ascii="Times New Roman" w:eastAsia="宋体" w:hAnsi="Times New Roman" w:cs="宋体"/>
          <w:szCs w:val="28"/>
          <w:lang w:bidi="ar"/>
          <w14:ligatures w14:val="none"/>
        </w:rPr>
        <w:t>枪</w:t>
      </w:r>
      <w:r w:rsidR="004B6032">
        <w:rPr>
          <w:rFonts w:ascii="Times New Roman" w:eastAsia="宋体" w:hAnsi="Times New Roman" w:cs="宋体" w:hint="eastAsia"/>
          <w:szCs w:val="28"/>
          <w:lang w:bidi="ar"/>
          <w14:ligatures w14:val="none"/>
        </w:rPr>
        <w:t>单</w:t>
      </w:r>
      <w:r w:rsidRPr="008F2662">
        <w:rPr>
          <w:rFonts w:ascii="Times New Roman" w:eastAsia="宋体" w:hAnsi="Times New Roman" w:cs="宋体"/>
          <w:szCs w:val="28"/>
          <w:lang w:bidi="ar"/>
          <w14:ligatures w14:val="none"/>
        </w:rPr>
        <w:t>油品</w:t>
      </w:r>
      <w:r w:rsidR="000B6B71" w:rsidRPr="000D7C7C">
        <w:rPr>
          <w:rFonts w:ascii="Times New Roman" w:eastAsia="宋体" w:hAnsi="Times New Roman" w:cs="宋体" w:hint="eastAsia"/>
          <w:szCs w:val="28"/>
          <w:lang w:bidi="ar"/>
          <w14:ligatures w14:val="none"/>
        </w:rPr>
        <w:t>潜油泵</w:t>
      </w:r>
      <w:r w:rsidRPr="000D7C7C">
        <w:rPr>
          <w:rFonts w:ascii="Times New Roman" w:eastAsia="宋体" w:hAnsi="Times New Roman" w:cs="宋体"/>
          <w:szCs w:val="28"/>
          <w:lang w:bidi="ar"/>
          <w14:ligatures w14:val="none"/>
        </w:rPr>
        <w:t>式</w:t>
      </w:r>
      <w:r w:rsidRPr="008F2662">
        <w:rPr>
          <w:rFonts w:ascii="Times New Roman" w:eastAsia="宋体" w:hAnsi="Times New Roman" w:cs="宋体"/>
          <w:szCs w:val="28"/>
          <w:lang w:bidi="ar"/>
          <w14:ligatures w14:val="none"/>
        </w:rPr>
        <w:t>车用乙醇汽油加油机和</w:t>
      </w:r>
      <w:r w:rsidR="004B6032">
        <w:rPr>
          <w:rFonts w:ascii="Times New Roman" w:eastAsia="宋体" w:hAnsi="Times New Roman" w:cs="宋体" w:hint="eastAsia"/>
          <w:szCs w:val="28"/>
          <w:lang w:bidi="ar"/>
          <w14:ligatures w14:val="none"/>
        </w:rPr>
        <w:t>2</w:t>
      </w:r>
      <w:r w:rsidRPr="008F2662">
        <w:rPr>
          <w:rFonts w:ascii="Times New Roman" w:eastAsia="宋体" w:hAnsi="Times New Roman" w:cs="宋体"/>
          <w:szCs w:val="28"/>
          <w:lang w:bidi="ar"/>
          <w14:ligatures w14:val="none"/>
        </w:rPr>
        <w:t>台</w:t>
      </w:r>
      <w:r>
        <w:rPr>
          <w:rFonts w:ascii="Times New Roman" w:eastAsia="宋体" w:hAnsi="Times New Roman" w:cs="宋体" w:hint="eastAsia"/>
          <w:szCs w:val="28"/>
          <w:lang w:bidi="ar"/>
          <w14:ligatures w14:val="none"/>
        </w:rPr>
        <w:t>双</w:t>
      </w:r>
      <w:r w:rsidRPr="008F2662">
        <w:rPr>
          <w:rFonts w:ascii="Times New Roman" w:eastAsia="宋体" w:hAnsi="Times New Roman" w:cs="宋体"/>
          <w:szCs w:val="28"/>
          <w:lang w:bidi="ar"/>
          <w14:ligatures w14:val="none"/>
        </w:rPr>
        <w:t>枪</w:t>
      </w:r>
      <w:r w:rsidR="004B6032">
        <w:rPr>
          <w:rFonts w:ascii="Times New Roman" w:eastAsia="宋体" w:hAnsi="Times New Roman" w:cs="宋体" w:hint="eastAsia"/>
          <w:szCs w:val="28"/>
          <w:lang w:bidi="ar"/>
          <w14:ligatures w14:val="none"/>
        </w:rPr>
        <w:t>双</w:t>
      </w:r>
      <w:r w:rsidRPr="008F2662">
        <w:rPr>
          <w:rFonts w:ascii="Times New Roman" w:eastAsia="宋体" w:hAnsi="Times New Roman" w:cs="宋体"/>
          <w:szCs w:val="28"/>
          <w:lang w:bidi="ar"/>
          <w14:ligatures w14:val="none"/>
        </w:rPr>
        <w:t>油品</w:t>
      </w:r>
      <w:r w:rsidR="000B6B71" w:rsidRPr="000D7C7C">
        <w:rPr>
          <w:rFonts w:ascii="Times New Roman" w:eastAsia="宋体" w:hAnsi="Times New Roman" w:cs="宋体" w:hint="eastAsia"/>
          <w:szCs w:val="28"/>
          <w:lang w:bidi="ar"/>
          <w14:ligatures w14:val="none"/>
        </w:rPr>
        <w:t>潜油泵</w:t>
      </w:r>
      <w:r w:rsidRPr="000D7C7C">
        <w:rPr>
          <w:rFonts w:ascii="Times New Roman" w:eastAsia="宋体" w:hAnsi="Times New Roman" w:cs="宋体"/>
          <w:szCs w:val="28"/>
          <w:lang w:bidi="ar"/>
          <w14:ligatures w14:val="none"/>
        </w:rPr>
        <w:t>式</w:t>
      </w:r>
      <w:r w:rsidRPr="008F2662">
        <w:rPr>
          <w:rFonts w:ascii="Times New Roman" w:eastAsia="宋体" w:hAnsi="Times New Roman" w:cs="宋体"/>
          <w:szCs w:val="28"/>
          <w:lang w:bidi="ar"/>
          <w14:ligatures w14:val="none"/>
        </w:rPr>
        <w:t>柴油加油机。</w:t>
      </w:r>
    </w:p>
    <w:p w14:paraId="77A1A921" w14:textId="550AE64A" w:rsidR="008F2662" w:rsidRPr="008F2662" w:rsidRDefault="008F2662" w:rsidP="008F2662">
      <w:pPr>
        <w:ind w:firstLine="560"/>
        <w:rPr>
          <w:rFonts w:ascii="Times New Roman" w:eastAsia="宋体" w:hAnsi="Times New Roman" w:cs="宋体"/>
          <w:szCs w:val="28"/>
          <w:lang w:bidi="ar"/>
          <w14:ligatures w14:val="none"/>
        </w:rPr>
      </w:pPr>
      <w:r w:rsidRPr="008F2662">
        <w:rPr>
          <w:rFonts w:ascii="Times New Roman" w:eastAsia="宋体" w:hAnsi="Times New Roman" w:cs="宋体"/>
          <w:szCs w:val="28"/>
          <w:lang w:bidi="ar"/>
          <w14:ligatures w14:val="none"/>
        </w:rPr>
        <w:t>储罐区布置在</w:t>
      </w:r>
      <w:r w:rsidR="004B6032">
        <w:rPr>
          <w:rFonts w:ascii="Times New Roman" w:eastAsia="宋体" w:hAnsi="Times New Roman" w:cs="宋体" w:hint="eastAsia"/>
          <w:szCs w:val="28"/>
          <w:lang w:bidi="ar"/>
          <w14:ligatures w14:val="none"/>
        </w:rPr>
        <w:t>站房西</w:t>
      </w:r>
      <w:r>
        <w:rPr>
          <w:rFonts w:ascii="Times New Roman" w:eastAsia="宋体" w:hAnsi="Times New Roman" w:cs="宋体" w:hint="eastAsia"/>
          <w:szCs w:val="28"/>
          <w:lang w:bidi="ar"/>
          <w14:ligatures w14:val="none"/>
        </w:rPr>
        <w:t>侧</w:t>
      </w:r>
      <w:r w:rsidRPr="008F2662">
        <w:rPr>
          <w:rFonts w:ascii="Times New Roman" w:eastAsia="宋体" w:hAnsi="Times New Roman" w:cs="宋体"/>
          <w:szCs w:val="28"/>
          <w:lang w:bidi="ar"/>
          <w14:ligatures w14:val="none"/>
        </w:rPr>
        <w:t>，设</w:t>
      </w:r>
      <w:r>
        <w:rPr>
          <w:rFonts w:ascii="Times New Roman" w:eastAsia="宋体" w:hAnsi="Times New Roman" w:cs="宋体" w:hint="eastAsia"/>
          <w:szCs w:val="28"/>
          <w:lang w:bidi="ar"/>
          <w14:ligatures w14:val="none"/>
        </w:rPr>
        <w:t>6</w:t>
      </w:r>
      <w:r w:rsidRPr="008F2662">
        <w:rPr>
          <w:rFonts w:ascii="Times New Roman" w:eastAsia="宋体" w:hAnsi="Times New Roman" w:cs="宋体"/>
          <w:szCs w:val="28"/>
          <w:lang w:bidi="ar"/>
          <w14:ligatures w14:val="none"/>
        </w:rPr>
        <w:t>座埋地双层罐，由</w:t>
      </w:r>
      <w:r w:rsidR="009F3216">
        <w:rPr>
          <w:rFonts w:ascii="Times New Roman" w:eastAsia="宋体" w:hAnsi="Times New Roman" w:cs="宋体" w:hint="eastAsia"/>
          <w:szCs w:val="28"/>
          <w:lang w:bidi="ar"/>
          <w14:ligatures w14:val="none"/>
        </w:rPr>
        <w:t>东</w:t>
      </w:r>
      <w:r w:rsidRPr="008F2662">
        <w:rPr>
          <w:rFonts w:ascii="Times New Roman" w:eastAsia="宋体" w:hAnsi="Times New Roman" w:cs="宋体"/>
          <w:szCs w:val="28"/>
          <w:lang w:bidi="ar"/>
          <w14:ligatures w14:val="none"/>
        </w:rPr>
        <w:t>向</w:t>
      </w:r>
      <w:r w:rsidR="009F3216">
        <w:rPr>
          <w:rFonts w:ascii="Times New Roman" w:eastAsia="宋体" w:hAnsi="Times New Roman" w:cs="宋体" w:hint="eastAsia"/>
          <w:szCs w:val="28"/>
          <w:lang w:bidi="ar"/>
          <w14:ligatures w14:val="none"/>
        </w:rPr>
        <w:t>西</w:t>
      </w:r>
      <w:r w:rsidRPr="008F2662">
        <w:rPr>
          <w:rFonts w:ascii="Times New Roman" w:eastAsia="宋体" w:hAnsi="Times New Roman" w:cs="宋体"/>
          <w:szCs w:val="28"/>
          <w:lang w:bidi="ar"/>
          <w14:ligatures w14:val="none"/>
        </w:rPr>
        <w:t>依次布置为</w:t>
      </w:r>
      <w:r w:rsidR="009F3216">
        <w:rPr>
          <w:rFonts w:ascii="Times New Roman" w:eastAsia="宋体" w:hAnsi="Times New Roman" w:cs="宋体" w:hint="eastAsia"/>
          <w:szCs w:val="28"/>
          <w:lang w:bidi="ar"/>
          <w14:ligatures w14:val="none"/>
        </w:rPr>
        <w:t>1</w:t>
      </w:r>
      <w:r w:rsidRPr="008F2662">
        <w:rPr>
          <w:rFonts w:ascii="Times New Roman" w:eastAsia="宋体" w:hAnsi="Times New Roman" w:cs="宋体"/>
          <w:szCs w:val="28"/>
          <w:lang w:bidi="ar"/>
          <w14:ligatures w14:val="none"/>
        </w:rPr>
        <w:t>座</w:t>
      </w:r>
      <w:r w:rsidR="009F3216">
        <w:rPr>
          <w:rFonts w:ascii="Times New Roman" w:eastAsia="宋体" w:hAnsi="Times New Roman" w:cs="宋体" w:hint="eastAsia"/>
          <w:szCs w:val="28"/>
          <w:lang w:bidi="ar"/>
          <w14:ligatures w14:val="none"/>
        </w:rPr>
        <w:t>3</w:t>
      </w:r>
      <w:r w:rsidRPr="008F2662">
        <w:rPr>
          <w:rFonts w:ascii="Times New Roman" w:eastAsia="宋体" w:hAnsi="Times New Roman" w:cs="宋体"/>
          <w:szCs w:val="28"/>
          <w:lang w:bidi="ar"/>
          <w14:ligatures w14:val="none"/>
        </w:rPr>
        <w:t>0m</w:t>
      </w:r>
      <w:r w:rsidRPr="008F2662">
        <w:rPr>
          <w:rFonts w:ascii="Times New Roman" w:eastAsia="宋体" w:hAnsi="Times New Roman" w:cs="宋体"/>
          <w:szCs w:val="28"/>
          <w:vertAlign w:val="superscript"/>
          <w:lang w:bidi="ar"/>
          <w14:ligatures w14:val="none"/>
        </w:rPr>
        <w:t>3</w:t>
      </w:r>
      <w:r>
        <w:rPr>
          <w:rFonts w:ascii="Times New Roman" w:eastAsia="宋体" w:hAnsi="Times New Roman" w:cs="宋体" w:hint="eastAsia"/>
          <w:szCs w:val="28"/>
          <w:lang w:bidi="ar"/>
          <w14:ligatures w14:val="none"/>
        </w:rPr>
        <w:t>柴油</w:t>
      </w:r>
      <w:r w:rsidRPr="008F2662">
        <w:rPr>
          <w:rFonts w:ascii="Times New Roman" w:eastAsia="宋体" w:hAnsi="Times New Roman" w:cs="宋体"/>
          <w:szCs w:val="28"/>
          <w:lang w:bidi="ar"/>
          <w14:ligatures w14:val="none"/>
        </w:rPr>
        <w:t>储罐</w:t>
      </w:r>
      <w:r w:rsidR="009F3216">
        <w:rPr>
          <w:rFonts w:ascii="Times New Roman" w:eastAsia="宋体" w:hAnsi="Times New Roman" w:cs="宋体" w:hint="eastAsia"/>
          <w:szCs w:val="28"/>
          <w:lang w:bidi="ar"/>
          <w14:ligatures w14:val="none"/>
        </w:rPr>
        <w:t>（</w:t>
      </w:r>
      <w:r w:rsidR="009F3216">
        <w:rPr>
          <w:rFonts w:ascii="Times New Roman" w:eastAsia="宋体" w:hAnsi="Times New Roman" w:cs="宋体" w:hint="eastAsia"/>
          <w:szCs w:val="28"/>
          <w:lang w:bidi="ar"/>
          <w14:ligatures w14:val="none"/>
        </w:rPr>
        <w:t>V01</w:t>
      </w:r>
      <w:r w:rsidR="009F3216">
        <w:rPr>
          <w:rFonts w:ascii="Times New Roman" w:eastAsia="宋体" w:hAnsi="Times New Roman" w:cs="宋体" w:hint="eastAsia"/>
          <w:szCs w:val="28"/>
          <w:lang w:bidi="ar"/>
          <w14:ligatures w14:val="none"/>
        </w:rPr>
        <w:t>）、</w:t>
      </w:r>
      <w:r w:rsidR="009F3216">
        <w:rPr>
          <w:rFonts w:ascii="Times New Roman" w:eastAsia="宋体" w:hAnsi="Times New Roman" w:cs="宋体" w:hint="eastAsia"/>
          <w:szCs w:val="28"/>
          <w:lang w:bidi="ar"/>
          <w14:ligatures w14:val="none"/>
        </w:rPr>
        <w:t>1</w:t>
      </w:r>
      <w:r w:rsidR="009F3216">
        <w:rPr>
          <w:rFonts w:ascii="Times New Roman" w:eastAsia="宋体" w:hAnsi="Times New Roman" w:cs="宋体" w:hint="eastAsia"/>
          <w:szCs w:val="28"/>
          <w:lang w:bidi="ar"/>
          <w14:ligatures w14:val="none"/>
        </w:rPr>
        <w:t>座</w:t>
      </w:r>
      <w:r w:rsidR="009F3216">
        <w:rPr>
          <w:rFonts w:ascii="Times New Roman" w:eastAsia="宋体" w:hAnsi="Times New Roman" w:cs="宋体" w:hint="eastAsia"/>
          <w:szCs w:val="28"/>
          <w:lang w:bidi="ar"/>
          <w14:ligatures w14:val="none"/>
        </w:rPr>
        <w:t>30m</w:t>
      </w:r>
      <w:r w:rsidR="009F3216" w:rsidRPr="009F3216">
        <w:rPr>
          <w:rFonts w:ascii="Times New Roman" w:eastAsia="宋体" w:hAnsi="Times New Roman" w:cs="宋体" w:hint="eastAsia"/>
          <w:szCs w:val="28"/>
          <w:vertAlign w:val="superscript"/>
          <w:lang w:bidi="ar"/>
          <w14:ligatures w14:val="none"/>
        </w:rPr>
        <w:t>3</w:t>
      </w:r>
      <w:r w:rsidR="009F3216">
        <w:rPr>
          <w:rFonts w:ascii="Times New Roman" w:eastAsia="宋体" w:hAnsi="Times New Roman" w:cs="宋体" w:hint="eastAsia"/>
          <w:szCs w:val="28"/>
          <w:lang w:bidi="ar"/>
          <w14:ligatures w14:val="none"/>
        </w:rPr>
        <w:t>车用乙醇汽油储罐（</w:t>
      </w:r>
      <w:r w:rsidR="009F3216">
        <w:rPr>
          <w:rFonts w:ascii="Times New Roman" w:eastAsia="宋体" w:hAnsi="Times New Roman" w:cs="宋体" w:hint="eastAsia"/>
          <w:szCs w:val="28"/>
          <w:lang w:bidi="ar"/>
          <w14:ligatures w14:val="none"/>
        </w:rPr>
        <w:t>V02</w:t>
      </w:r>
      <w:r w:rsidR="009F3216">
        <w:rPr>
          <w:rFonts w:ascii="Times New Roman" w:eastAsia="宋体" w:hAnsi="Times New Roman" w:cs="宋体" w:hint="eastAsia"/>
          <w:szCs w:val="28"/>
          <w:lang w:bidi="ar"/>
          <w14:ligatures w14:val="none"/>
        </w:rPr>
        <w:t>）、</w:t>
      </w:r>
      <w:r w:rsidR="009F3216">
        <w:rPr>
          <w:rFonts w:ascii="Times New Roman" w:eastAsia="宋体" w:hAnsi="Times New Roman" w:cs="宋体" w:hint="eastAsia"/>
          <w:szCs w:val="28"/>
          <w:lang w:bidi="ar"/>
          <w14:ligatures w14:val="none"/>
        </w:rPr>
        <w:t>2</w:t>
      </w:r>
      <w:r w:rsidR="009F3216">
        <w:rPr>
          <w:rFonts w:ascii="Times New Roman" w:eastAsia="宋体" w:hAnsi="Times New Roman" w:cs="宋体" w:hint="eastAsia"/>
          <w:szCs w:val="28"/>
          <w:lang w:bidi="ar"/>
          <w14:ligatures w14:val="none"/>
        </w:rPr>
        <w:t>座</w:t>
      </w:r>
      <w:r w:rsidR="009F3216">
        <w:rPr>
          <w:rFonts w:ascii="Times New Roman" w:eastAsia="宋体" w:hAnsi="Times New Roman" w:cs="宋体" w:hint="eastAsia"/>
          <w:szCs w:val="28"/>
          <w:lang w:bidi="ar"/>
          <w14:ligatures w14:val="none"/>
        </w:rPr>
        <w:t>30m</w:t>
      </w:r>
      <w:r w:rsidR="009F3216" w:rsidRPr="009F3216">
        <w:rPr>
          <w:rFonts w:ascii="Times New Roman" w:eastAsia="宋体" w:hAnsi="Times New Roman" w:cs="宋体" w:hint="eastAsia"/>
          <w:szCs w:val="28"/>
          <w:vertAlign w:val="superscript"/>
          <w:lang w:bidi="ar"/>
          <w14:ligatures w14:val="none"/>
        </w:rPr>
        <w:t>3</w:t>
      </w:r>
      <w:r w:rsidR="009F3216">
        <w:rPr>
          <w:rFonts w:ascii="Times New Roman" w:eastAsia="宋体" w:hAnsi="Times New Roman" w:cs="宋体" w:hint="eastAsia"/>
          <w:szCs w:val="28"/>
          <w:lang w:bidi="ar"/>
          <w14:ligatures w14:val="none"/>
        </w:rPr>
        <w:t>柴油储罐（</w:t>
      </w:r>
      <w:r w:rsidR="009F3216">
        <w:rPr>
          <w:rFonts w:ascii="Times New Roman" w:eastAsia="宋体" w:hAnsi="Times New Roman" w:cs="宋体" w:hint="eastAsia"/>
          <w:szCs w:val="28"/>
          <w:lang w:bidi="ar"/>
          <w14:ligatures w14:val="none"/>
        </w:rPr>
        <w:t>V03</w:t>
      </w:r>
      <w:r w:rsidR="009F3216">
        <w:rPr>
          <w:rFonts w:ascii="Times New Roman" w:eastAsia="宋体" w:hAnsi="Times New Roman" w:cs="宋体" w:hint="eastAsia"/>
          <w:szCs w:val="28"/>
          <w:lang w:bidi="ar"/>
          <w14:ligatures w14:val="none"/>
        </w:rPr>
        <w:t>、</w:t>
      </w:r>
      <w:r w:rsidR="009F3216">
        <w:rPr>
          <w:rFonts w:ascii="Times New Roman" w:eastAsia="宋体" w:hAnsi="Times New Roman" w:cs="宋体" w:hint="eastAsia"/>
          <w:szCs w:val="28"/>
          <w:lang w:bidi="ar"/>
          <w14:ligatures w14:val="none"/>
        </w:rPr>
        <w:t>V04</w:t>
      </w:r>
      <w:r w:rsidR="009F3216">
        <w:rPr>
          <w:rFonts w:ascii="Times New Roman" w:eastAsia="宋体" w:hAnsi="Times New Roman" w:cs="宋体" w:hint="eastAsia"/>
          <w:szCs w:val="28"/>
          <w:lang w:bidi="ar"/>
          <w14:ligatures w14:val="none"/>
        </w:rPr>
        <w:t>）、</w:t>
      </w:r>
      <w:r w:rsidR="009F3216">
        <w:rPr>
          <w:rFonts w:ascii="Times New Roman" w:eastAsia="宋体" w:hAnsi="Times New Roman" w:cs="宋体" w:hint="eastAsia"/>
          <w:szCs w:val="28"/>
          <w:lang w:bidi="ar"/>
          <w14:ligatures w14:val="none"/>
        </w:rPr>
        <w:t>1</w:t>
      </w:r>
      <w:r w:rsidRPr="008F2662">
        <w:rPr>
          <w:rFonts w:ascii="Times New Roman" w:eastAsia="宋体" w:hAnsi="Times New Roman" w:cs="宋体"/>
          <w:szCs w:val="28"/>
          <w:lang w:bidi="ar"/>
          <w14:ligatures w14:val="none"/>
        </w:rPr>
        <w:t>座</w:t>
      </w:r>
      <w:r w:rsidR="009F3216">
        <w:rPr>
          <w:rFonts w:ascii="Times New Roman" w:eastAsia="宋体" w:hAnsi="Times New Roman" w:cs="宋体" w:hint="eastAsia"/>
          <w:szCs w:val="28"/>
          <w:lang w:bidi="ar"/>
          <w14:ligatures w14:val="none"/>
        </w:rPr>
        <w:t>5</w:t>
      </w:r>
      <w:r w:rsidRPr="008F2662">
        <w:rPr>
          <w:rFonts w:ascii="Times New Roman" w:eastAsia="宋体" w:hAnsi="Times New Roman" w:cs="宋体"/>
          <w:szCs w:val="28"/>
          <w:lang w:bidi="ar"/>
          <w14:ligatures w14:val="none"/>
        </w:rPr>
        <w:t>0m</w:t>
      </w:r>
      <w:r w:rsidRPr="008F2662">
        <w:rPr>
          <w:rFonts w:ascii="Times New Roman" w:eastAsia="宋体" w:hAnsi="Times New Roman" w:cs="宋体"/>
          <w:szCs w:val="28"/>
          <w:vertAlign w:val="superscript"/>
          <w:lang w:bidi="ar"/>
          <w14:ligatures w14:val="none"/>
        </w:rPr>
        <w:t>3</w:t>
      </w:r>
      <w:r>
        <w:rPr>
          <w:rFonts w:ascii="Times New Roman" w:eastAsia="宋体" w:hAnsi="Times New Roman" w:cs="宋体" w:hint="eastAsia"/>
          <w:szCs w:val="28"/>
          <w:lang w:bidi="ar"/>
          <w14:ligatures w14:val="none"/>
        </w:rPr>
        <w:t>车用乙醇汽油</w:t>
      </w:r>
      <w:r w:rsidRPr="008F2662">
        <w:rPr>
          <w:rFonts w:ascii="Times New Roman" w:eastAsia="宋体" w:hAnsi="Times New Roman" w:cs="宋体"/>
          <w:szCs w:val="28"/>
          <w:lang w:bidi="ar"/>
          <w14:ligatures w14:val="none"/>
        </w:rPr>
        <w:t>储罐</w:t>
      </w:r>
      <w:r w:rsidR="009F3216">
        <w:rPr>
          <w:rFonts w:ascii="Times New Roman" w:eastAsia="宋体" w:hAnsi="Times New Roman" w:cs="宋体" w:hint="eastAsia"/>
          <w:szCs w:val="28"/>
          <w:lang w:bidi="ar"/>
          <w14:ligatures w14:val="none"/>
        </w:rPr>
        <w:t>（</w:t>
      </w:r>
      <w:r w:rsidR="009F3216">
        <w:rPr>
          <w:rFonts w:ascii="Times New Roman" w:eastAsia="宋体" w:hAnsi="Times New Roman" w:cs="宋体" w:hint="eastAsia"/>
          <w:szCs w:val="28"/>
          <w:lang w:bidi="ar"/>
          <w14:ligatures w14:val="none"/>
        </w:rPr>
        <w:t>V05</w:t>
      </w:r>
      <w:r w:rsidR="009F3216">
        <w:rPr>
          <w:rFonts w:ascii="Times New Roman" w:eastAsia="宋体" w:hAnsi="Times New Roman" w:cs="宋体" w:hint="eastAsia"/>
          <w:szCs w:val="28"/>
          <w:lang w:bidi="ar"/>
          <w14:ligatures w14:val="none"/>
        </w:rPr>
        <w:t>）和</w:t>
      </w:r>
      <w:r w:rsidR="009F3216">
        <w:rPr>
          <w:rFonts w:ascii="Times New Roman" w:eastAsia="宋体" w:hAnsi="Times New Roman" w:cs="宋体" w:hint="eastAsia"/>
          <w:szCs w:val="28"/>
          <w:lang w:bidi="ar"/>
          <w14:ligatures w14:val="none"/>
        </w:rPr>
        <w:t>1</w:t>
      </w:r>
      <w:r w:rsidR="009F3216">
        <w:rPr>
          <w:rFonts w:ascii="Times New Roman" w:eastAsia="宋体" w:hAnsi="Times New Roman" w:cs="宋体" w:hint="eastAsia"/>
          <w:szCs w:val="28"/>
          <w:lang w:bidi="ar"/>
          <w14:ligatures w14:val="none"/>
        </w:rPr>
        <w:t>座</w:t>
      </w:r>
      <w:r w:rsidR="009F3216">
        <w:rPr>
          <w:rFonts w:ascii="Times New Roman" w:eastAsia="宋体" w:hAnsi="Times New Roman" w:cs="宋体" w:hint="eastAsia"/>
          <w:szCs w:val="28"/>
          <w:lang w:bidi="ar"/>
          <w14:ligatures w14:val="none"/>
        </w:rPr>
        <w:t>50m</w:t>
      </w:r>
      <w:r w:rsidR="009F3216" w:rsidRPr="009F3216">
        <w:rPr>
          <w:rFonts w:ascii="Times New Roman" w:eastAsia="宋体" w:hAnsi="Times New Roman" w:cs="宋体" w:hint="eastAsia"/>
          <w:szCs w:val="28"/>
          <w:vertAlign w:val="superscript"/>
          <w:lang w:bidi="ar"/>
          <w14:ligatures w14:val="none"/>
        </w:rPr>
        <w:t>3</w:t>
      </w:r>
      <w:r w:rsidR="009F3216">
        <w:rPr>
          <w:rFonts w:ascii="Times New Roman" w:eastAsia="宋体" w:hAnsi="Times New Roman" w:cs="宋体" w:hint="eastAsia"/>
          <w:szCs w:val="28"/>
          <w:lang w:bidi="ar"/>
          <w14:ligatures w14:val="none"/>
        </w:rPr>
        <w:t>柴油储罐（</w:t>
      </w:r>
      <w:r w:rsidR="009F3216">
        <w:rPr>
          <w:rFonts w:ascii="Times New Roman" w:eastAsia="宋体" w:hAnsi="Times New Roman" w:cs="宋体" w:hint="eastAsia"/>
          <w:szCs w:val="28"/>
          <w:lang w:bidi="ar"/>
          <w14:ligatures w14:val="none"/>
        </w:rPr>
        <w:t>V06</w:t>
      </w:r>
      <w:r w:rsidR="009F3216">
        <w:rPr>
          <w:rFonts w:ascii="Times New Roman" w:eastAsia="宋体" w:hAnsi="Times New Roman" w:cs="宋体" w:hint="eastAsia"/>
          <w:szCs w:val="28"/>
          <w:lang w:bidi="ar"/>
          <w14:ligatures w14:val="none"/>
        </w:rPr>
        <w:t>）</w:t>
      </w:r>
      <w:r w:rsidRPr="008F2662">
        <w:rPr>
          <w:rFonts w:ascii="Times New Roman" w:eastAsia="宋体" w:hAnsi="Times New Roman" w:cs="宋体"/>
          <w:szCs w:val="28"/>
          <w:lang w:bidi="ar"/>
          <w14:ligatures w14:val="none"/>
        </w:rPr>
        <w:t>。</w:t>
      </w:r>
    </w:p>
    <w:p w14:paraId="0FE25625" w14:textId="15B0CBBD" w:rsidR="008F2662" w:rsidRPr="008F2662" w:rsidRDefault="008F2662" w:rsidP="008F2662">
      <w:pPr>
        <w:ind w:firstLine="560"/>
        <w:rPr>
          <w:rFonts w:ascii="Times New Roman" w:eastAsia="宋体" w:hAnsi="Times New Roman" w:cs="宋体"/>
          <w:szCs w:val="28"/>
          <w:lang w:bidi="ar"/>
          <w14:ligatures w14:val="none"/>
        </w:rPr>
      </w:pPr>
      <w:r w:rsidRPr="008F2662">
        <w:rPr>
          <w:rFonts w:ascii="Times New Roman" w:eastAsia="宋体" w:hAnsi="Times New Roman" w:cs="宋体"/>
          <w:szCs w:val="28"/>
          <w:lang w:bidi="ar"/>
          <w14:ligatures w14:val="none"/>
        </w:rPr>
        <w:t>车用乙醇汽油和柴油通气管口分开设置，设有</w:t>
      </w:r>
      <w:r w:rsidR="00CC7B96">
        <w:rPr>
          <w:rFonts w:ascii="Times New Roman" w:eastAsia="宋体" w:hAnsi="Times New Roman" w:cs="宋体" w:hint="eastAsia"/>
          <w:szCs w:val="28"/>
          <w:lang w:bidi="ar"/>
          <w14:ligatures w14:val="none"/>
        </w:rPr>
        <w:t>2</w:t>
      </w:r>
      <w:r w:rsidRPr="008F2662">
        <w:rPr>
          <w:rFonts w:ascii="Times New Roman" w:eastAsia="宋体" w:hAnsi="Times New Roman" w:cs="宋体"/>
          <w:szCs w:val="28"/>
          <w:lang w:bidi="ar"/>
          <w14:ligatures w14:val="none"/>
        </w:rPr>
        <w:t>根车用乙醇汽油通气管和</w:t>
      </w:r>
      <w:r w:rsidR="00CC7B96">
        <w:rPr>
          <w:rFonts w:ascii="Times New Roman" w:eastAsia="宋体" w:hAnsi="Times New Roman" w:cs="宋体" w:hint="eastAsia"/>
          <w:szCs w:val="28"/>
          <w:lang w:bidi="ar"/>
          <w14:ligatures w14:val="none"/>
        </w:rPr>
        <w:t>4</w:t>
      </w:r>
      <w:r w:rsidRPr="008F2662">
        <w:rPr>
          <w:rFonts w:ascii="Times New Roman" w:eastAsia="宋体" w:hAnsi="Times New Roman" w:cs="宋体"/>
          <w:szCs w:val="28"/>
          <w:lang w:bidi="ar"/>
          <w14:ligatures w14:val="none"/>
        </w:rPr>
        <w:t>根柴油通气管，</w:t>
      </w:r>
      <w:r w:rsidRPr="006A0B37">
        <w:rPr>
          <w:rFonts w:ascii="Times New Roman" w:eastAsia="宋体" w:hAnsi="Times New Roman" w:cs="宋体"/>
          <w:szCs w:val="28"/>
          <w:lang w:bidi="ar"/>
          <w14:ligatures w14:val="none"/>
        </w:rPr>
        <w:t>柴油通气管口</w:t>
      </w:r>
      <w:r w:rsidR="008355F4" w:rsidRPr="006A0B37">
        <w:rPr>
          <w:rFonts w:ascii="Times New Roman" w:eastAsia="宋体" w:hAnsi="Times New Roman" w:cs="宋体" w:hint="eastAsia"/>
          <w:szCs w:val="28"/>
          <w:lang w:bidi="ar"/>
          <w14:ligatures w14:val="none"/>
        </w:rPr>
        <w:t>和车用乙醇通气管口均</w:t>
      </w:r>
      <w:r w:rsidRPr="006A0B37">
        <w:rPr>
          <w:rFonts w:ascii="Times New Roman" w:eastAsia="宋体" w:hAnsi="Times New Roman" w:cs="宋体"/>
          <w:szCs w:val="28"/>
          <w:lang w:bidi="ar"/>
          <w14:ligatures w14:val="none"/>
        </w:rPr>
        <w:t>设有</w:t>
      </w:r>
      <w:r w:rsidR="00B25F17" w:rsidRPr="006A0B37">
        <w:rPr>
          <w:rFonts w:ascii="Times New Roman" w:eastAsia="宋体" w:hAnsi="Times New Roman" w:cs="宋体" w:hint="eastAsia"/>
          <w:szCs w:val="28"/>
          <w:lang w:bidi="ar"/>
          <w14:ligatures w14:val="none"/>
        </w:rPr>
        <w:t>防雨型</w:t>
      </w:r>
      <w:r w:rsidRPr="006A0B37">
        <w:rPr>
          <w:rFonts w:ascii="Times New Roman" w:eastAsia="宋体" w:hAnsi="Times New Roman" w:cs="宋体"/>
          <w:szCs w:val="28"/>
          <w:lang w:bidi="ar"/>
          <w14:ligatures w14:val="none"/>
        </w:rPr>
        <w:t>阻火器，</w:t>
      </w:r>
      <w:r w:rsidR="008355F4" w:rsidRPr="006A0B37">
        <w:rPr>
          <w:rFonts w:ascii="Times New Roman" w:eastAsia="宋体" w:hAnsi="Times New Roman" w:cs="宋体" w:hint="eastAsia"/>
          <w:szCs w:val="28"/>
          <w:lang w:bidi="ar"/>
          <w14:ligatures w14:val="none"/>
        </w:rPr>
        <w:t>其中</w:t>
      </w:r>
      <w:r w:rsidR="008355F4" w:rsidRPr="006A0B37">
        <w:rPr>
          <w:rFonts w:ascii="Times New Roman" w:eastAsia="宋体" w:hAnsi="Times New Roman" w:cs="宋体" w:hint="eastAsia"/>
          <w:szCs w:val="28"/>
          <w:lang w:bidi="ar"/>
          <w14:ligatures w14:val="none"/>
        </w:rPr>
        <w:t>1</w:t>
      </w:r>
      <w:r w:rsidR="008355F4" w:rsidRPr="006A0B37">
        <w:rPr>
          <w:rFonts w:ascii="Times New Roman" w:eastAsia="宋体" w:hAnsi="Times New Roman" w:cs="宋体" w:hint="eastAsia"/>
          <w:szCs w:val="28"/>
          <w:lang w:bidi="ar"/>
          <w14:ligatures w14:val="none"/>
        </w:rPr>
        <w:t>根</w:t>
      </w:r>
      <w:r w:rsidRPr="006A0B37">
        <w:rPr>
          <w:rFonts w:ascii="Times New Roman" w:eastAsia="宋体" w:hAnsi="Times New Roman" w:cs="宋体"/>
          <w:szCs w:val="28"/>
          <w:lang w:bidi="ar"/>
          <w14:ligatures w14:val="none"/>
        </w:rPr>
        <w:t>车用乙醇汽油通气管口设带阻火器</w:t>
      </w:r>
      <w:r w:rsidR="00B25F17" w:rsidRPr="006A0B37">
        <w:rPr>
          <w:rFonts w:ascii="Times New Roman" w:eastAsia="宋体" w:hAnsi="Times New Roman" w:cs="宋体" w:hint="eastAsia"/>
          <w:szCs w:val="28"/>
          <w:lang w:bidi="ar"/>
          <w14:ligatures w14:val="none"/>
        </w:rPr>
        <w:t>功能</w:t>
      </w:r>
      <w:r w:rsidRPr="006A0B37">
        <w:rPr>
          <w:rFonts w:ascii="Times New Roman" w:eastAsia="宋体" w:hAnsi="Times New Roman" w:cs="宋体"/>
          <w:szCs w:val="28"/>
          <w:lang w:bidi="ar"/>
          <w14:ligatures w14:val="none"/>
        </w:rPr>
        <w:t>的</w:t>
      </w:r>
      <w:r w:rsidR="00B25F17" w:rsidRPr="006A0B37">
        <w:rPr>
          <w:rFonts w:ascii="Times New Roman" w:eastAsia="宋体" w:hAnsi="Times New Roman" w:cs="宋体" w:hint="eastAsia"/>
          <w:szCs w:val="28"/>
          <w:lang w:bidi="ar"/>
          <w14:ligatures w14:val="none"/>
        </w:rPr>
        <w:t>机械</w:t>
      </w:r>
      <w:r w:rsidRPr="006A0B37">
        <w:rPr>
          <w:rFonts w:ascii="Times New Roman" w:eastAsia="宋体" w:hAnsi="Times New Roman" w:cs="宋体"/>
          <w:szCs w:val="28"/>
          <w:lang w:bidi="ar"/>
          <w14:ligatures w14:val="none"/>
        </w:rPr>
        <w:t>呼吸阀</w:t>
      </w:r>
      <w:r w:rsidRPr="008F2662">
        <w:rPr>
          <w:rFonts w:ascii="Times New Roman" w:eastAsia="宋体" w:hAnsi="Times New Roman" w:cs="宋体"/>
          <w:szCs w:val="28"/>
          <w:lang w:bidi="ar"/>
          <w14:ligatures w14:val="none"/>
        </w:rPr>
        <w:t>。油品卸车位和密闭卸油</w:t>
      </w:r>
      <w:r w:rsidR="001A7151">
        <w:rPr>
          <w:rFonts w:ascii="Times New Roman" w:eastAsia="宋体" w:hAnsi="Times New Roman" w:cs="宋体" w:hint="eastAsia"/>
          <w:szCs w:val="28"/>
          <w:lang w:bidi="ar"/>
          <w14:ligatures w14:val="none"/>
        </w:rPr>
        <w:t>点</w:t>
      </w:r>
      <w:r w:rsidRPr="008F2662">
        <w:rPr>
          <w:rFonts w:ascii="Times New Roman" w:eastAsia="宋体" w:hAnsi="Times New Roman" w:cs="宋体"/>
          <w:szCs w:val="28"/>
          <w:lang w:bidi="ar"/>
          <w14:ligatures w14:val="none"/>
        </w:rPr>
        <w:t>布置在</w:t>
      </w:r>
      <w:r w:rsidR="00E12BB2">
        <w:rPr>
          <w:rFonts w:ascii="Times New Roman" w:eastAsia="宋体" w:hAnsi="Times New Roman" w:cs="宋体" w:hint="eastAsia"/>
          <w:szCs w:val="28"/>
          <w:lang w:bidi="ar"/>
          <w14:ligatures w14:val="none"/>
        </w:rPr>
        <w:t>储罐区北</w:t>
      </w:r>
      <w:r w:rsidRPr="008F2662">
        <w:rPr>
          <w:rFonts w:ascii="Times New Roman" w:eastAsia="宋体" w:hAnsi="Times New Roman" w:cs="宋体"/>
          <w:szCs w:val="28"/>
          <w:lang w:bidi="ar"/>
          <w14:ligatures w14:val="none"/>
        </w:rPr>
        <w:t>侧，密闭卸油口内设</w:t>
      </w:r>
      <w:r w:rsidR="00CC7B96">
        <w:rPr>
          <w:rFonts w:ascii="Times New Roman" w:eastAsia="宋体" w:hAnsi="Times New Roman" w:cs="宋体" w:hint="eastAsia"/>
          <w:szCs w:val="28"/>
          <w:lang w:bidi="ar"/>
          <w14:ligatures w14:val="none"/>
        </w:rPr>
        <w:t>2</w:t>
      </w:r>
      <w:r w:rsidRPr="008F2662">
        <w:rPr>
          <w:rFonts w:ascii="Times New Roman" w:eastAsia="宋体" w:hAnsi="Times New Roman" w:cs="宋体"/>
          <w:szCs w:val="28"/>
          <w:lang w:bidi="ar"/>
          <w14:ligatures w14:val="none"/>
        </w:rPr>
        <w:t>个车用乙醇汽油卸油口、</w:t>
      </w:r>
      <w:r w:rsidR="00CC7B96">
        <w:rPr>
          <w:rFonts w:ascii="Times New Roman" w:eastAsia="宋体" w:hAnsi="Times New Roman" w:cs="宋体" w:hint="eastAsia"/>
          <w:szCs w:val="28"/>
          <w:lang w:bidi="ar"/>
          <w14:ligatures w14:val="none"/>
        </w:rPr>
        <w:t>4</w:t>
      </w:r>
      <w:r w:rsidRPr="008F2662">
        <w:rPr>
          <w:rFonts w:ascii="Times New Roman" w:eastAsia="宋体" w:hAnsi="Times New Roman" w:cs="宋体"/>
          <w:szCs w:val="28"/>
          <w:lang w:bidi="ar"/>
          <w14:ligatures w14:val="none"/>
        </w:rPr>
        <w:t>个柴油卸油口以及</w:t>
      </w:r>
      <w:r w:rsidRPr="008F2662">
        <w:rPr>
          <w:rFonts w:ascii="Times New Roman" w:eastAsia="宋体" w:hAnsi="Times New Roman" w:cs="宋体"/>
          <w:szCs w:val="28"/>
          <w:lang w:bidi="ar"/>
          <w14:ligatures w14:val="none"/>
        </w:rPr>
        <w:t>1</w:t>
      </w:r>
      <w:r w:rsidRPr="008F2662">
        <w:rPr>
          <w:rFonts w:ascii="Times New Roman" w:eastAsia="宋体" w:hAnsi="Times New Roman" w:cs="宋体"/>
          <w:szCs w:val="28"/>
          <w:lang w:bidi="ar"/>
          <w14:ligatures w14:val="none"/>
        </w:rPr>
        <w:t>个油气回收口。</w:t>
      </w:r>
    </w:p>
    <w:p w14:paraId="6AE59C77" w14:textId="281EFCA6" w:rsidR="00996264" w:rsidRDefault="008F2662" w:rsidP="008F2662">
      <w:pPr>
        <w:ind w:firstLine="560"/>
        <w:rPr>
          <w:rFonts w:ascii="Times New Roman" w:eastAsia="宋体" w:hAnsi="Times New Roman" w:cs="宋体"/>
          <w:szCs w:val="28"/>
          <w:lang w:bidi="ar"/>
          <w14:ligatures w14:val="none"/>
        </w:rPr>
        <w:sectPr w:rsidR="00996264" w:rsidSect="00EB4BBE">
          <w:pgSz w:w="11906" w:h="16838"/>
          <w:pgMar w:top="1418" w:right="1134" w:bottom="1134" w:left="1588" w:header="851" w:footer="992" w:gutter="0"/>
          <w:cols w:space="425"/>
          <w:docGrid w:type="lines" w:linePitch="312"/>
        </w:sectPr>
      </w:pPr>
      <w:r w:rsidRPr="008F2662">
        <w:rPr>
          <w:rFonts w:ascii="Times New Roman" w:eastAsia="宋体" w:hAnsi="Times New Roman" w:cs="宋体"/>
          <w:szCs w:val="28"/>
          <w:lang w:bidi="ar"/>
          <w14:ligatures w14:val="none"/>
        </w:rPr>
        <w:lastRenderedPageBreak/>
        <w:t>加油站东侧</w:t>
      </w:r>
      <w:r w:rsidR="00E12BB2">
        <w:rPr>
          <w:rFonts w:ascii="Times New Roman" w:eastAsia="宋体" w:hAnsi="Times New Roman" w:cs="宋体" w:hint="eastAsia"/>
          <w:szCs w:val="28"/>
          <w:lang w:bidi="ar"/>
          <w14:ligatures w14:val="none"/>
        </w:rPr>
        <w:t>、</w:t>
      </w:r>
      <w:r w:rsidRPr="008F2662">
        <w:rPr>
          <w:rFonts w:ascii="Times New Roman" w:eastAsia="宋体" w:hAnsi="Times New Roman" w:cs="宋体"/>
          <w:szCs w:val="28"/>
          <w:lang w:bidi="ar"/>
          <w14:ligatures w14:val="none"/>
        </w:rPr>
        <w:t>南侧</w:t>
      </w:r>
      <w:r w:rsidR="00E12BB2">
        <w:rPr>
          <w:rFonts w:ascii="Times New Roman" w:eastAsia="宋体" w:hAnsi="Times New Roman" w:cs="宋体" w:hint="eastAsia"/>
          <w:szCs w:val="28"/>
          <w:lang w:bidi="ar"/>
          <w14:ligatures w14:val="none"/>
        </w:rPr>
        <w:t>和西侧</w:t>
      </w:r>
      <w:r w:rsidRPr="008F2662">
        <w:rPr>
          <w:rFonts w:ascii="Times New Roman" w:eastAsia="宋体" w:hAnsi="Times New Roman" w:cs="宋体"/>
          <w:szCs w:val="28"/>
          <w:lang w:bidi="ar"/>
          <w14:ligatures w14:val="none"/>
        </w:rPr>
        <w:t>设有实体围墙，进口、出口分别与</w:t>
      </w:r>
      <w:r w:rsidR="00CC7B96">
        <w:rPr>
          <w:rFonts w:ascii="Times New Roman" w:eastAsia="宋体" w:hAnsi="Times New Roman" w:cs="宋体" w:hint="eastAsia"/>
          <w:szCs w:val="28"/>
          <w:lang w:bidi="ar"/>
          <w14:ligatures w14:val="none"/>
        </w:rPr>
        <w:t>站外东德线</w:t>
      </w:r>
      <w:r w:rsidRPr="008F2662">
        <w:rPr>
          <w:rFonts w:ascii="Times New Roman" w:eastAsia="宋体" w:hAnsi="Times New Roman" w:cs="宋体"/>
          <w:szCs w:val="28"/>
          <w:lang w:bidi="ar"/>
          <w14:ligatures w14:val="none"/>
        </w:rPr>
        <w:t>相连，面向进出、口道路的一侧敞开布置，站区内部形成顺畅的加油车辆作业通道，道路为贯通式，消防道路呈环形布置。加油站</w:t>
      </w:r>
      <w:r w:rsidR="0016407E">
        <w:rPr>
          <w:rFonts w:ascii="Times New Roman" w:eastAsia="宋体" w:hAnsi="Times New Roman" w:cs="宋体" w:hint="eastAsia"/>
          <w:szCs w:val="28"/>
          <w:lang w:bidi="ar"/>
          <w14:ligatures w14:val="none"/>
        </w:rPr>
        <w:t>周边环境及</w:t>
      </w:r>
      <w:r w:rsidRPr="008F2662">
        <w:rPr>
          <w:rFonts w:ascii="Times New Roman" w:eastAsia="宋体" w:hAnsi="Times New Roman" w:cs="宋体"/>
          <w:szCs w:val="28"/>
          <w:lang w:bidi="ar"/>
          <w14:ligatures w14:val="none"/>
        </w:rPr>
        <w:t>总平面布置详见图</w:t>
      </w:r>
      <w:r w:rsidRPr="008F2662">
        <w:rPr>
          <w:rFonts w:ascii="Times New Roman" w:eastAsia="宋体" w:hAnsi="Times New Roman" w:cs="宋体"/>
          <w:szCs w:val="28"/>
          <w:lang w:bidi="ar"/>
          <w14:ligatures w14:val="none"/>
        </w:rPr>
        <w:t>2.</w:t>
      </w:r>
      <w:r>
        <w:rPr>
          <w:rFonts w:ascii="Times New Roman" w:eastAsia="宋体" w:hAnsi="Times New Roman" w:cs="宋体" w:hint="eastAsia"/>
          <w:szCs w:val="28"/>
          <w:lang w:bidi="ar"/>
          <w14:ligatures w14:val="none"/>
        </w:rPr>
        <w:t>6</w:t>
      </w:r>
      <w:r w:rsidRPr="008F2662">
        <w:rPr>
          <w:rFonts w:ascii="Times New Roman" w:eastAsia="宋体" w:hAnsi="Times New Roman" w:cs="宋体"/>
          <w:szCs w:val="28"/>
          <w:lang w:bidi="ar"/>
          <w14:ligatures w14:val="none"/>
        </w:rPr>
        <w:t>-5</w:t>
      </w:r>
      <w:r w:rsidRPr="008F2662">
        <w:rPr>
          <w:rFonts w:ascii="Times New Roman" w:eastAsia="宋体" w:hAnsi="Times New Roman" w:cs="宋体"/>
          <w:szCs w:val="28"/>
          <w:lang w:bidi="ar"/>
          <w14:ligatures w14:val="none"/>
        </w:rPr>
        <w:t>。</w:t>
      </w:r>
    </w:p>
    <w:p w14:paraId="364AA04F" w14:textId="363623B4" w:rsidR="00CB419A" w:rsidRDefault="00CB419A" w:rsidP="00CB419A">
      <w:pPr>
        <w:ind w:firstLineChars="71" w:firstLine="199"/>
        <w:rPr>
          <w:rFonts w:ascii="Times New Roman" w:eastAsia="宋体" w:hAnsi="Times New Roman" w:cs="宋体"/>
          <w:szCs w:val="28"/>
          <w:lang w:bidi="ar"/>
          <w14:ligatures w14:val="none"/>
        </w:rPr>
      </w:pPr>
      <w:r>
        <w:rPr>
          <w:rFonts w:ascii="Times New Roman" w:eastAsia="宋体" w:hAnsi="Times New Roman" w:cs="宋体" w:hint="eastAsia"/>
          <w:noProof/>
          <w:szCs w:val="28"/>
          <w:lang w:bidi="ar"/>
        </w:rPr>
        <w:lastRenderedPageBreak/>
        <mc:AlternateContent>
          <mc:Choice Requires="wpc">
            <w:drawing>
              <wp:inline distT="0" distB="0" distL="0" distR="0" wp14:anchorId="560490E6" wp14:editId="0EBFBDAD">
                <wp:extent cx="9353550" cy="4991100"/>
                <wp:effectExtent l="0" t="0" r="38100" b="0"/>
                <wp:docPr id="552504845" name="画布 3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876020227" name="直接箭头连接符 1876020227"/>
                        <wps:cNvCnPr/>
                        <wps:spPr>
                          <a:xfrm flipH="1" flipV="1">
                            <a:off x="8140121" y="76321"/>
                            <a:ext cx="179274" cy="6087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22981568" name="文本框 922981568"/>
                        <wps:cNvSpPr txBox="1"/>
                        <wps:spPr>
                          <a:xfrm>
                            <a:off x="8363851" y="512764"/>
                            <a:ext cx="371475"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7057F9" w14:textId="0681D9E3" w:rsidR="00996264" w:rsidRPr="00996264" w:rsidRDefault="00996264" w:rsidP="00996264">
                              <w:pPr>
                                <w:spacing w:line="240" w:lineRule="auto"/>
                                <w:ind w:firstLineChars="0" w:firstLine="0"/>
                                <w:jc w:val="center"/>
                                <w:rPr>
                                  <w:rFonts w:ascii="Times New Roman" w:eastAsiaTheme="minorEastAsia" w:hAnsi="Times New Roman" w:cs="Times New Roman"/>
                                  <w:sz w:val="21"/>
                                  <w:szCs w:val="21"/>
                                </w:rPr>
                              </w:pPr>
                              <w:r w:rsidRPr="00996264">
                                <w:rPr>
                                  <w:rFonts w:ascii="Times New Roman" w:eastAsiaTheme="minorEastAsia" w:hAnsi="Times New Roman" w:cs="Times New Roman"/>
                                  <w:sz w:val="21"/>
                                  <w:szCs w:val="21"/>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065127" name="直接连接符 52065127"/>
                        <wps:cNvCnPr/>
                        <wps:spPr>
                          <a:xfrm>
                            <a:off x="683484" y="4526805"/>
                            <a:ext cx="7412609"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4900514" name="直接连接符 4900514"/>
                        <wps:cNvCnPr/>
                        <wps:spPr>
                          <a:xfrm flipH="1">
                            <a:off x="8095885" y="1306524"/>
                            <a:ext cx="171" cy="3230013"/>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910470023" name="直接连接符 1910470023"/>
                        <wps:cNvCnPr/>
                        <wps:spPr>
                          <a:xfrm>
                            <a:off x="682614" y="1191928"/>
                            <a:ext cx="0" cy="333155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72859091" name="矩形 772859091"/>
                        <wps:cNvSpPr/>
                        <wps:spPr>
                          <a:xfrm>
                            <a:off x="3907264" y="3454727"/>
                            <a:ext cx="1626761" cy="900449"/>
                          </a:xfrm>
                          <a:prstGeom prst="rect">
                            <a:avLst/>
                          </a:prstGeom>
                          <a:noFill/>
                          <a:ln w="1270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6209156" name="矩形 266209156"/>
                        <wps:cNvSpPr/>
                        <wps:spPr>
                          <a:xfrm>
                            <a:off x="2479633" y="1191928"/>
                            <a:ext cx="2837519" cy="200867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3281083" name="矩形 1053281083"/>
                        <wps:cNvSpPr/>
                        <wps:spPr>
                          <a:xfrm>
                            <a:off x="1647827" y="3433728"/>
                            <a:ext cx="1546225" cy="85920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68991" name="矩形 1494768991"/>
                        <wps:cNvSpPr/>
                        <wps:spPr>
                          <a:xfrm>
                            <a:off x="1647827" y="3242902"/>
                            <a:ext cx="571500" cy="18665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7336709" name="流程图: 终止 1147336709"/>
                        <wps:cNvSpPr/>
                        <wps:spPr>
                          <a:xfrm rot="16200000">
                            <a:off x="2698813" y="3750920"/>
                            <a:ext cx="498357" cy="219073"/>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3229858" name="流程图: 终止 1343229858"/>
                        <wps:cNvSpPr/>
                        <wps:spPr>
                          <a:xfrm rot="16200000">
                            <a:off x="1128423" y="3683395"/>
                            <a:ext cx="636135" cy="21844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26773109" name="流程图: 接点 1226773109"/>
                        <wps:cNvSpPr/>
                        <wps:spPr>
                          <a:xfrm>
                            <a:off x="2102696" y="4208677"/>
                            <a:ext cx="58315" cy="573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3373724" name="矩形 553373724"/>
                        <wps:cNvSpPr/>
                        <wps:spPr>
                          <a:xfrm>
                            <a:off x="3107355" y="1678376"/>
                            <a:ext cx="257175" cy="10477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4082650" name="矩形 1164082650"/>
                        <wps:cNvSpPr/>
                        <wps:spPr>
                          <a:xfrm>
                            <a:off x="4460152" y="2814008"/>
                            <a:ext cx="257175" cy="10477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73629815" name="矩形 1073629815"/>
                        <wps:cNvSpPr/>
                        <wps:spPr>
                          <a:xfrm>
                            <a:off x="4421802" y="1678376"/>
                            <a:ext cx="257175" cy="10477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94821961" name="矩形 1594821961"/>
                        <wps:cNvSpPr/>
                        <wps:spPr>
                          <a:xfrm>
                            <a:off x="3107355" y="2814008"/>
                            <a:ext cx="257175" cy="10477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61382296" name="箭头: 右 2061382296"/>
                        <wps:cNvSpPr/>
                        <wps:spPr>
                          <a:xfrm rot="3113026">
                            <a:off x="1553725" y="1174380"/>
                            <a:ext cx="341415" cy="265410"/>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5032519" name="箭头: 右 655032519"/>
                        <wps:cNvSpPr/>
                        <wps:spPr>
                          <a:xfrm rot="18429361">
                            <a:off x="5668204" y="1245286"/>
                            <a:ext cx="356065" cy="26479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2851965" name="直接箭头连接符 212851965"/>
                        <wps:cNvCnPr/>
                        <wps:spPr>
                          <a:xfrm>
                            <a:off x="4579815" y="1783151"/>
                            <a:ext cx="0" cy="1030857"/>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383683665" name="文本框 1"/>
                        <wps:cNvSpPr txBox="1"/>
                        <wps:spPr>
                          <a:xfrm>
                            <a:off x="4150702" y="1405326"/>
                            <a:ext cx="939800" cy="273050"/>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542BC96A" w14:textId="77777777" w:rsidR="00DB1217" w:rsidRDefault="00DB1217" w:rsidP="009F6389">
                              <w:pPr>
                                <w:pStyle w:val="aa"/>
                                <w:rPr>
                                  <w14:ligatures w14:val="none"/>
                                </w:rPr>
                              </w:pPr>
                              <w:r>
                                <w:rPr>
                                  <w:rFonts w:hint="eastAsia"/>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71734218" name="文本框 1"/>
                        <wps:cNvSpPr txBox="1"/>
                        <wps:spPr>
                          <a:xfrm>
                            <a:off x="2838455" y="1417051"/>
                            <a:ext cx="939800" cy="2730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0D5CF37" w14:textId="77777777" w:rsidR="00DB1217" w:rsidRDefault="00DB1217" w:rsidP="009F6389">
                              <w:pPr>
                                <w:pStyle w:val="aa"/>
                                <w:rPr>
                                  <w:rFonts w:cs="Times New Roman"/>
                                  <w14:ligatures w14:val="none"/>
                                </w:rPr>
                              </w:pPr>
                              <w:r w:rsidRPr="00DB1217">
                                <w:rPr>
                                  <w:rFonts w:hint="eastAsia"/>
                                </w:rPr>
                                <w:t>柴油加</w:t>
                              </w:r>
                              <w:r>
                                <w:rPr>
                                  <w:rFonts w:cs="Times New Roman" w:hint="eastAsia"/>
                                </w:rPr>
                                <w:t>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43270251" name="文本框 1"/>
                        <wps:cNvSpPr txBox="1"/>
                        <wps:spPr>
                          <a:xfrm>
                            <a:off x="1517311" y="1443472"/>
                            <a:ext cx="607400" cy="2730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3D2E82" w14:textId="310B245E" w:rsidR="008F6808" w:rsidRPr="00391AC4" w:rsidRDefault="000F4E8F" w:rsidP="00391AC4">
                              <w:pPr>
                                <w:spacing w:line="240" w:lineRule="auto"/>
                                <w:ind w:firstLineChars="0" w:firstLine="0"/>
                                <w:jc w:val="center"/>
                                <w:rPr>
                                  <w:rFonts w:ascii="宋体" w:eastAsia="宋体" w:hAnsi="宋体" w:hint="eastAsia"/>
                                  <w:sz w:val="21"/>
                                  <w:szCs w:val="21"/>
                                </w:rPr>
                              </w:pPr>
                              <w:r w:rsidRPr="00391AC4">
                                <w:rPr>
                                  <w:rFonts w:ascii="宋体" w:eastAsia="宋体" w:hAnsi="宋体" w:hint="eastAsia"/>
                                  <w:sz w:val="21"/>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9820551" name="文本框 1"/>
                        <wps:cNvSpPr txBox="1"/>
                        <wps:spPr>
                          <a:xfrm>
                            <a:off x="5961857" y="1383505"/>
                            <a:ext cx="514350" cy="2730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777F23" w14:textId="0B9AEB2D" w:rsidR="008F6808" w:rsidRPr="000F4E8F" w:rsidRDefault="00B15F18" w:rsidP="000F4E8F">
                              <w:pPr>
                                <w:pStyle w:val="aa"/>
                              </w:pPr>
                              <w:r w:rsidRPr="000F4E8F">
                                <w:rPr>
                                  <w:rFonts w:hint="eastAsia"/>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4530723" name="文本框 1"/>
                        <wps:cNvSpPr txBox="1"/>
                        <wps:spPr>
                          <a:xfrm>
                            <a:off x="2748580" y="2405658"/>
                            <a:ext cx="1001100" cy="5629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D20484" w14:textId="40C7A595" w:rsidR="008F6808" w:rsidRDefault="008F6808" w:rsidP="009F6389">
                              <w:pPr>
                                <w:pStyle w:val="aa"/>
                                <w:rPr>
                                  <w14:ligatures w14:val="none"/>
                                </w:rPr>
                              </w:pPr>
                              <w:r>
                                <w:rPr>
                                  <w:rFonts w:hint="eastAsia"/>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25617872" name="文本框 1"/>
                        <wps:cNvSpPr txBox="1"/>
                        <wps:spPr>
                          <a:xfrm>
                            <a:off x="4071327" y="2395157"/>
                            <a:ext cx="1038225" cy="4686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4DAD49" w14:textId="77777777" w:rsidR="008F6808" w:rsidRDefault="008F6808" w:rsidP="009F6389">
                              <w:pPr>
                                <w:pStyle w:val="aa"/>
                                <w:rPr>
                                  <w14:ligatures w14:val="none"/>
                                </w:rPr>
                              </w:pPr>
                              <w:r>
                                <w:rPr>
                                  <w:rFonts w:hint="eastAsia"/>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17437572" name="标注: 线形(无边框) 517437572"/>
                        <wps:cNvSpPr/>
                        <wps:spPr>
                          <a:xfrm>
                            <a:off x="890830" y="1913749"/>
                            <a:ext cx="476250" cy="388454"/>
                          </a:xfrm>
                          <a:prstGeom prst="callout1">
                            <a:avLst>
                              <a:gd name="adj1" fmla="val 59617"/>
                              <a:gd name="adj2" fmla="val 17000"/>
                              <a:gd name="adj3" fmla="val 114135"/>
                              <a:gd name="adj4" fmla="val -4766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811BC17" w14:textId="47683207" w:rsidR="00957814" w:rsidRPr="00957814" w:rsidRDefault="00957814" w:rsidP="00957814">
                              <w:pPr>
                                <w:pStyle w:val="aa"/>
                              </w:pPr>
                              <w:r w:rsidRPr="00957814">
                                <w:rPr>
                                  <w:rStyle w:val="ab"/>
                                  <w:rFonts w:hint="eastAsia"/>
                                </w:rPr>
                                <w:t>围</w:t>
                              </w:r>
                              <w:r>
                                <w:rPr>
                                  <w:rFonts w:hint="eastAsia"/>
                                </w:rPr>
                                <w:t>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8320071" name="文本框 1"/>
                        <wps:cNvSpPr txBox="1"/>
                        <wps:spPr>
                          <a:xfrm>
                            <a:off x="3223234" y="4586619"/>
                            <a:ext cx="59470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34D881" w14:textId="4FADD23B" w:rsidR="00957814" w:rsidRDefault="00391AC4" w:rsidP="00594A99">
                              <w:pPr>
                                <w:pStyle w:val="aa"/>
                                <w:rPr>
                                  <w14:ligatures w14:val="none"/>
                                </w:rPr>
                              </w:pPr>
                              <w:r>
                                <w:rPr>
                                  <w:rFonts w:hint="eastAsia"/>
                                </w:rPr>
                                <w:t>林</w:t>
                              </w:r>
                              <w:r w:rsidR="00594A99">
                                <w:rPr>
                                  <w:rFonts w:hint="eastAsia"/>
                                </w:rPr>
                                <w:t>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14833543" name="文本框 1"/>
                        <wps:cNvSpPr txBox="1"/>
                        <wps:spPr>
                          <a:xfrm>
                            <a:off x="2" y="2600653"/>
                            <a:ext cx="57565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A4D886" w14:textId="515F530C" w:rsidR="00957814" w:rsidRDefault="00391AC4" w:rsidP="00594A99">
                              <w:pPr>
                                <w:pStyle w:val="aa"/>
                                <w:rPr>
                                  <w14:ligatures w14:val="none"/>
                                </w:rPr>
                              </w:pPr>
                              <w:r>
                                <w:rPr>
                                  <w:rFonts w:hint="eastAsia"/>
                                </w:rPr>
                                <w:t>林</w:t>
                              </w:r>
                              <w:r w:rsidR="00594A99">
                                <w:rPr>
                                  <w:rFonts w:hint="eastAsia"/>
                                </w:rPr>
                                <w:t>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2501007" name="文本框 1"/>
                        <wps:cNvSpPr txBox="1"/>
                        <wps:spPr>
                          <a:xfrm>
                            <a:off x="3881325" y="181478"/>
                            <a:ext cx="83600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AE33D6F" w14:textId="0BD7F2D5" w:rsidR="00957814" w:rsidRDefault="000815EC" w:rsidP="00594A99">
                              <w:pPr>
                                <w:pStyle w:val="aa"/>
                                <w:rPr>
                                  <w14:ligatures w14:val="none"/>
                                </w:rPr>
                              </w:pPr>
                              <w:r>
                                <w:rPr>
                                  <w:rFonts w:hint="eastAsia"/>
                                </w:rPr>
                                <w:t>东德</w:t>
                              </w:r>
                              <w:r w:rsidR="00594A99">
                                <w:rPr>
                                  <w:rFonts w:hint="eastAsia"/>
                                </w:rPr>
                                <w:t>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2078915" name="文本框 1"/>
                        <wps:cNvSpPr txBox="1"/>
                        <wps:spPr>
                          <a:xfrm>
                            <a:off x="4495802" y="3756353"/>
                            <a:ext cx="59470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01257D" w14:textId="5E786E5B" w:rsidR="00957814" w:rsidRDefault="00391AC4" w:rsidP="00957814">
                              <w:pPr>
                                <w:pStyle w:val="aa"/>
                                <w:rPr>
                                  <w14:ligatures w14:val="none"/>
                                </w:rPr>
                              </w:pPr>
                              <w:r>
                                <w:rPr>
                                  <w:rFonts w:hint="eastAsia"/>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33729741" name="文本框 1"/>
                        <wps:cNvSpPr txBox="1"/>
                        <wps:spPr>
                          <a:xfrm>
                            <a:off x="2279284" y="4266052"/>
                            <a:ext cx="943950" cy="260350"/>
                          </a:xfrm>
                          <a:prstGeom prst="callout1">
                            <a:avLst>
                              <a:gd name="adj1" fmla="val 60214"/>
                              <a:gd name="adj2" fmla="val 17230"/>
                              <a:gd name="adj3" fmla="val -9727"/>
                              <a:gd name="adj4" fmla="val 925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759B938" w14:textId="5FFCE0AE" w:rsidR="00594A99" w:rsidRPr="002A3FFD" w:rsidRDefault="002A3FFD" w:rsidP="002A3FFD">
                              <w:pPr>
                                <w:pStyle w:val="aa"/>
                                <w:rPr>
                                  <w14:ligatures w14:val="none"/>
                                </w:rPr>
                              </w:pPr>
                              <w:r>
                                <w:rPr>
                                  <w:rFonts w:hint="eastAsia"/>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6630809" name="文本框 1"/>
                        <wps:cNvSpPr txBox="1"/>
                        <wps:spPr>
                          <a:xfrm>
                            <a:off x="1857380" y="2987329"/>
                            <a:ext cx="1058250" cy="260350"/>
                          </a:xfrm>
                          <a:prstGeom prst="callout1">
                            <a:avLst>
                              <a:gd name="adj1" fmla="val 74848"/>
                              <a:gd name="adj2" fmla="val 15669"/>
                              <a:gd name="adj3" fmla="val 146647"/>
                              <a:gd name="adj4" fmla="val 217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17E49AB" w14:textId="41E4C635" w:rsidR="00594A99" w:rsidRPr="002A3FFD" w:rsidRDefault="002A3FFD" w:rsidP="002A3FFD">
                              <w:pPr>
                                <w:pStyle w:val="aa"/>
                                <w:rPr>
                                  <w14:ligatures w14:val="none"/>
                                </w:rPr>
                              </w:pPr>
                              <w:r>
                                <w:rPr>
                                  <w:rFonts w:hint="eastAsia"/>
                                </w:rPr>
                                <w:t>密闭卸油点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9749952" name="文本框 1"/>
                        <wps:cNvSpPr txBox="1"/>
                        <wps:spPr>
                          <a:xfrm>
                            <a:off x="1791336" y="3572453"/>
                            <a:ext cx="486750" cy="63622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3C6CE6" w14:textId="535C3EF1" w:rsidR="00594A99" w:rsidRDefault="00594A99" w:rsidP="00594A99">
                              <w:pPr>
                                <w:pStyle w:val="aa"/>
                              </w:pPr>
                              <w:r>
                                <w:rPr>
                                  <w:rFonts w:hint="eastAsia"/>
                                </w:rPr>
                                <w:t>柴油储罐</w:t>
                              </w:r>
                            </w:p>
                            <w:p w14:paraId="2879176E" w14:textId="5A01CF4F" w:rsidR="000815EC" w:rsidRPr="00594A99" w:rsidRDefault="000815EC" w:rsidP="00594A99">
                              <w:pPr>
                                <w:pStyle w:val="aa"/>
                                <w:rPr>
                                  <w14:ligatures w14:val="none"/>
                                </w:rPr>
                              </w:pPr>
                              <w:r>
                                <w:rPr>
                                  <w:rFonts w:hint="eastAsia"/>
                                </w:rPr>
                                <w:t>V04</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2521516" name="文本框 1"/>
                        <wps:cNvSpPr txBox="1"/>
                        <wps:spPr>
                          <a:xfrm>
                            <a:off x="985828" y="3546267"/>
                            <a:ext cx="485774" cy="66100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55D3FF" w14:textId="10408E7E" w:rsidR="00594A99" w:rsidRDefault="000815EC" w:rsidP="00594A99">
                              <w:pPr>
                                <w:pStyle w:val="aa"/>
                              </w:pPr>
                              <w:r>
                                <w:rPr>
                                  <w:rFonts w:hint="eastAsia"/>
                                </w:rPr>
                                <w:t>柴油</w:t>
                              </w:r>
                              <w:r w:rsidR="00594A99">
                                <w:rPr>
                                  <w:rFonts w:hint="eastAsia"/>
                                </w:rPr>
                                <w:t>储罐</w:t>
                              </w:r>
                            </w:p>
                            <w:p w14:paraId="47DE9EB3" w14:textId="07C2936D" w:rsidR="000815EC" w:rsidRDefault="000815EC" w:rsidP="00594A99">
                              <w:pPr>
                                <w:pStyle w:val="aa"/>
                                <w:rPr>
                                  <w14:ligatures w14:val="none"/>
                                </w:rPr>
                              </w:pPr>
                              <w:r>
                                <w:rPr>
                                  <w:rFonts w:hint="eastAsia"/>
                                </w:rPr>
                                <w:t>V06</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1194994" name="文本框 1"/>
                        <wps:cNvSpPr txBox="1"/>
                        <wps:spPr>
                          <a:xfrm>
                            <a:off x="8319395" y="2355488"/>
                            <a:ext cx="59436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5174CB" w14:textId="77777777" w:rsidR="00594A99" w:rsidRDefault="00594A99" w:rsidP="00594A99">
                              <w:pPr>
                                <w:pStyle w:val="aa"/>
                                <w:rPr>
                                  <w14:ligatures w14:val="none"/>
                                </w:rPr>
                              </w:pPr>
                              <w:r>
                                <w:rPr>
                                  <w:rFonts w:hint="eastAsia"/>
                                </w:rPr>
                                <w:t>空地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43693520" name="文本框 1"/>
                        <wps:cNvSpPr txBox="1"/>
                        <wps:spPr>
                          <a:xfrm>
                            <a:off x="2479633" y="3226377"/>
                            <a:ext cx="511810" cy="9823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EF8F76" w14:textId="77777777" w:rsidR="00594A99" w:rsidRDefault="00594A99" w:rsidP="00594A99">
                              <w:pPr>
                                <w:pStyle w:val="aa"/>
                              </w:pPr>
                              <w:r>
                                <w:rPr>
                                  <w:rFonts w:hint="eastAsia"/>
                                </w:rPr>
                                <w:t>车用乙醇汽油储罐</w:t>
                              </w:r>
                            </w:p>
                            <w:p w14:paraId="7CDAFC81" w14:textId="2CB434E1" w:rsidR="000815EC" w:rsidRDefault="000815EC" w:rsidP="00594A99">
                              <w:pPr>
                                <w:pStyle w:val="aa"/>
                                <w:rPr>
                                  <w14:ligatures w14:val="none"/>
                                </w:rPr>
                              </w:pPr>
                              <w:r>
                                <w:rPr>
                                  <w:rFonts w:hint="eastAsia"/>
                                </w:rPr>
                                <w:t>V02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4132333" name="文本框 1"/>
                        <wps:cNvSpPr txBox="1"/>
                        <wps:spPr>
                          <a:xfrm>
                            <a:off x="1399720" y="3226377"/>
                            <a:ext cx="514350" cy="95579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6828CA" w14:textId="77777777" w:rsidR="00594A99" w:rsidRDefault="00594A99" w:rsidP="00594A99">
                              <w:pPr>
                                <w:pStyle w:val="aa"/>
                              </w:pPr>
                              <w:r>
                                <w:rPr>
                                  <w:rFonts w:hint="eastAsia"/>
                                </w:rPr>
                                <w:t>车用乙醇汽油储罐</w:t>
                              </w:r>
                            </w:p>
                            <w:p w14:paraId="32BA63A0" w14:textId="338CAD25" w:rsidR="000815EC" w:rsidRDefault="000815EC" w:rsidP="00594A99">
                              <w:pPr>
                                <w:pStyle w:val="aa"/>
                                <w:rPr>
                                  <w14:ligatures w14:val="none"/>
                                </w:rPr>
                              </w:pPr>
                              <w:r>
                                <w:rPr>
                                  <w:rFonts w:hint="eastAsia"/>
                                </w:rPr>
                                <w:t>V05</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92278164" name="文本框 1"/>
                        <wps:cNvSpPr txBox="1"/>
                        <wps:spPr>
                          <a:xfrm>
                            <a:off x="2936883" y="3582227"/>
                            <a:ext cx="556598" cy="60300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218489F" w14:textId="77777777" w:rsidR="00594A99" w:rsidRDefault="00594A99" w:rsidP="00594A99">
                              <w:pPr>
                                <w:pStyle w:val="aa"/>
                              </w:pPr>
                              <w:r>
                                <w:rPr>
                                  <w:rFonts w:hint="eastAsia"/>
                                </w:rPr>
                                <w:t>柴油储罐</w:t>
                              </w:r>
                            </w:p>
                            <w:p w14:paraId="37850F46" w14:textId="36EAC4D2" w:rsidR="00391AC4" w:rsidRDefault="00391AC4" w:rsidP="00594A99">
                              <w:pPr>
                                <w:pStyle w:val="aa"/>
                                <w:rPr>
                                  <w14:ligatures w14:val="none"/>
                                </w:rPr>
                              </w:pPr>
                              <w:r>
                                <w:rPr>
                                  <w:rFonts w:hint="eastAsia"/>
                                </w:rPr>
                                <w:t>V01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44715954" name="文本框 1"/>
                        <wps:cNvSpPr txBox="1"/>
                        <wps:spPr>
                          <a:xfrm>
                            <a:off x="2134236" y="3572453"/>
                            <a:ext cx="488568" cy="6127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42EEECC" w14:textId="77777777" w:rsidR="00594A99" w:rsidRDefault="00594A99" w:rsidP="00594A99">
                              <w:pPr>
                                <w:pStyle w:val="aa"/>
                              </w:pPr>
                              <w:r>
                                <w:rPr>
                                  <w:rFonts w:hint="eastAsia"/>
                                </w:rPr>
                                <w:t>柴油储罐</w:t>
                              </w:r>
                            </w:p>
                            <w:p w14:paraId="28573898" w14:textId="4A91C2D0" w:rsidR="000815EC" w:rsidRDefault="000815EC" w:rsidP="00594A99">
                              <w:pPr>
                                <w:pStyle w:val="aa"/>
                                <w:rPr>
                                  <w14:ligatures w14:val="none"/>
                                </w:rPr>
                              </w:pPr>
                              <w:r>
                                <w:rPr>
                                  <w:rFonts w:hint="eastAsia"/>
                                </w:rPr>
                                <w:t>V03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71412271" name="文本框 1371412271"/>
                        <wps:cNvSpPr txBox="1"/>
                        <wps:spPr>
                          <a:xfrm>
                            <a:off x="5967297" y="2658433"/>
                            <a:ext cx="56515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1059BC" w14:textId="641B6003" w:rsidR="00345D11" w:rsidRDefault="0084006E" w:rsidP="00345D11">
                              <w:pPr>
                                <w:pStyle w:val="aa"/>
                              </w:pPr>
                              <w:r>
                                <w:rPr>
                                  <w:rFonts w:hint="eastAsia"/>
                                </w:rPr>
                                <w:t>124</w:t>
                              </w:r>
                              <w:r w:rsidR="00345D11">
                                <w:rPr>
                                  <w:rFonts w:hint="eastAsia"/>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85687735" name="文本框 1"/>
                        <wps:cNvSpPr txBox="1"/>
                        <wps:spPr>
                          <a:xfrm>
                            <a:off x="4150684" y="2105456"/>
                            <a:ext cx="56515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919A21" w14:textId="1CA74137" w:rsidR="00345D11" w:rsidRDefault="00594D47" w:rsidP="00442F45">
                              <w:pPr>
                                <w:pStyle w:val="aa"/>
                                <w:rPr>
                                  <w14:ligatures w14:val="none"/>
                                </w:rPr>
                              </w:pPr>
                              <w:r>
                                <w:rPr>
                                  <w:rFonts w:hint="eastAsia"/>
                                </w:rPr>
                                <w:t>10</w:t>
                              </w:r>
                              <w:r w:rsidR="00345D11">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79137728" name="流程图: 终止 479137728"/>
                        <wps:cNvSpPr/>
                        <wps:spPr>
                          <a:xfrm rot="16200000">
                            <a:off x="1651637" y="3744583"/>
                            <a:ext cx="497840" cy="21844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78299891" name="流程图: 终止 1878299891"/>
                        <wps:cNvSpPr/>
                        <wps:spPr>
                          <a:xfrm rot="16200000">
                            <a:off x="1994537" y="3744583"/>
                            <a:ext cx="497840" cy="21844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93270539" name="流程图: 终止 693270539"/>
                        <wps:cNvSpPr/>
                        <wps:spPr>
                          <a:xfrm rot="16200000">
                            <a:off x="2338367" y="3752543"/>
                            <a:ext cx="497840" cy="21844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16269925" name="流程图: 终止 916269925"/>
                        <wps:cNvSpPr/>
                        <wps:spPr>
                          <a:xfrm rot="16200000">
                            <a:off x="773462" y="3683645"/>
                            <a:ext cx="635635" cy="21844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73418256" name="直接连接符 1673418256"/>
                        <wps:cNvCnPr/>
                        <wps:spPr>
                          <a:xfrm>
                            <a:off x="211255" y="427539"/>
                            <a:ext cx="8673596" cy="0"/>
                          </a:xfrm>
                          <a:prstGeom prst="line">
                            <a:avLst/>
                          </a:prstGeom>
                        </wps:spPr>
                        <wps:style>
                          <a:lnRef idx="1">
                            <a:schemeClr val="dk1"/>
                          </a:lnRef>
                          <a:fillRef idx="0">
                            <a:schemeClr val="dk1"/>
                          </a:fillRef>
                          <a:effectRef idx="0">
                            <a:schemeClr val="dk1"/>
                          </a:effectRef>
                          <a:fontRef idx="minor">
                            <a:schemeClr val="tx1"/>
                          </a:fontRef>
                        </wps:style>
                        <wps:bodyPr/>
                      </wps:wsp>
                      <wps:wsp>
                        <wps:cNvPr id="782961104" name="直接连接符 782961104"/>
                        <wps:cNvCnPr/>
                        <wps:spPr>
                          <a:xfrm>
                            <a:off x="201731" y="76321"/>
                            <a:ext cx="8621838" cy="0"/>
                          </a:xfrm>
                          <a:prstGeom prst="line">
                            <a:avLst/>
                          </a:prstGeom>
                        </wps:spPr>
                        <wps:style>
                          <a:lnRef idx="1">
                            <a:schemeClr val="dk1"/>
                          </a:lnRef>
                          <a:fillRef idx="0">
                            <a:schemeClr val="dk1"/>
                          </a:fillRef>
                          <a:effectRef idx="0">
                            <a:schemeClr val="dk1"/>
                          </a:effectRef>
                          <a:fontRef idx="minor">
                            <a:schemeClr val="tx1"/>
                          </a:fontRef>
                        </wps:style>
                        <wps:bodyPr/>
                      </wps:wsp>
                      <wps:wsp>
                        <wps:cNvPr id="204536403" name="直接连接符 204536403"/>
                        <wps:cNvCnPr/>
                        <wps:spPr>
                          <a:xfrm>
                            <a:off x="220737" y="252414"/>
                            <a:ext cx="866411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130732042" name="流程图: 接点 130732042"/>
                        <wps:cNvSpPr/>
                        <wps:spPr>
                          <a:xfrm>
                            <a:off x="2334315" y="4208677"/>
                            <a:ext cx="57785" cy="5715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26978812" name="流程图: 接点 626978812"/>
                        <wps:cNvSpPr/>
                        <wps:spPr>
                          <a:xfrm>
                            <a:off x="2276530" y="4208902"/>
                            <a:ext cx="57785" cy="5715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5673062" name="流程图: 接点 185673062"/>
                        <wps:cNvSpPr/>
                        <wps:spPr>
                          <a:xfrm>
                            <a:off x="2219327" y="4207271"/>
                            <a:ext cx="57785" cy="5715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83011494" name="流程图: 接点 1983011494"/>
                        <wps:cNvSpPr/>
                        <wps:spPr>
                          <a:xfrm>
                            <a:off x="2161542" y="4208902"/>
                            <a:ext cx="57785" cy="5715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42651088" name="矩形 842651088"/>
                        <wps:cNvSpPr/>
                        <wps:spPr>
                          <a:xfrm>
                            <a:off x="5534028" y="3454727"/>
                            <a:ext cx="1031737" cy="900449"/>
                          </a:xfrm>
                          <a:prstGeom prst="rect">
                            <a:avLst/>
                          </a:prstGeom>
                          <a:noFill/>
                          <a:ln w="1270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46565835" name="文本框 1"/>
                        <wps:cNvSpPr txBox="1"/>
                        <wps:spPr>
                          <a:xfrm>
                            <a:off x="5790419" y="3756353"/>
                            <a:ext cx="59436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85DF04" w14:textId="5CF8242A" w:rsidR="00CA26A2" w:rsidRDefault="00CA26A2" w:rsidP="00CA26A2">
                              <w:pPr>
                                <w:pStyle w:val="aa"/>
                                <w:rPr>
                                  <w:rFonts w:cs="Times New Roman"/>
                                  <w:szCs w:val="21"/>
                                  <w14:ligatures w14:val="none"/>
                                </w:rPr>
                              </w:pPr>
                              <w:r>
                                <w:rPr>
                                  <w:rFonts w:cs="Times New Roman" w:hint="eastAsia"/>
                                  <w:szCs w:val="21"/>
                                </w:rPr>
                                <w:t>库棚</w:t>
                              </w:r>
                              <w:r w:rsidR="00EF1A0A">
                                <w:rPr>
                                  <w:rFonts w:cs="Times New Roman"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9806110" name="直接连接符 419806110"/>
                        <wps:cNvCnPr/>
                        <wps:spPr>
                          <a:xfrm>
                            <a:off x="9285766" y="35996"/>
                            <a:ext cx="0" cy="4870090"/>
                          </a:xfrm>
                          <a:prstGeom prst="line">
                            <a:avLst/>
                          </a:prstGeom>
                          <a:ln w="19050">
                            <a:prstDash val="lgDashDotDot"/>
                          </a:ln>
                        </wps:spPr>
                        <wps:style>
                          <a:lnRef idx="1">
                            <a:schemeClr val="dk1"/>
                          </a:lnRef>
                          <a:fillRef idx="0">
                            <a:schemeClr val="dk1"/>
                          </a:fillRef>
                          <a:effectRef idx="0">
                            <a:schemeClr val="dk1"/>
                          </a:effectRef>
                          <a:fontRef idx="minor">
                            <a:schemeClr val="tx1"/>
                          </a:fontRef>
                        </wps:style>
                        <wps:bodyPr/>
                      </wps:wsp>
                      <wps:wsp>
                        <wps:cNvPr id="283190422" name="文本框 1"/>
                        <wps:cNvSpPr txBox="1"/>
                        <wps:spPr>
                          <a:xfrm>
                            <a:off x="7801234" y="1191928"/>
                            <a:ext cx="1057910" cy="260350"/>
                          </a:xfrm>
                          <a:prstGeom prst="callout1">
                            <a:avLst>
                              <a:gd name="adj1" fmla="val 88102"/>
                              <a:gd name="adj2" fmla="val 74342"/>
                              <a:gd name="adj3" fmla="val 176467"/>
                              <a:gd name="adj4" fmla="val 10081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2E9575B" w14:textId="37BBD460" w:rsidR="00BC6D56" w:rsidRDefault="00BC6D56" w:rsidP="00BC6D56">
                              <w:pPr>
                                <w:pStyle w:val="aa"/>
                                <w:rPr>
                                  <w:rFonts w:cs="Times New Roman"/>
                                  <w:szCs w:val="21"/>
                                  <w14:ligatures w14:val="none"/>
                                </w:rPr>
                              </w:pPr>
                              <w:r>
                                <w:rPr>
                                  <w:rFonts w:hint="eastAsia"/>
                                </w:rPr>
                                <w:t>架空电力线</w:t>
                              </w:r>
                              <w:r w:rsidR="006B6BA9">
                                <w:rPr>
                                  <w:rFonts w:hint="eastAsia"/>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5710525" name="直接连接符 585710525"/>
                        <wps:cNvCnPr/>
                        <wps:spPr>
                          <a:xfrm>
                            <a:off x="7775496" y="511695"/>
                            <a:ext cx="330815" cy="652074"/>
                          </a:xfrm>
                          <a:prstGeom prst="line">
                            <a:avLst/>
                          </a:prstGeom>
                          <a:ln w="19050">
                            <a:prstDash val="lgDashDotDot"/>
                          </a:ln>
                        </wps:spPr>
                        <wps:style>
                          <a:lnRef idx="1">
                            <a:schemeClr val="dk1"/>
                          </a:lnRef>
                          <a:fillRef idx="0">
                            <a:schemeClr val="dk1"/>
                          </a:fillRef>
                          <a:effectRef idx="0">
                            <a:schemeClr val="dk1"/>
                          </a:effectRef>
                          <a:fontRef idx="minor">
                            <a:schemeClr val="tx1"/>
                          </a:fontRef>
                        </wps:style>
                        <wps:bodyPr/>
                      </wps:wsp>
                      <wps:wsp>
                        <wps:cNvPr id="185034905" name="文本框 1"/>
                        <wps:cNvSpPr txBox="1"/>
                        <wps:spPr>
                          <a:xfrm>
                            <a:off x="6754387" y="1053044"/>
                            <a:ext cx="1057275" cy="260350"/>
                          </a:xfrm>
                          <a:prstGeom prst="callout1">
                            <a:avLst>
                              <a:gd name="adj1" fmla="val 25907"/>
                              <a:gd name="adj2" fmla="val 78832"/>
                              <a:gd name="adj3" fmla="val -79630"/>
                              <a:gd name="adj4" fmla="val 11071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BBDE77C" w14:textId="7D72434B" w:rsidR="006B6BA9" w:rsidRDefault="006B6BA9" w:rsidP="006B6BA9">
                              <w:pPr>
                                <w:pStyle w:val="aa"/>
                                <w:rPr>
                                  <w:rFonts w:cs="Times New Roman"/>
                                  <w:szCs w:val="21"/>
                                  <w14:ligatures w14:val="none"/>
                                </w:rPr>
                              </w:pPr>
                              <w:r>
                                <w:rPr>
                                  <w:rFonts w:cs="Times New Roman" w:hint="eastAsia"/>
                                  <w:szCs w:val="21"/>
                                </w:rPr>
                                <w:t>架空电力线</w:t>
                              </w:r>
                              <w:r>
                                <w:rPr>
                                  <w:rFonts w:cs="Times New Roman"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1312188" name="直接箭头连接符 1921312188"/>
                        <wps:cNvCnPr/>
                        <wps:spPr>
                          <a:xfrm flipV="1">
                            <a:off x="3232525" y="427539"/>
                            <a:ext cx="0" cy="134541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73900439" name="直接箭头连接符 973900439"/>
                        <wps:cNvCnPr/>
                        <wps:spPr>
                          <a:xfrm flipH="1">
                            <a:off x="682598" y="3695700"/>
                            <a:ext cx="29941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49208832" name="直接箭头连接符 849208832"/>
                        <wps:cNvCnPr/>
                        <wps:spPr>
                          <a:xfrm>
                            <a:off x="3057457" y="3695700"/>
                            <a:ext cx="84990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5148286" name="直接箭头连接符 35148286"/>
                        <wps:cNvCnPr/>
                        <wps:spPr>
                          <a:xfrm>
                            <a:off x="4589388" y="2861003"/>
                            <a:ext cx="0" cy="59089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03337267" name="直接箭头连接符 1003337267"/>
                        <wps:cNvCnPr/>
                        <wps:spPr>
                          <a:xfrm>
                            <a:off x="2102646" y="3343275"/>
                            <a:ext cx="1804617" cy="13178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2674118" name="直接箭头连接符 142674118"/>
                        <wps:cNvCnPr/>
                        <wps:spPr>
                          <a:xfrm flipV="1">
                            <a:off x="4571343" y="2861003"/>
                            <a:ext cx="4714423" cy="282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22463045" name="直接箭头连接符 322463045"/>
                        <wps:cNvCnPr/>
                        <wps:spPr>
                          <a:xfrm flipV="1">
                            <a:off x="1452515" y="441828"/>
                            <a:ext cx="0" cy="303272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14728123" name="文本框 1"/>
                        <wps:cNvSpPr txBox="1"/>
                        <wps:spPr>
                          <a:xfrm>
                            <a:off x="2768398" y="836389"/>
                            <a:ext cx="504052"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6D413F" w14:textId="4B50B718" w:rsidR="0084006E" w:rsidRDefault="0084006E" w:rsidP="00192C47">
                              <w:pPr>
                                <w:pStyle w:val="aa"/>
                                <w:rPr>
                                  <w:rFonts w:cs="Times New Roman"/>
                                  <w:szCs w:val="21"/>
                                  <w14:ligatures w14:val="none"/>
                                </w:rPr>
                              </w:pPr>
                              <w:r w:rsidRPr="00192C47">
                                <w:rPr>
                                  <w:rFonts w:hint="eastAsia"/>
                                </w:rPr>
                                <w:t>36</w:t>
                              </w:r>
                              <w:r w:rsidRPr="00192C47">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17288222" name="文本框 1"/>
                        <wps:cNvSpPr txBox="1"/>
                        <wps:spPr>
                          <a:xfrm>
                            <a:off x="4206848" y="3011546"/>
                            <a:ext cx="472121"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6828DF" w14:textId="78C1D7DE" w:rsidR="0084006E" w:rsidRDefault="0084006E" w:rsidP="00192C47">
                              <w:pPr>
                                <w:pStyle w:val="aa"/>
                                <w:rPr>
                                  <w:rFonts w:cs="Times New Roman"/>
                                  <w:szCs w:val="21"/>
                                  <w14:ligatures w14:val="none"/>
                                </w:rPr>
                              </w:pPr>
                              <w:r>
                                <w:rPr>
                                  <w:rFonts w:eastAsiaTheme="minorEastAsia" w:cs="Times New Roman" w:hint="eastAsia"/>
                                  <w:szCs w:val="21"/>
                                </w:rPr>
                                <w:t>5.8</w:t>
                              </w:r>
                              <w:r>
                                <w:rPr>
                                  <w:rFonts w:cs="Times New Roman"/>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13006651" name="文本框 1"/>
                        <wps:cNvSpPr txBox="1"/>
                        <wps:spPr>
                          <a:xfrm>
                            <a:off x="2991442" y="3200607"/>
                            <a:ext cx="577974"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6EA7D0" w14:textId="3E2C8C26" w:rsidR="0084006E" w:rsidRDefault="0084006E" w:rsidP="00192C47">
                              <w:pPr>
                                <w:pStyle w:val="aa"/>
                                <w:rPr>
                                  <w:rFonts w:cs="Times New Roman"/>
                                  <w:szCs w:val="21"/>
                                  <w14:ligatures w14:val="none"/>
                                </w:rPr>
                              </w:pPr>
                              <w:r>
                                <w:rPr>
                                  <w:rFonts w:eastAsiaTheme="minorEastAsia" w:cs="Times New Roman" w:hint="eastAsia"/>
                                  <w:szCs w:val="21"/>
                                </w:rPr>
                                <w:t>15.4</w:t>
                              </w:r>
                              <w:r>
                                <w:rPr>
                                  <w:rFonts w:cs="Times New Roman"/>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9883593" name="文本框 1"/>
                        <wps:cNvSpPr txBox="1"/>
                        <wps:spPr>
                          <a:xfrm>
                            <a:off x="3364523" y="3695700"/>
                            <a:ext cx="555758"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F9D9A2" w14:textId="7A7631C9" w:rsidR="0084006E" w:rsidRDefault="0084006E" w:rsidP="00192C47">
                              <w:pPr>
                                <w:pStyle w:val="aa"/>
                                <w:rPr>
                                  <w:rFonts w:cs="Times New Roman"/>
                                  <w:szCs w:val="21"/>
                                  <w14:ligatures w14:val="none"/>
                                </w:rPr>
                              </w:pPr>
                              <w:r>
                                <w:rPr>
                                  <w:rFonts w:eastAsiaTheme="minorEastAsia" w:cs="Times New Roman" w:hint="eastAsia"/>
                                  <w:szCs w:val="21"/>
                                </w:rPr>
                                <w:t>8.</w:t>
                              </w:r>
                              <w:r w:rsidRPr="00192C47">
                                <w:rPr>
                                  <w:rFonts w:hint="eastAsia"/>
                                </w:rPr>
                                <w:t>2</w:t>
                              </w:r>
                              <w:r w:rsidRPr="00192C47">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372685" name="文本框 1"/>
                        <wps:cNvSpPr txBox="1"/>
                        <wps:spPr>
                          <a:xfrm>
                            <a:off x="914021" y="1599539"/>
                            <a:ext cx="641688"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298018C" w14:textId="7BD75FEE" w:rsidR="00192C47" w:rsidRDefault="00192C47" w:rsidP="00192C47">
                              <w:pPr>
                                <w:pStyle w:val="aa"/>
                                <w:rPr>
                                  <w:rFonts w:cs="Times New Roman"/>
                                  <w:szCs w:val="21"/>
                                  <w14:ligatures w14:val="none"/>
                                </w:rPr>
                              </w:pPr>
                              <w:r>
                                <w:rPr>
                                  <w:rFonts w:eastAsiaTheme="minorEastAsia" w:cs="Times New Roman" w:hint="eastAsia"/>
                                  <w:szCs w:val="21"/>
                                </w:rPr>
                                <w:t>50.5</w:t>
                              </w:r>
                              <w:r>
                                <w:rPr>
                                  <w:rFonts w:cs="Times New Roman"/>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99426723" name="文本框 1"/>
                        <wps:cNvSpPr txBox="1"/>
                        <wps:spPr>
                          <a:xfrm>
                            <a:off x="562599" y="3424161"/>
                            <a:ext cx="581668"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09FA3C" w14:textId="37AFD485" w:rsidR="00192C47" w:rsidRDefault="00192C47" w:rsidP="00192C47">
                              <w:pPr>
                                <w:pStyle w:val="aa"/>
                                <w:rPr>
                                  <w:rFonts w:cs="Times New Roman"/>
                                  <w:szCs w:val="21"/>
                                  <w14:ligatures w14:val="none"/>
                                </w:rPr>
                              </w:pPr>
                              <w:r>
                                <w:rPr>
                                  <w:rFonts w:eastAsiaTheme="minorEastAsia" w:cs="Times New Roman" w:hint="eastAsia"/>
                                  <w:szCs w:val="21"/>
                                </w:rPr>
                                <w:t>2.</w:t>
                              </w:r>
                              <w:r w:rsidRPr="00192C47">
                                <w:rPr>
                                  <w:rFonts w:hint="eastAsia"/>
                                </w:rPr>
                                <w:t>6</w:t>
                              </w:r>
                              <w:r w:rsidRPr="00192C47">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59638779" name="流程图: 接点 359638779"/>
                        <wps:cNvSpPr/>
                        <wps:spPr>
                          <a:xfrm>
                            <a:off x="2044904" y="4206372"/>
                            <a:ext cx="57785" cy="5715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02653280" name="直接箭头连接符 1402653280"/>
                        <wps:cNvCnPr/>
                        <wps:spPr>
                          <a:xfrm>
                            <a:off x="1399686" y="4110678"/>
                            <a:ext cx="0" cy="4128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84635118" name="直接箭头连接符 1784635118"/>
                        <wps:cNvCnPr/>
                        <wps:spPr>
                          <a:xfrm>
                            <a:off x="2160960" y="4273047"/>
                            <a:ext cx="0" cy="25335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81959646" name="文本框 1"/>
                        <wps:cNvSpPr txBox="1"/>
                        <wps:spPr>
                          <a:xfrm>
                            <a:off x="913999" y="4215897"/>
                            <a:ext cx="485637"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FFCF9F" w14:textId="0A9A991C" w:rsidR="008355F4" w:rsidRDefault="008355F4" w:rsidP="008355F4">
                              <w:pPr>
                                <w:pStyle w:val="aa"/>
                                <w:rPr>
                                  <w:rFonts w:eastAsia="等线" w:cs="Times New Roman"/>
                                  <w:szCs w:val="21"/>
                                  <w14:ligatures w14:val="none"/>
                                </w:rPr>
                              </w:pPr>
                              <w:r>
                                <w:rPr>
                                  <w:rFonts w:eastAsia="等线" w:cs="Times New Roman" w:hint="eastAsia"/>
                                  <w:szCs w:val="21"/>
                                </w:rPr>
                                <w:t>3</w:t>
                              </w:r>
                              <w:r>
                                <w:rPr>
                                  <w:rFonts w:cs="Times New Roman"/>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9478073" name="文本框 1"/>
                        <wps:cNvSpPr txBox="1"/>
                        <wps:spPr>
                          <a:xfrm>
                            <a:off x="1553176" y="4266455"/>
                            <a:ext cx="581025"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D0D9838" w14:textId="1F396D87" w:rsidR="008355F4" w:rsidRDefault="00A917E0" w:rsidP="008355F4">
                              <w:pPr>
                                <w:pStyle w:val="aa"/>
                                <w:rPr>
                                  <w:rFonts w:eastAsia="等线" w:cs="Times New Roman"/>
                                  <w:szCs w:val="21"/>
                                  <w14:ligatures w14:val="none"/>
                                </w:rPr>
                              </w:pPr>
                              <w:r>
                                <w:rPr>
                                  <w:rFonts w:eastAsia="等线" w:cs="Times New Roman" w:hint="eastAsia"/>
                                  <w:szCs w:val="21"/>
                                </w:rPr>
                                <w:t>2.7</w:t>
                              </w:r>
                              <w:r w:rsidR="008355F4">
                                <w:rPr>
                                  <w:rFonts w:cs="Times New Roman"/>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7308819" name="矩形 677308819"/>
                        <wps:cNvSpPr/>
                        <wps:spPr>
                          <a:xfrm>
                            <a:off x="6561466" y="3460956"/>
                            <a:ext cx="1534627" cy="891371"/>
                          </a:xfrm>
                          <a:prstGeom prst="rect">
                            <a:avLst/>
                          </a:prstGeom>
                          <a:noFill/>
                          <a:ln w="1270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92182704" name="文本框 1"/>
                        <wps:cNvSpPr txBox="1"/>
                        <wps:spPr>
                          <a:xfrm>
                            <a:off x="6961800" y="3764792"/>
                            <a:ext cx="594360" cy="2603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D1724D" w14:textId="6CDC5D67" w:rsidR="00EF1A0A" w:rsidRDefault="00EF1A0A" w:rsidP="00EF1A0A">
                              <w:pPr>
                                <w:pStyle w:val="aa"/>
                                <w:rPr>
                                  <w:rFonts w:cs="Times New Roman"/>
                                  <w:szCs w:val="21"/>
                                  <w14:ligatures w14:val="none"/>
                                </w:rPr>
                              </w:pPr>
                              <w:r>
                                <w:rPr>
                                  <w:rFonts w:cs="Times New Roman" w:hint="eastAsia"/>
                                  <w:szCs w:val="21"/>
                                </w:rPr>
                                <w:t>库棚</w:t>
                              </w:r>
                              <w:r>
                                <w:rPr>
                                  <w:rFonts w:cs="Times New Roman"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560490E6" id="画布 38" o:spid="_x0000_s1105" editas="canvas" style="width:736.5pt;height:393pt;mso-position-horizontal-relative:char;mso-position-vertical-relative:line" coordsize="93535,49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">
                <v:shape id="_x0000_s1106" type="#_x0000_t75" style="position:absolute;width:93535;height:49911;visibility:visible;mso-wrap-style:square" filled="t">
                  <v:fill o:detectmouseclick="t"/>
                  <v:path o:connecttype="none"/>
                </v:shape>
                <v:shape id="直接箭头连接符 1876020227" o:spid="_x0000_s1107" type="#_x0000_t32" style="position:absolute;left:81401;top:763;width:1792;height:608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" strokecolor="black [3200]" strokeweight=".5pt">
                  <v:stroke endarrow="block" joinstyle="miter"/>
                </v:shape>
                <v:shape id="文本框 922981568" o:spid="_x0000_s1108" type="#_x0000_t202" style="position:absolute;left:83638;top:5127;width:3715;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" filled="f" stroked="f">
                  <v:textbox>
                    <w:txbxContent>
                      <w:p w14:paraId="137057F9" w14:textId="0681D9E3" w:rsidR="00996264" w:rsidRPr="00996264" w:rsidRDefault="00996264" w:rsidP="00996264">
                        <w:pPr>
                          <w:spacing w:line="240" w:lineRule="auto"/>
                          <w:ind w:firstLineChars="0" w:firstLine="0"/>
                          <w:jc w:val="center"/>
                          <w:rPr>
                            <w:rFonts w:ascii="Times New Roman" w:eastAsiaTheme="minorEastAsia" w:hAnsi="Times New Roman" w:cs="Times New Roman"/>
                            <w:sz w:val="21"/>
                            <w:szCs w:val="21"/>
                          </w:rPr>
                        </w:pPr>
                        <w:r w:rsidRPr="00996264">
                          <w:rPr>
                            <w:rFonts w:ascii="Times New Roman" w:eastAsiaTheme="minorEastAsia" w:hAnsi="Times New Roman" w:cs="Times New Roman"/>
                            <w:sz w:val="21"/>
                            <w:szCs w:val="21"/>
                          </w:rPr>
                          <w:t>N</w:t>
                        </w:r>
                      </w:p>
                    </w:txbxContent>
                  </v:textbox>
                </v:shape>
                <v:line id="直接连接符 52065127" o:spid="_x0000_s1109" style="position:absolute;visibility:visible;mso-wrap-style:square" from="6834,45268" to="80960,45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" strokecolor="black [3200]" strokeweight="2.25pt">
                  <v:stroke joinstyle="miter"/>
                </v:line>
                <v:line id="直接连接符 4900514" o:spid="_x0000_s1110" style="position:absolute;flip:x;visibility:visible;mso-wrap-style:square" from="80958,13065" to="80960,45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" strokecolor="black [3200]" strokeweight="2.25pt">
                  <v:stroke joinstyle="miter"/>
                </v:line>
                <v:line id="直接连接符 1910470023" o:spid="_x0000_s1111" style="position:absolute;visibility:visible;mso-wrap-style:square" from="6826,11919" to="6826,45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" strokecolor="black [3200]" strokeweight="2.25pt">
                  <v:stroke joinstyle="miter"/>
                </v:line>
                <v:rect id="矩形 772859091" o:spid="_x0000_s1112" style="position:absolute;left:39072;top:34547;width:16268;height:9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" filled="f" strokecolor="black [3200]" strokeweight="1pt">
                  <v:stroke joinstyle="round"/>
                </v:rect>
                <v:rect id="矩形 266209156" o:spid="_x0000_s1113" style="position:absolute;left:24796;top:11919;width:28375;height:200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" filled="f" strokecolor="black [3200]">
                  <v:stroke joinstyle="round"/>
                </v:rect>
                <v:rect id="矩形 1053281083" o:spid="_x0000_s1114" style="position:absolute;left:16478;top:34337;width:15462;height:8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" filled="f" strokecolor="black [3200]">
                  <v:stroke joinstyle="round"/>
                </v:rect>
                <v:rect id="矩形 1494768991" o:spid="_x0000_s1115" style="position:absolute;left:16478;top:32429;width:5715;height:18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147336709" o:spid="_x0000_s1116" type="#_x0000_t116" style="position:absolute;left:26988;top:37508;width:4984;height:219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" filled="f" strokecolor="black [3200]">
                  <v:stroke dashstyle="dash" joinstyle="round"/>
                </v:shape>
                <v:shape id="流程图: 终止 1343229858" o:spid="_x0000_s1117" type="#_x0000_t116" style="position:absolute;left:11284;top:36833;width:6361;height:21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226773109" o:spid="_x0000_s1118" type="#_x0000_t120" style="position:absolute;left:21026;top:42086;width:584;height:5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" filled="f" strokecolor="black [3200]"/>
                <v:rect id="矩形 553373724" o:spid="_x0000_s1119" style="position:absolute;left:31073;top:16783;width:2572;height:1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" filled="f" strokecolor="black [3200]">
                  <v:stroke joinstyle="round"/>
                </v:rect>
                <v:rect id="矩形 1164082650" o:spid="_x0000_s1120" style="position:absolute;left:44601;top:28140;width:2572;height:1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" filled="f" strokecolor="black [3200]">
                  <v:stroke joinstyle="round"/>
                </v:rect>
                <v:rect id="矩形 1073629815" o:spid="_x0000_s1121" style="position:absolute;left:44218;top:16783;width:2571;height:1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" filled="f" strokecolor="black [3200]">
                  <v:stroke joinstyle="round"/>
                </v:rect>
                <v:rect id="矩形 1594821961" o:spid="_x0000_s1122" style="position:absolute;left:31073;top:28140;width:2572;height:1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" filled="f" strokecolor="black [3200]">
                  <v:stroke joinstyle="round"/>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2061382296" o:spid="_x0000_s1123" type="#_x0000_t13" style="position:absolute;left:15537;top:11743;width:3414;height:2654;rotation:340025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" adj="13204" filled="f" strokecolor="black [3200]">
                  <v:stroke joinstyle="round"/>
                </v:shape>
                <v:shape id="箭头: 右 655032519" o:spid="_x0000_s1124" type="#_x0000_t13" style="position:absolute;left:56681;top:12453;width:3561;height:2648;rotation:-34631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" adj="13568" filled="f" strokecolor="black [3200]">
                  <v:stroke joinstyle="round"/>
                </v:shape>
                <v:shape id="直接箭头连接符 212851965" o:spid="_x0000_s1125" type="#_x0000_t32" style="position:absolute;left:45798;top:17831;width:0;height:103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" strokecolor="black [3200]" strokeweight=".5pt">
                  <v:stroke startarrow="block" endarrow="block" joinstyle="miter"/>
                </v:shape>
                <v:shape id="文本框 1" o:spid="_x0000_s1126" type="#_x0000_t202" style="position:absolute;left:41507;top:14053;width:9398;height:2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" filled="f" stroked="f">
                  <v:textbox>
                    <w:txbxContent>
                      <w:p w14:paraId="542BC96A" w14:textId="77777777" w:rsidR="00DB1217" w:rsidRDefault="00DB1217" w:rsidP="009F6389">
                        <w:pPr>
                          <w:pStyle w:val="aa"/>
                          <w:rPr>
                            <w14:ligatures w14:val="none"/>
                          </w:rPr>
                        </w:pPr>
                        <w:r>
                          <w:rPr>
                            <w:rFonts w:hint="eastAsia"/>
                          </w:rPr>
                          <w:t>柴油加油机</w:t>
                        </w:r>
                      </w:p>
                    </w:txbxContent>
                  </v:textbox>
                </v:shape>
                <v:shape id="文本框 1" o:spid="_x0000_s1127" type="#_x0000_t202" style="position:absolute;left:28384;top:14170;width:9398;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" filled="f" stroked="f">
                  <v:textbox>
                    <w:txbxContent>
                      <w:p w14:paraId="70D5CF37" w14:textId="77777777" w:rsidR="00DB1217" w:rsidRDefault="00DB1217" w:rsidP="009F6389">
                        <w:pPr>
                          <w:pStyle w:val="aa"/>
                          <w:rPr>
                            <w:rFonts w:cs="Times New Roman"/>
                            <w14:ligatures w14:val="none"/>
                          </w:rPr>
                        </w:pPr>
                        <w:r w:rsidRPr="00DB1217">
                          <w:rPr>
                            <w:rFonts w:hint="eastAsia"/>
                          </w:rPr>
                          <w:t>柴油加</w:t>
                        </w:r>
                        <w:r>
                          <w:rPr>
                            <w:rFonts w:cs="Times New Roman" w:hint="eastAsia"/>
                          </w:rPr>
                          <w:t>油机</w:t>
                        </w:r>
                      </w:p>
                    </w:txbxContent>
                  </v:textbox>
                </v:shape>
                <v:shape id="文本框 1" o:spid="_x0000_s1128" type="#_x0000_t202" style="position:absolute;left:15173;top:14434;width:6074;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" filled="f" stroked="f">
                  <v:textbox>
                    <w:txbxContent>
                      <w:p w14:paraId="613D2E82" w14:textId="310B245E" w:rsidR="008F6808" w:rsidRPr="00391AC4" w:rsidRDefault="000F4E8F" w:rsidP="00391AC4">
                        <w:pPr>
                          <w:spacing w:line="240" w:lineRule="auto"/>
                          <w:ind w:firstLineChars="0" w:firstLine="0"/>
                          <w:jc w:val="center"/>
                          <w:rPr>
                            <w:rFonts w:ascii="宋体" w:eastAsia="宋体" w:hAnsi="宋体" w:hint="eastAsia"/>
                            <w:sz w:val="21"/>
                            <w:szCs w:val="21"/>
                          </w:rPr>
                        </w:pPr>
                        <w:r w:rsidRPr="00391AC4">
                          <w:rPr>
                            <w:rFonts w:ascii="宋体" w:eastAsia="宋体" w:hAnsi="宋体" w:hint="eastAsia"/>
                            <w:sz w:val="21"/>
                            <w:szCs w:val="21"/>
                          </w:rPr>
                          <w:t>入口</w:t>
                        </w:r>
                      </w:p>
                    </w:txbxContent>
                  </v:textbox>
                </v:shape>
                <v:shape id="文本框 1" o:spid="_x0000_s1129" type="#_x0000_t202" style="position:absolute;left:59618;top:13835;width:5144;height:2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" filled="f" stroked="f">
                  <v:textbox>
                    <w:txbxContent>
                      <w:p w14:paraId="29777F23" w14:textId="0B9AEB2D" w:rsidR="008F6808" w:rsidRPr="000F4E8F" w:rsidRDefault="00B15F18" w:rsidP="000F4E8F">
                        <w:pPr>
                          <w:pStyle w:val="aa"/>
                        </w:pPr>
                        <w:r w:rsidRPr="000F4E8F">
                          <w:rPr>
                            <w:rFonts w:hint="eastAsia"/>
                          </w:rPr>
                          <w:t>出口</w:t>
                        </w:r>
                      </w:p>
                    </w:txbxContent>
                  </v:textbox>
                </v:shape>
                <v:shape id="文本框 1" o:spid="_x0000_s1130" type="#_x0000_t202" style="position:absolute;left:27485;top:24056;width:10011;height:5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" filled="f" stroked="f">
                  <v:textbox>
                    <w:txbxContent>
                      <w:p w14:paraId="1BD20484" w14:textId="40C7A595" w:rsidR="008F6808" w:rsidRDefault="008F6808" w:rsidP="009F6389">
                        <w:pPr>
                          <w:pStyle w:val="aa"/>
                          <w:rPr>
                            <w14:ligatures w14:val="none"/>
                          </w:rPr>
                        </w:pPr>
                        <w:r>
                          <w:rPr>
                            <w:rFonts w:hint="eastAsia"/>
                          </w:rPr>
                          <w:t>车用乙醇汽油加油机</w:t>
                        </w:r>
                      </w:p>
                    </w:txbxContent>
                  </v:textbox>
                </v:shape>
                <v:shape id="文本框 1" o:spid="_x0000_s1131" type="#_x0000_t202" style="position:absolute;left:40713;top:23951;width:10382;height:4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" filled="f" stroked="f">
                  <v:textbox>
                    <w:txbxContent>
                      <w:p w14:paraId="494DAD49" w14:textId="77777777" w:rsidR="008F6808" w:rsidRDefault="008F6808" w:rsidP="009F6389">
                        <w:pPr>
                          <w:pStyle w:val="aa"/>
                          <w:rPr>
                            <w14:ligatures w14:val="none"/>
                          </w:rPr>
                        </w:pPr>
                        <w:r>
                          <w:rPr>
                            <w:rFonts w:hint="eastAsia"/>
                          </w:rPr>
                          <w:t>车用乙醇汽油加油机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标注: 线形(无边框) 517437572" o:spid="_x0000_s1132" type="#_x0000_t41" style="position:absolute;left:8908;top:19137;width:4762;height:3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" adj="-10296,24653,3672,12877" filled="f" strokecolor="black [3200]">
                  <v:stroke joinstyle="round"/>
                  <v:textbox>
                    <w:txbxContent>
                      <w:p w14:paraId="7811BC17" w14:textId="47683207" w:rsidR="00957814" w:rsidRPr="00957814" w:rsidRDefault="00957814" w:rsidP="00957814">
                        <w:pPr>
                          <w:pStyle w:val="aa"/>
                        </w:pPr>
                        <w:r w:rsidRPr="00957814">
                          <w:rPr>
                            <w:rStyle w:val="ab"/>
                            <w:rFonts w:hint="eastAsia"/>
                          </w:rPr>
                          <w:t>围</w:t>
                        </w:r>
                        <w:r>
                          <w:rPr>
                            <w:rFonts w:hint="eastAsia"/>
                          </w:rPr>
                          <w:t>墙</w:t>
                        </w:r>
                      </w:p>
                    </w:txbxContent>
                  </v:textbox>
                  <o:callout v:ext="edit" minusy="t"/>
                </v:shape>
                <v:shape id="文本框 1" o:spid="_x0000_s1133" type="#_x0000_t202" style="position:absolute;left:32232;top:45866;width:5947;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" filled="f" stroked="f">
                  <v:textbox>
                    <w:txbxContent>
                      <w:p w14:paraId="6F34D881" w14:textId="4FADD23B" w:rsidR="00957814" w:rsidRDefault="00391AC4" w:rsidP="00594A99">
                        <w:pPr>
                          <w:pStyle w:val="aa"/>
                          <w:rPr>
                            <w14:ligatures w14:val="none"/>
                          </w:rPr>
                        </w:pPr>
                        <w:r>
                          <w:rPr>
                            <w:rFonts w:hint="eastAsia"/>
                          </w:rPr>
                          <w:t>林</w:t>
                        </w:r>
                        <w:r w:rsidR="00594A99">
                          <w:rPr>
                            <w:rFonts w:hint="eastAsia"/>
                          </w:rPr>
                          <w:t>地</w:t>
                        </w:r>
                      </w:p>
                    </w:txbxContent>
                  </v:textbox>
                </v:shape>
                <v:shape id="文本框 1" o:spid="_x0000_s1134" type="#_x0000_t202" style="position:absolute;top:26006;width:5756;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" filled="f" stroked="f">
                  <v:textbox>
                    <w:txbxContent>
                      <w:p w14:paraId="0DA4D886" w14:textId="515F530C" w:rsidR="00957814" w:rsidRDefault="00391AC4" w:rsidP="00594A99">
                        <w:pPr>
                          <w:pStyle w:val="aa"/>
                          <w:rPr>
                            <w14:ligatures w14:val="none"/>
                          </w:rPr>
                        </w:pPr>
                        <w:r>
                          <w:rPr>
                            <w:rFonts w:hint="eastAsia"/>
                          </w:rPr>
                          <w:t>林</w:t>
                        </w:r>
                        <w:r w:rsidR="00594A99">
                          <w:rPr>
                            <w:rFonts w:hint="eastAsia"/>
                          </w:rPr>
                          <w:t>地</w:t>
                        </w:r>
                      </w:p>
                    </w:txbxContent>
                  </v:textbox>
                </v:shape>
                <v:shape id="文本框 1" o:spid="_x0000_s1135" type="#_x0000_t202" style="position:absolute;left:38813;top:1814;width:8360;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" filled="f" stroked="f">
                  <v:textbox>
                    <w:txbxContent>
                      <w:p w14:paraId="3AE33D6F" w14:textId="0BD7F2D5" w:rsidR="00957814" w:rsidRDefault="000815EC" w:rsidP="00594A99">
                        <w:pPr>
                          <w:pStyle w:val="aa"/>
                          <w:rPr>
                            <w14:ligatures w14:val="none"/>
                          </w:rPr>
                        </w:pPr>
                        <w:r>
                          <w:rPr>
                            <w:rFonts w:hint="eastAsia"/>
                          </w:rPr>
                          <w:t>东德</w:t>
                        </w:r>
                        <w:r w:rsidR="00594A99">
                          <w:rPr>
                            <w:rFonts w:hint="eastAsia"/>
                          </w:rPr>
                          <w:t>线</w:t>
                        </w:r>
                      </w:p>
                    </w:txbxContent>
                  </v:textbox>
                </v:shape>
                <v:shape id="文本框 1" o:spid="_x0000_s1136" type="#_x0000_t202" style="position:absolute;left:44958;top:37563;width:5947;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" filled="f" stroked="f">
                  <v:textbox>
                    <w:txbxContent>
                      <w:p w14:paraId="1C01257D" w14:textId="5E786E5B" w:rsidR="00957814" w:rsidRDefault="00391AC4" w:rsidP="00957814">
                        <w:pPr>
                          <w:pStyle w:val="aa"/>
                          <w:rPr>
                            <w14:ligatures w14:val="none"/>
                          </w:rPr>
                        </w:pPr>
                        <w:r>
                          <w:rPr>
                            <w:rFonts w:hint="eastAsia"/>
                          </w:rPr>
                          <w:t>站房</w:t>
                        </w:r>
                      </w:p>
                    </w:txbxContent>
                  </v:textbox>
                </v:shape>
                <v:shape id="文本框 1" o:spid="_x0000_s1137" type="#_x0000_t41" style="position:absolute;left:22792;top:42660;width:9440;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" adj="1998,-2101,3722,13006" filled="f" strokecolor="black [3200]">
                  <v:stroke joinstyle="round"/>
                  <v:textbox>
                    <w:txbxContent>
                      <w:p w14:paraId="5759B938" w14:textId="5FFCE0AE" w:rsidR="00594A99" w:rsidRPr="002A3FFD" w:rsidRDefault="002A3FFD" w:rsidP="002A3FFD">
                        <w:pPr>
                          <w:pStyle w:val="aa"/>
                          <w:rPr>
                            <w14:ligatures w14:val="none"/>
                          </w:rPr>
                        </w:pPr>
                        <w:r>
                          <w:rPr>
                            <w:rFonts w:hint="eastAsia"/>
                          </w:rPr>
                          <w:t>通气管口</w:t>
                        </w:r>
                      </w:p>
                    </w:txbxContent>
                  </v:textbox>
                </v:shape>
                <v:shape id="文本框 1" o:spid="_x0000_s1138" type="#_x0000_t41" style="position:absolute;left:18573;top:29873;width:10583;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" adj="469,31676,3385,16167" filled="f" strokecolor="black [3200]">
                  <v:stroke joinstyle="round"/>
                  <v:textbox>
                    <w:txbxContent>
                      <w:p w14:paraId="417E49AB" w14:textId="41E4C635" w:rsidR="00594A99" w:rsidRPr="002A3FFD" w:rsidRDefault="002A3FFD" w:rsidP="002A3FFD">
                        <w:pPr>
                          <w:pStyle w:val="aa"/>
                          <w:rPr>
                            <w14:ligatures w14:val="none"/>
                          </w:rPr>
                        </w:pPr>
                        <w:r>
                          <w:rPr>
                            <w:rFonts w:hint="eastAsia"/>
                          </w:rPr>
                          <w:t>密闭卸油点</w:t>
                        </w:r>
                      </w:p>
                    </w:txbxContent>
                  </v:textbox>
                  <o:callout v:ext="edit" minusy="t"/>
                </v:shape>
                <v:shape id="文本框 1" o:spid="_x0000_s1139" type="#_x0000_t202" style="position:absolute;left:17913;top:35724;width:4867;height:6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" filled="f" stroked="f">
                  <v:textbox>
                    <w:txbxContent>
                      <w:p w14:paraId="513C6CE6" w14:textId="535C3EF1" w:rsidR="00594A99" w:rsidRDefault="00594A99" w:rsidP="00594A99">
                        <w:pPr>
                          <w:pStyle w:val="aa"/>
                        </w:pPr>
                        <w:r>
                          <w:rPr>
                            <w:rFonts w:hint="eastAsia"/>
                          </w:rPr>
                          <w:t>柴油储罐</w:t>
                        </w:r>
                      </w:p>
                      <w:p w14:paraId="2879176E" w14:textId="5A01CF4F" w:rsidR="000815EC" w:rsidRPr="00594A99" w:rsidRDefault="000815EC" w:rsidP="00594A99">
                        <w:pPr>
                          <w:pStyle w:val="aa"/>
                          <w:rPr>
                            <w14:ligatures w14:val="none"/>
                          </w:rPr>
                        </w:pPr>
                        <w:r>
                          <w:rPr>
                            <w:rFonts w:hint="eastAsia"/>
                          </w:rPr>
                          <w:t>V04</w:t>
                        </w:r>
                      </w:p>
                    </w:txbxContent>
                  </v:textbox>
                </v:shape>
                <v:shape id="文本框 1" o:spid="_x0000_s1140" type="#_x0000_t202" style="position:absolute;left:9858;top:35462;width:4858;height:6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" filled="f" stroked="f">
                  <v:textbox>
                    <w:txbxContent>
                      <w:p w14:paraId="0555D3FF" w14:textId="10408E7E" w:rsidR="00594A99" w:rsidRDefault="000815EC" w:rsidP="00594A99">
                        <w:pPr>
                          <w:pStyle w:val="aa"/>
                        </w:pPr>
                        <w:r>
                          <w:rPr>
                            <w:rFonts w:hint="eastAsia"/>
                          </w:rPr>
                          <w:t>柴油</w:t>
                        </w:r>
                        <w:r w:rsidR="00594A99">
                          <w:rPr>
                            <w:rFonts w:hint="eastAsia"/>
                          </w:rPr>
                          <w:t>储罐</w:t>
                        </w:r>
                      </w:p>
                      <w:p w14:paraId="47DE9EB3" w14:textId="07C2936D" w:rsidR="000815EC" w:rsidRDefault="000815EC" w:rsidP="00594A99">
                        <w:pPr>
                          <w:pStyle w:val="aa"/>
                          <w:rPr>
                            <w14:ligatures w14:val="none"/>
                          </w:rPr>
                        </w:pPr>
                        <w:r>
                          <w:rPr>
                            <w:rFonts w:hint="eastAsia"/>
                          </w:rPr>
                          <w:t>V06</w:t>
                        </w:r>
                      </w:p>
                    </w:txbxContent>
                  </v:textbox>
                </v:shape>
                <v:shape id="文本框 1" o:spid="_x0000_s1141" type="#_x0000_t202" style="position:absolute;left:83193;top:23554;width:5944;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" filled="f" stroked="f">
                  <v:textbox>
                    <w:txbxContent>
                      <w:p w14:paraId="4E5174CB" w14:textId="77777777" w:rsidR="00594A99" w:rsidRDefault="00594A99" w:rsidP="00594A99">
                        <w:pPr>
                          <w:pStyle w:val="aa"/>
                          <w:rPr>
                            <w14:ligatures w14:val="none"/>
                          </w:rPr>
                        </w:pPr>
                        <w:r>
                          <w:rPr>
                            <w:rFonts w:hint="eastAsia"/>
                          </w:rPr>
                          <w:t>空地</w:t>
                        </w:r>
                      </w:p>
                    </w:txbxContent>
                  </v:textbox>
                </v:shape>
                <v:shape id="文本框 1" o:spid="_x0000_s1142" type="#_x0000_t202" style="position:absolute;left:24796;top:32263;width:5118;height:9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" filled="f" stroked="f">
                  <v:textbox>
                    <w:txbxContent>
                      <w:p w14:paraId="66EF8F76" w14:textId="77777777" w:rsidR="00594A99" w:rsidRDefault="00594A99" w:rsidP="00594A99">
                        <w:pPr>
                          <w:pStyle w:val="aa"/>
                        </w:pPr>
                        <w:r>
                          <w:rPr>
                            <w:rFonts w:hint="eastAsia"/>
                          </w:rPr>
                          <w:t>车用乙醇汽油储罐</w:t>
                        </w:r>
                      </w:p>
                      <w:p w14:paraId="7CDAFC81" w14:textId="2CB434E1" w:rsidR="000815EC" w:rsidRDefault="000815EC" w:rsidP="00594A99">
                        <w:pPr>
                          <w:pStyle w:val="aa"/>
                          <w:rPr>
                            <w14:ligatures w14:val="none"/>
                          </w:rPr>
                        </w:pPr>
                        <w:r>
                          <w:rPr>
                            <w:rFonts w:hint="eastAsia"/>
                          </w:rPr>
                          <w:t>V02</w:t>
                        </w:r>
                      </w:p>
                    </w:txbxContent>
                  </v:textbox>
                </v:shape>
                <v:shape id="文本框 1" o:spid="_x0000_s1143" type="#_x0000_t202" style="position:absolute;left:13997;top:32263;width:5143;height:9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" filled="f" stroked="f">
                  <v:textbox>
                    <w:txbxContent>
                      <w:p w14:paraId="406828CA" w14:textId="77777777" w:rsidR="00594A99" w:rsidRDefault="00594A99" w:rsidP="00594A99">
                        <w:pPr>
                          <w:pStyle w:val="aa"/>
                        </w:pPr>
                        <w:r>
                          <w:rPr>
                            <w:rFonts w:hint="eastAsia"/>
                          </w:rPr>
                          <w:t>车用乙醇汽油储罐</w:t>
                        </w:r>
                      </w:p>
                      <w:p w14:paraId="32BA63A0" w14:textId="338CAD25" w:rsidR="000815EC" w:rsidRDefault="000815EC" w:rsidP="00594A99">
                        <w:pPr>
                          <w:pStyle w:val="aa"/>
                          <w:rPr>
                            <w14:ligatures w14:val="none"/>
                          </w:rPr>
                        </w:pPr>
                        <w:r>
                          <w:rPr>
                            <w:rFonts w:hint="eastAsia"/>
                          </w:rPr>
                          <w:t>V05</w:t>
                        </w:r>
                      </w:p>
                    </w:txbxContent>
                  </v:textbox>
                </v:shape>
                <v:shape id="文本框 1" o:spid="_x0000_s1144" type="#_x0000_t202" style="position:absolute;left:29368;top:35822;width:5566;height:6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" filled="f" stroked="f">
                  <v:textbox>
                    <w:txbxContent>
                      <w:p w14:paraId="1218489F" w14:textId="77777777" w:rsidR="00594A99" w:rsidRDefault="00594A99" w:rsidP="00594A99">
                        <w:pPr>
                          <w:pStyle w:val="aa"/>
                        </w:pPr>
                        <w:r>
                          <w:rPr>
                            <w:rFonts w:hint="eastAsia"/>
                          </w:rPr>
                          <w:t>柴油储罐</w:t>
                        </w:r>
                      </w:p>
                      <w:p w14:paraId="37850F46" w14:textId="36EAC4D2" w:rsidR="00391AC4" w:rsidRDefault="00391AC4" w:rsidP="00594A99">
                        <w:pPr>
                          <w:pStyle w:val="aa"/>
                          <w:rPr>
                            <w14:ligatures w14:val="none"/>
                          </w:rPr>
                        </w:pPr>
                        <w:r>
                          <w:rPr>
                            <w:rFonts w:hint="eastAsia"/>
                          </w:rPr>
                          <w:t>V01</w:t>
                        </w:r>
                      </w:p>
                    </w:txbxContent>
                  </v:textbox>
                </v:shape>
                <v:shape id="文本框 1" o:spid="_x0000_s1145" type="#_x0000_t202" style="position:absolute;left:21342;top:35724;width:4886;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" filled="f" stroked="f">
                  <v:textbox>
                    <w:txbxContent>
                      <w:p w14:paraId="442EEECC" w14:textId="77777777" w:rsidR="00594A99" w:rsidRDefault="00594A99" w:rsidP="00594A99">
                        <w:pPr>
                          <w:pStyle w:val="aa"/>
                        </w:pPr>
                        <w:r>
                          <w:rPr>
                            <w:rFonts w:hint="eastAsia"/>
                          </w:rPr>
                          <w:t>柴油储罐</w:t>
                        </w:r>
                      </w:p>
                      <w:p w14:paraId="28573898" w14:textId="4A91C2D0" w:rsidR="000815EC" w:rsidRDefault="000815EC" w:rsidP="00594A99">
                        <w:pPr>
                          <w:pStyle w:val="aa"/>
                          <w:rPr>
                            <w14:ligatures w14:val="none"/>
                          </w:rPr>
                        </w:pPr>
                        <w:r>
                          <w:rPr>
                            <w:rFonts w:hint="eastAsia"/>
                          </w:rPr>
                          <w:t>V03</w:t>
                        </w:r>
                      </w:p>
                    </w:txbxContent>
                  </v:textbox>
                </v:shape>
                <v:shape id="文本框 1371412271" o:spid="_x0000_s1146" type="#_x0000_t202" style="position:absolute;left:59672;top:26584;width:5652;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" filled="f" stroked="f">
                  <v:textbox>
                    <w:txbxContent>
                      <w:p w14:paraId="401059BC" w14:textId="641B6003" w:rsidR="00345D11" w:rsidRDefault="0084006E" w:rsidP="00345D11">
                        <w:pPr>
                          <w:pStyle w:val="aa"/>
                        </w:pPr>
                        <w:r>
                          <w:rPr>
                            <w:rFonts w:hint="eastAsia"/>
                          </w:rPr>
                          <w:t>124</w:t>
                        </w:r>
                        <w:r w:rsidR="00345D11">
                          <w:rPr>
                            <w:rFonts w:hint="eastAsia"/>
                          </w:rPr>
                          <w:t>m</w:t>
                        </w:r>
                      </w:p>
                    </w:txbxContent>
                  </v:textbox>
                </v:shape>
                <v:shape id="文本框 1" o:spid="_x0000_s1147" type="#_x0000_t202" style="position:absolute;left:41506;top:21054;width:5652;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" filled="f" stroked="f">
                  <v:textbox>
                    <w:txbxContent>
                      <w:p w14:paraId="51919A21" w14:textId="1CA74137" w:rsidR="00345D11" w:rsidRDefault="00594D47" w:rsidP="00442F45">
                        <w:pPr>
                          <w:pStyle w:val="aa"/>
                          <w:rPr>
                            <w14:ligatures w14:val="none"/>
                          </w:rPr>
                        </w:pPr>
                        <w:r>
                          <w:rPr>
                            <w:rFonts w:hint="eastAsia"/>
                          </w:rPr>
                          <w:t>10</w:t>
                        </w:r>
                        <w:r w:rsidR="00345D11">
                          <w:t>m</w:t>
                        </w:r>
                      </w:p>
                    </w:txbxContent>
                  </v:textbox>
                </v:shape>
                <v:shape id="流程图: 终止 479137728" o:spid="_x0000_s1148" type="#_x0000_t116" style="position:absolute;left:16515;top:37446;width:4979;height:218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" filled="f" strokecolor="black [3200]">
                  <v:stroke dashstyle="dash" joinstyle="round"/>
                </v:shape>
                <v:shape id="流程图: 终止 1878299891" o:spid="_x0000_s1149" type="#_x0000_t116" style="position:absolute;left:19944;top:37446;width:4979;height:218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" filled="f" strokecolor="black [3200]">
                  <v:stroke dashstyle="dash" joinstyle="round"/>
                </v:shape>
                <v:shape id="流程图: 终止 693270539" o:spid="_x0000_s1150" type="#_x0000_t116" style="position:absolute;left:23384;top:37524;width:4978;height:21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" filled="f" strokecolor="black [3200]">
                  <v:stroke dashstyle="dash" joinstyle="round"/>
                </v:shape>
                <v:shape id="流程图: 终止 916269925" o:spid="_x0000_s1151" type="#_x0000_t116" style="position:absolute;left:7735;top:36835;width:6356;height:21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" filled="f" strokecolor="black [3200]">
                  <v:stroke dashstyle="dash" joinstyle="round"/>
                </v:shape>
                <v:line id="直接连接符 1673418256" o:spid="_x0000_s1152" style="position:absolute;visibility:visible;mso-wrap-style:square" from="2112,4275" to="88848,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" strokecolor="black [3200]" strokeweight=".5pt">
                  <v:stroke joinstyle="miter"/>
                </v:line>
                <v:line id="直接连接符 782961104" o:spid="_x0000_s1153" style="position:absolute;visibility:visible;mso-wrap-style:square" from="2017,763" to="88235,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" strokecolor="black [3200]" strokeweight=".5pt">
                  <v:stroke joinstyle="miter"/>
                </v:line>
                <v:line id="直接连接符 204536403" o:spid="_x0000_s1154" style="position:absolute;visibility:visible;mso-wrap-style:square" from="2207,2524" to="88848,2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" strokecolor="black [3200]" strokeweight=".5pt">
                  <v:stroke dashstyle="dash" joinstyle="miter"/>
                </v:line>
                <v:shape id="流程图: 接点 130732042" o:spid="_x0000_s1155" type="#_x0000_t120" style="position:absolute;left:23343;top:42086;width:578;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" filled="f" strokecolor="black [3200]"/>
                <v:shape id="流程图: 接点 626978812" o:spid="_x0000_s1156" type="#_x0000_t120" style="position:absolute;left:22765;top:42089;width:578;height: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" filled="f" strokecolor="black [3200]"/>
                <v:shape id="流程图: 接点 185673062" o:spid="_x0000_s1157" type="#_x0000_t120" style="position:absolute;left:22193;top:42072;width:578;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" filled="f" strokecolor="black [3200]"/>
                <v:shape id="流程图: 接点 1983011494" o:spid="_x0000_s1158" type="#_x0000_t120" style="position:absolute;left:21615;top:42089;width:578;height: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" filled="f" strokecolor="black [3200]"/>
                <v:rect id="矩形 842651088" o:spid="_x0000_s1159" style="position:absolute;left:55340;top:34547;width:10317;height:9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" filled="f" strokecolor="black [3200]" strokeweight="1pt">
                  <v:stroke joinstyle="round"/>
                </v:rect>
                <v:shape id="文本框 1" o:spid="_x0000_s1160" type="#_x0000_t202" style="position:absolute;left:57904;top:37563;width:5943;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" filled="f" stroked="f">
                  <v:textbox>
                    <w:txbxContent>
                      <w:p w14:paraId="6585DF04" w14:textId="5CF8242A" w:rsidR="00CA26A2" w:rsidRDefault="00CA26A2" w:rsidP="00CA26A2">
                        <w:pPr>
                          <w:pStyle w:val="aa"/>
                          <w:rPr>
                            <w:rFonts w:cs="Times New Roman"/>
                            <w:szCs w:val="21"/>
                            <w14:ligatures w14:val="none"/>
                          </w:rPr>
                        </w:pPr>
                        <w:r>
                          <w:rPr>
                            <w:rFonts w:cs="Times New Roman" w:hint="eastAsia"/>
                            <w:szCs w:val="21"/>
                          </w:rPr>
                          <w:t>库棚</w:t>
                        </w:r>
                        <w:r w:rsidR="00EF1A0A">
                          <w:rPr>
                            <w:rFonts w:cs="Times New Roman" w:hint="eastAsia"/>
                            <w:szCs w:val="21"/>
                          </w:rPr>
                          <w:t>2</w:t>
                        </w:r>
                      </w:p>
                    </w:txbxContent>
                  </v:textbox>
                </v:shape>
                <v:line id="直接连接符 419806110" o:spid="_x0000_s1161" style="position:absolute;visibility:visible;mso-wrap-style:square" from="92857,359" to="92857,49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" strokecolor="black [3200]" strokeweight="1.5pt">
                  <v:stroke dashstyle="longDashDotDot" joinstyle="miter"/>
                </v:line>
                <v:shape id="文本框 1" o:spid="_x0000_s1162" type="#_x0000_t41" style="position:absolute;left:78012;top:11919;width:10579;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" adj="21777,38117,16058,19030" filled="f" strokecolor="black [3200]">
                  <v:stroke joinstyle="round"/>
                  <v:textbox>
                    <w:txbxContent>
                      <w:p w14:paraId="22E9575B" w14:textId="37BBD460" w:rsidR="00BC6D56" w:rsidRDefault="00BC6D56" w:rsidP="00BC6D56">
                        <w:pPr>
                          <w:pStyle w:val="aa"/>
                          <w:rPr>
                            <w:rFonts w:cs="Times New Roman"/>
                            <w:szCs w:val="21"/>
                            <w14:ligatures w14:val="none"/>
                          </w:rPr>
                        </w:pPr>
                        <w:r>
                          <w:rPr>
                            <w:rFonts w:hint="eastAsia"/>
                          </w:rPr>
                          <w:t>架空电力线</w:t>
                        </w:r>
                        <w:r w:rsidR="006B6BA9">
                          <w:rPr>
                            <w:rFonts w:hint="eastAsia"/>
                          </w:rPr>
                          <w:t>1</w:t>
                        </w:r>
                      </w:p>
                    </w:txbxContent>
                  </v:textbox>
                  <o:callout v:ext="edit" minusx="t" minusy="t"/>
                </v:shape>
                <v:line id="直接连接符 585710525" o:spid="_x0000_s1163" style="position:absolute;visibility:visible;mso-wrap-style:square" from="77754,5116" to="81063,11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" strokecolor="black [3200]" strokeweight="1.5pt">
                  <v:stroke dashstyle="longDashDotDot" joinstyle="miter"/>
                </v:line>
                <v:shape id="文本框 1" o:spid="_x0000_s1164" type="#_x0000_t41" style="position:absolute;left:67543;top:10530;width:10573;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" adj="23914,-17200,17028,5596" filled="f" strokecolor="black [3200]">
                  <v:stroke joinstyle="round"/>
                  <v:textbox>
                    <w:txbxContent>
                      <w:p w14:paraId="0BBDE77C" w14:textId="7D72434B" w:rsidR="006B6BA9" w:rsidRDefault="006B6BA9" w:rsidP="006B6BA9">
                        <w:pPr>
                          <w:pStyle w:val="aa"/>
                          <w:rPr>
                            <w:rFonts w:cs="Times New Roman"/>
                            <w:szCs w:val="21"/>
                            <w14:ligatures w14:val="none"/>
                          </w:rPr>
                        </w:pPr>
                        <w:r>
                          <w:rPr>
                            <w:rFonts w:cs="Times New Roman" w:hint="eastAsia"/>
                            <w:szCs w:val="21"/>
                          </w:rPr>
                          <w:t>架空电力线</w:t>
                        </w:r>
                        <w:r>
                          <w:rPr>
                            <w:rFonts w:cs="Times New Roman" w:hint="eastAsia"/>
                            <w:szCs w:val="21"/>
                          </w:rPr>
                          <w:t>2</w:t>
                        </w:r>
                      </w:p>
                    </w:txbxContent>
                  </v:textbox>
                  <o:callout v:ext="edit" minusx="t"/>
                </v:shape>
                <v:shape id="直接箭头连接符 1921312188" o:spid="_x0000_s1165" type="#_x0000_t32" style="position:absolute;left:32325;top:4275;width:0;height:1345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" strokecolor="black [3200]" strokeweight=".5pt">
                  <v:stroke startarrow="block" endarrow="block" joinstyle="miter"/>
                </v:shape>
                <v:shape id="直接箭头连接符 973900439" o:spid="_x0000_s1166" type="#_x0000_t32" style="position:absolute;left:6825;top:36957;width:299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" strokecolor="black [3200]" strokeweight=".5pt">
                  <v:stroke startarrow="block" endarrow="block" joinstyle="miter"/>
                </v:shape>
                <v:shape id="直接箭头连接符 849208832" o:spid="_x0000_s1167" type="#_x0000_t32" style="position:absolute;left:30574;top:36957;width:84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" strokecolor="black [3200]" strokeweight=".5pt">
                  <v:stroke startarrow="block" endarrow="block" joinstyle="miter"/>
                </v:shape>
                <v:shape id="直接箭头连接符 35148286" o:spid="_x0000_s1168" type="#_x0000_t32" style="position:absolute;left:45893;top:28610;width:0;height:59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" strokecolor="black [3200]" strokeweight=".5pt">
                  <v:stroke startarrow="block" endarrow="block" joinstyle="miter"/>
                </v:shape>
                <v:shape id="直接箭头连接符 1003337267" o:spid="_x0000_s1169" type="#_x0000_t32" style="position:absolute;left:21026;top:33432;width:18046;height:13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" strokecolor="black [3200]" strokeweight=".5pt">
                  <v:stroke startarrow="block" endarrow="block" joinstyle="miter"/>
                </v:shape>
                <v:shape id="直接箭头连接符 142674118" o:spid="_x0000_s1170" type="#_x0000_t32" style="position:absolute;left:45713;top:28610;width:47144;height: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" strokecolor="black [3200]" strokeweight=".5pt">
                  <v:stroke startarrow="block" endarrow="block" joinstyle="miter"/>
                </v:shape>
                <v:shape id="直接箭头连接符 322463045" o:spid="_x0000_s1171" type="#_x0000_t32" style="position:absolute;left:14525;top:4418;width:0;height:3032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" strokecolor="black [3200]" strokeweight=".5pt">
                  <v:stroke startarrow="block" endarrow="block" joinstyle="miter"/>
                </v:shape>
                <v:shape id="文本框 1" o:spid="_x0000_s1172" type="#_x0000_t202" style="position:absolute;left:27683;top:8363;width:5041;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" filled="f" stroked="f">
                  <v:textbox>
                    <w:txbxContent>
                      <w:p w14:paraId="006D413F" w14:textId="4B50B718" w:rsidR="0084006E" w:rsidRDefault="0084006E" w:rsidP="00192C47">
                        <w:pPr>
                          <w:pStyle w:val="aa"/>
                          <w:rPr>
                            <w:rFonts w:cs="Times New Roman"/>
                            <w:szCs w:val="21"/>
                            <w14:ligatures w14:val="none"/>
                          </w:rPr>
                        </w:pPr>
                        <w:r w:rsidRPr="00192C47">
                          <w:rPr>
                            <w:rFonts w:hint="eastAsia"/>
                          </w:rPr>
                          <w:t>36</w:t>
                        </w:r>
                        <w:r w:rsidRPr="00192C47">
                          <w:t>m</w:t>
                        </w:r>
                      </w:p>
                    </w:txbxContent>
                  </v:textbox>
                </v:shape>
                <v:shape id="文本框 1" o:spid="_x0000_s1173" type="#_x0000_t202" style="position:absolute;left:42068;top:30115;width:4721;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" filled="f" stroked="f">
                  <v:textbox>
                    <w:txbxContent>
                      <w:p w14:paraId="616828DF" w14:textId="78C1D7DE" w:rsidR="0084006E" w:rsidRDefault="0084006E" w:rsidP="00192C47">
                        <w:pPr>
                          <w:pStyle w:val="aa"/>
                          <w:rPr>
                            <w:rFonts w:cs="Times New Roman"/>
                            <w:szCs w:val="21"/>
                            <w14:ligatures w14:val="none"/>
                          </w:rPr>
                        </w:pPr>
                        <w:r>
                          <w:rPr>
                            <w:rFonts w:eastAsiaTheme="minorEastAsia" w:cs="Times New Roman" w:hint="eastAsia"/>
                            <w:szCs w:val="21"/>
                          </w:rPr>
                          <w:t>5.8</w:t>
                        </w:r>
                        <w:r>
                          <w:rPr>
                            <w:rFonts w:cs="Times New Roman"/>
                            <w:szCs w:val="21"/>
                          </w:rPr>
                          <w:t>m</w:t>
                        </w:r>
                      </w:p>
                    </w:txbxContent>
                  </v:textbox>
                </v:shape>
                <v:shape id="文本框 1" o:spid="_x0000_s1174" type="#_x0000_t202" style="position:absolute;left:29914;top:32006;width:5780;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" filled="f" stroked="f">
                  <v:textbox>
                    <w:txbxContent>
                      <w:p w14:paraId="476EA7D0" w14:textId="3E2C8C26" w:rsidR="0084006E" w:rsidRDefault="0084006E" w:rsidP="00192C47">
                        <w:pPr>
                          <w:pStyle w:val="aa"/>
                          <w:rPr>
                            <w:rFonts w:cs="Times New Roman"/>
                            <w:szCs w:val="21"/>
                            <w14:ligatures w14:val="none"/>
                          </w:rPr>
                        </w:pPr>
                        <w:r>
                          <w:rPr>
                            <w:rFonts w:eastAsiaTheme="minorEastAsia" w:cs="Times New Roman" w:hint="eastAsia"/>
                            <w:szCs w:val="21"/>
                          </w:rPr>
                          <w:t>15.4</w:t>
                        </w:r>
                        <w:r>
                          <w:rPr>
                            <w:rFonts w:cs="Times New Roman"/>
                            <w:szCs w:val="21"/>
                          </w:rPr>
                          <w:t>m</w:t>
                        </w:r>
                      </w:p>
                    </w:txbxContent>
                  </v:textbox>
                </v:shape>
                <v:shape id="文本框 1" o:spid="_x0000_s1175" type="#_x0000_t202" style="position:absolute;left:33645;top:36957;width:5557;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" filled="f" stroked="f">
                  <v:textbox>
                    <w:txbxContent>
                      <w:p w14:paraId="26F9D9A2" w14:textId="7A7631C9" w:rsidR="0084006E" w:rsidRDefault="0084006E" w:rsidP="00192C47">
                        <w:pPr>
                          <w:pStyle w:val="aa"/>
                          <w:rPr>
                            <w:rFonts w:cs="Times New Roman"/>
                            <w:szCs w:val="21"/>
                            <w14:ligatures w14:val="none"/>
                          </w:rPr>
                        </w:pPr>
                        <w:r>
                          <w:rPr>
                            <w:rFonts w:eastAsiaTheme="minorEastAsia" w:cs="Times New Roman" w:hint="eastAsia"/>
                            <w:szCs w:val="21"/>
                          </w:rPr>
                          <w:t>8.</w:t>
                        </w:r>
                        <w:r w:rsidRPr="00192C47">
                          <w:rPr>
                            <w:rFonts w:hint="eastAsia"/>
                          </w:rPr>
                          <w:t>2</w:t>
                        </w:r>
                        <w:r w:rsidRPr="00192C47">
                          <w:t>m</w:t>
                        </w:r>
                      </w:p>
                    </w:txbxContent>
                  </v:textbox>
                </v:shape>
                <v:shape id="文本框 1" o:spid="_x0000_s1176" type="#_x0000_t202" style="position:absolute;left:9140;top:15995;width:6417;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" filled="f" stroked="f">
                  <v:textbox>
                    <w:txbxContent>
                      <w:p w14:paraId="5298018C" w14:textId="7BD75FEE" w:rsidR="00192C47" w:rsidRDefault="00192C47" w:rsidP="00192C47">
                        <w:pPr>
                          <w:pStyle w:val="aa"/>
                          <w:rPr>
                            <w:rFonts w:cs="Times New Roman"/>
                            <w:szCs w:val="21"/>
                            <w14:ligatures w14:val="none"/>
                          </w:rPr>
                        </w:pPr>
                        <w:r>
                          <w:rPr>
                            <w:rFonts w:eastAsiaTheme="minorEastAsia" w:cs="Times New Roman" w:hint="eastAsia"/>
                            <w:szCs w:val="21"/>
                          </w:rPr>
                          <w:t>50.5</w:t>
                        </w:r>
                        <w:r>
                          <w:rPr>
                            <w:rFonts w:cs="Times New Roman"/>
                            <w:szCs w:val="21"/>
                          </w:rPr>
                          <w:t>m</w:t>
                        </w:r>
                      </w:p>
                    </w:txbxContent>
                  </v:textbox>
                </v:shape>
                <v:shape id="文本框 1" o:spid="_x0000_s1177" type="#_x0000_t202" style="position:absolute;left:5625;top:34241;width:5817;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" filled="f" stroked="f">
                  <v:textbox>
                    <w:txbxContent>
                      <w:p w14:paraId="1309FA3C" w14:textId="37AFD485" w:rsidR="00192C47" w:rsidRDefault="00192C47" w:rsidP="00192C47">
                        <w:pPr>
                          <w:pStyle w:val="aa"/>
                          <w:rPr>
                            <w:rFonts w:cs="Times New Roman"/>
                            <w:szCs w:val="21"/>
                            <w14:ligatures w14:val="none"/>
                          </w:rPr>
                        </w:pPr>
                        <w:r>
                          <w:rPr>
                            <w:rFonts w:eastAsiaTheme="minorEastAsia" w:cs="Times New Roman" w:hint="eastAsia"/>
                            <w:szCs w:val="21"/>
                          </w:rPr>
                          <w:t>2.</w:t>
                        </w:r>
                        <w:r w:rsidRPr="00192C47">
                          <w:rPr>
                            <w:rFonts w:hint="eastAsia"/>
                          </w:rPr>
                          <w:t>6</w:t>
                        </w:r>
                        <w:r w:rsidRPr="00192C47">
                          <w:t>m</w:t>
                        </w:r>
                      </w:p>
                    </w:txbxContent>
                  </v:textbox>
                </v:shape>
                <v:shape id="流程图: 接点 359638779" o:spid="_x0000_s1178" type="#_x0000_t120" style="position:absolute;left:20449;top:42063;width:577;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" filled="f" strokecolor="black [3200]"/>
                <v:shape id="直接箭头连接符 1402653280" o:spid="_x0000_s1179" type="#_x0000_t32" style="position:absolute;left:13996;top:41106;width:0;height:41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" strokecolor="black [3200]" strokeweight=".5pt">
                  <v:stroke startarrow="block" endarrow="block" joinstyle="miter"/>
                </v:shape>
                <v:shape id="直接箭头连接符 1784635118" o:spid="_x0000_s1180" type="#_x0000_t32" style="position:absolute;left:21609;top:42730;width:0;height:25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" strokecolor="black [3200]" strokeweight=".5pt">
                  <v:stroke startarrow="block" endarrow="block" joinstyle="miter"/>
                </v:shape>
                <v:shape id="文本框 1" o:spid="_x0000_s1181" type="#_x0000_t202" style="position:absolute;left:9139;top:42158;width:4857;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" filled="f" stroked="f">
                  <v:textbox>
                    <w:txbxContent>
                      <w:p w14:paraId="0EFFCF9F" w14:textId="0A9A991C" w:rsidR="008355F4" w:rsidRDefault="008355F4" w:rsidP="008355F4">
                        <w:pPr>
                          <w:pStyle w:val="aa"/>
                          <w:rPr>
                            <w:rFonts w:eastAsia="等线" w:cs="Times New Roman"/>
                            <w:szCs w:val="21"/>
                            <w14:ligatures w14:val="none"/>
                          </w:rPr>
                        </w:pPr>
                        <w:r>
                          <w:rPr>
                            <w:rFonts w:eastAsia="等线" w:cs="Times New Roman" w:hint="eastAsia"/>
                            <w:szCs w:val="21"/>
                          </w:rPr>
                          <w:t>3</w:t>
                        </w:r>
                        <w:r>
                          <w:rPr>
                            <w:rFonts w:cs="Times New Roman"/>
                            <w:szCs w:val="21"/>
                          </w:rPr>
                          <w:t>m</w:t>
                        </w:r>
                      </w:p>
                    </w:txbxContent>
                  </v:textbox>
                </v:shape>
                <v:shape id="文本框 1" o:spid="_x0000_s1182" type="#_x0000_t202" style="position:absolute;left:15531;top:42664;width:5811;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" filled="f" stroked="f">
                  <v:textbox>
                    <w:txbxContent>
                      <w:p w14:paraId="4D0D9838" w14:textId="1F396D87" w:rsidR="008355F4" w:rsidRDefault="00A917E0" w:rsidP="008355F4">
                        <w:pPr>
                          <w:pStyle w:val="aa"/>
                          <w:rPr>
                            <w:rFonts w:eastAsia="等线" w:cs="Times New Roman"/>
                            <w:szCs w:val="21"/>
                            <w14:ligatures w14:val="none"/>
                          </w:rPr>
                        </w:pPr>
                        <w:r>
                          <w:rPr>
                            <w:rFonts w:eastAsia="等线" w:cs="Times New Roman" w:hint="eastAsia"/>
                            <w:szCs w:val="21"/>
                          </w:rPr>
                          <w:t>2.7</w:t>
                        </w:r>
                        <w:r w:rsidR="008355F4">
                          <w:rPr>
                            <w:rFonts w:cs="Times New Roman"/>
                            <w:szCs w:val="21"/>
                          </w:rPr>
                          <w:t>m</w:t>
                        </w:r>
                      </w:p>
                    </w:txbxContent>
                  </v:textbox>
                </v:shape>
                <v:rect id="矩形 677308819" o:spid="_x0000_s1183" style="position:absolute;left:65614;top:34609;width:15346;height:8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" filled="f" strokecolor="black [3200]" strokeweight="1pt">
                  <v:stroke joinstyle="round"/>
                </v:rect>
                <v:shape id="文本框 1" o:spid="_x0000_s1184" type="#_x0000_t202" style="position:absolute;left:69618;top:37647;width:5943;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" filled="f" stroked="f">
                  <v:textbox>
                    <w:txbxContent>
                      <w:p w14:paraId="4ED1724D" w14:textId="6CDC5D67" w:rsidR="00EF1A0A" w:rsidRDefault="00EF1A0A" w:rsidP="00EF1A0A">
                        <w:pPr>
                          <w:pStyle w:val="aa"/>
                          <w:rPr>
                            <w:rFonts w:cs="Times New Roman"/>
                            <w:szCs w:val="21"/>
                            <w14:ligatures w14:val="none"/>
                          </w:rPr>
                        </w:pPr>
                        <w:r>
                          <w:rPr>
                            <w:rFonts w:cs="Times New Roman" w:hint="eastAsia"/>
                            <w:szCs w:val="21"/>
                          </w:rPr>
                          <w:t>库棚</w:t>
                        </w:r>
                        <w:r>
                          <w:rPr>
                            <w:rFonts w:cs="Times New Roman" w:hint="eastAsia"/>
                            <w:szCs w:val="21"/>
                          </w:rPr>
                          <w:t>1</w:t>
                        </w:r>
                      </w:p>
                    </w:txbxContent>
                  </v:textbox>
                </v:shape>
                <w10:anchorlock/>
              </v:group>
            </w:pict>
          </mc:Fallback>
        </mc:AlternateContent>
      </w:r>
    </w:p>
    <w:p w14:paraId="05B060C5" w14:textId="5BA07E59" w:rsidR="00996264" w:rsidRDefault="00CB419A" w:rsidP="00CB419A">
      <w:pPr>
        <w:pStyle w:val="a8"/>
        <w:spacing w:beforeLines="50" w:before="190" w:afterLines="50" w:after="190"/>
        <w:ind w:firstLine="480"/>
        <w:rPr>
          <w:rFonts w:eastAsia="黑体"/>
          <w:sz w:val="24"/>
        </w:rPr>
        <w:sectPr w:rsidR="00996264" w:rsidSect="00EB4BBE">
          <w:pgSz w:w="16838" w:h="11906" w:orient="landscape"/>
          <w:pgMar w:top="1588" w:right="1418" w:bottom="1134" w:left="1134" w:header="851" w:footer="992" w:gutter="0"/>
          <w:cols w:space="425"/>
          <w:docGrid w:type="lines" w:linePitch="381"/>
        </w:sectPr>
      </w:pPr>
      <w:r w:rsidRPr="00CB419A">
        <w:rPr>
          <w:rFonts w:eastAsia="黑体"/>
          <w:sz w:val="24"/>
        </w:rPr>
        <w:t>图</w:t>
      </w:r>
      <w:r w:rsidRPr="00CB419A">
        <w:rPr>
          <w:rFonts w:eastAsia="黑体"/>
          <w:sz w:val="24"/>
        </w:rPr>
        <w:t>2.6-5</w:t>
      </w:r>
      <w:r>
        <w:rPr>
          <w:rFonts w:eastAsia="黑体" w:hint="eastAsia"/>
          <w:sz w:val="24"/>
        </w:rPr>
        <w:t xml:space="preserve"> </w:t>
      </w:r>
      <w:r w:rsidRPr="00CB419A">
        <w:rPr>
          <w:rFonts w:eastAsia="黑体"/>
          <w:sz w:val="24"/>
        </w:rPr>
        <w:t xml:space="preserve"> </w:t>
      </w:r>
      <w:r w:rsidR="008C1211">
        <w:rPr>
          <w:rFonts w:eastAsia="黑体" w:hint="eastAsia"/>
          <w:sz w:val="24"/>
        </w:rPr>
        <w:t>周边</w:t>
      </w:r>
      <w:r w:rsidR="00817A96">
        <w:rPr>
          <w:rFonts w:eastAsia="黑体" w:hint="eastAsia"/>
          <w:sz w:val="24"/>
        </w:rPr>
        <w:t>环境</w:t>
      </w:r>
      <w:r w:rsidR="008C1211">
        <w:rPr>
          <w:rFonts w:eastAsia="黑体" w:hint="eastAsia"/>
          <w:sz w:val="24"/>
        </w:rPr>
        <w:t>及</w:t>
      </w:r>
      <w:r w:rsidRPr="00CB419A">
        <w:rPr>
          <w:rFonts w:eastAsia="黑体"/>
          <w:sz w:val="24"/>
        </w:rPr>
        <w:t>总平面布置图</w:t>
      </w:r>
    </w:p>
    <w:p w14:paraId="071F2EB0" w14:textId="58A30143" w:rsidR="00167F00" w:rsidRDefault="00167F00" w:rsidP="00167F00">
      <w:pPr>
        <w:ind w:firstLine="560"/>
        <w:rPr>
          <w:rFonts w:ascii="Times New Roman" w:eastAsia="宋体" w:hAnsi="Times New Roman" w:cs="宋体"/>
          <w:szCs w:val="28"/>
          <w:lang w:bidi="ar"/>
          <w14:ligatures w14:val="none"/>
        </w:rPr>
      </w:pPr>
      <w:r w:rsidRPr="00167F00">
        <w:rPr>
          <w:rFonts w:ascii="Times New Roman" w:eastAsia="宋体" w:hAnsi="Times New Roman" w:cs="宋体" w:hint="eastAsia"/>
          <w:szCs w:val="28"/>
          <w:lang w:bidi="ar"/>
          <w14:ligatures w14:val="none"/>
        </w:rPr>
        <w:lastRenderedPageBreak/>
        <w:t>该站</w:t>
      </w:r>
      <w:r>
        <w:rPr>
          <w:rFonts w:ascii="Times New Roman" w:eastAsia="宋体" w:hAnsi="Times New Roman" w:cs="宋体" w:hint="eastAsia"/>
          <w:szCs w:val="28"/>
          <w:lang w:bidi="ar"/>
          <w14:ligatures w14:val="none"/>
        </w:rPr>
        <w:t>主要建（构）筑物如表</w:t>
      </w:r>
      <w:r>
        <w:rPr>
          <w:rFonts w:ascii="Times New Roman" w:eastAsia="宋体" w:hAnsi="Times New Roman" w:cs="宋体" w:hint="eastAsia"/>
          <w:szCs w:val="28"/>
          <w:lang w:bidi="ar"/>
          <w14:ligatures w14:val="none"/>
        </w:rPr>
        <w:t>2.6-1</w:t>
      </w:r>
      <w:r>
        <w:rPr>
          <w:rFonts w:ascii="Times New Roman" w:eastAsia="宋体" w:hAnsi="Times New Roman" w:cs="宋体" w:hint="eastAsia"/>
          <w:szCs w:val="28"/>
          <w:lang w:bidi="ar"/>
          <w14:ligatures w14:val="none"/>
        </w:rPr>
        <w:t>所示。</w:t>
      </w:r>
    </w:p>
    <w:p w14:paraId="0D4C4496" w14:textId="77777777" w:rsidR="00167F00" w:rsidRPr="00167F00" w:rsidRDefault="00167F00" w:rsidP="00167F00">
      <w:pPr>
        <w:pStyle w:val="a8"/>
        <w:keepNext/>
        <w:spacing w:beforeLines="50" w:before="156" w:afterLines="50" w:after="156"/>
        <w:ind w:firstLine="480"/>
        <w:rPr>
          <w:rFonts w:eastAsia="黑体"/>
          <w:sz w:val="24"/>
        </w:rPr>
      </w:pPr>
      <w:r w:rsidRPr="00167F00">
        <w:rPr>
          <w:rFonts w:eastAsia="黑体"/>
          <w:sz w:val="24"/>
        </w:rPr>
        <w:t>表</w:t>
      </w:r>
      <w:r w:rsidRPr="00167F00">
        <w:rPr>
          <w:rFonts w:eastAsia="黑体"/>
          <w:sz w:val="24"/>
        </w:rPr>
        <w:t xml:space="preserve">2.6-1  </w:t>
      </w:r>
      <w:r w:rsidRPr="00167F00">
        <w:rPr>
          <w:rFonts w:eastAsia="黑体"/>
          <w:sz w:val="24"/>
        </w:rPr>
        <w:t>主要建（构）筑物一览表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874"/>
        <w:gridCol w:w="711"/>
        <w:gridCol w:w="1135"/>
        <w:gridCol w:w="1100"/>
        <w:gridCol w:w="950"/>
        <w:gridCol w:w="1180"/>
        <w:gridCol w:w="1275"/>
        <w:gridCol w:w="708"/>
        <w:gridCol w:w="815"/>
      </w:tblGrid>
      <w:tr w:rsidR="00167F00" w:rsidRPr="00167F00" w14:paraId="58BAB701" w14:textId="77777777" w:rsidTr="00AF3F4F">
        <w:trPr>
          <w:trHeight w:val="454"/>
          <w:jc w:val="center"/>
        </w:trPr>
        <w:tc>
          <w:tcPr>
            <w:tcW w:w="229" w:type="pct"/>
            <w:vAlign w:val="center"/>
          </w:tcPr>
          <w:p w14:paraId="41EFF5AD"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序号</w:t>
            </w:r>
          </w:p>
        </w:tc>
        <w:tc>
          <w:tcPr>
            <w:tcW w:w="477" w:type="pct"/>
            <w:vAlign w:val="center"/>
          </w:tcPr>
          <w:p w14:paraId="2DB0B6C1"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名称</w:t>
            </w:r>
          </w:p>
        </w:tc>
        <w:tc>
          <w:tcPr>
            <w:tcW w:w="388" w:type="pct"/>
            <w:vAlign w:val="center"/>
          </w:tcPr>
          <w:p w14:paraId="6F5FD9D6"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层数</w:t>
            </w:r>
          </w:p>
        </w:tc>
        <w:tc>
          <w:tcPr>
            <w:tcW w:w="619" w:type="pct"/>
            <w:vAlign w:val="center"/>
          </w:tcPr>
          <w:p w14:paraId="4B34CAC5"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hint="eastAsia"/>
                <w:bCs/>
                <w:sz w:val="21"/>
                <w:szCs w:val="21"/>
                <w14:ligatures w14:val="none"/>
              </w:rPr>
              <w:t>占地</w:t>
            </w:r>
            <w:r w:rsidRPr="00167F00">
              <w:rPr>
                <w:rFonts w:ascii="Times New Roman" w:eastAsia="宋体" w:hAnsi="Times New Roman" w:cs="Times New Roman"/>
                <w:bCs/>
                <w:sz w:val="21"/>
                <w:szCs w:val="21"/>
                <w14:ligatures w14:val="none"/>
              </w:rPr>
              <w:t>面积（</w:t>
            </w:r>
            <w:r w:rsidRPr="00167F00">
              <w:rPr>
                <w:rFonts w:ascii="Times New Roman" w:eastAsia="宋体" w:hAnsi="Times New Roman" w:cs="Times New Roman"/>
                <w:bCs/>
                <w:sz w:val="21"/>
                <w:szCs w:val="21"/>
                <w14:ligatures w14:val="none"/>
              </w:rPr>
              <w:t>m</w:t>
            </w:r>
            <w:r w:rsidRPr="00167F00">
              <w:rPr>
                <w:rFonts w:ascii="Times New Roman" w:eastAsia="宋体" w:hAnsi="Times New Roman" w:cs="Times New Roman"/>
                <w:bCs/>
                <w:sz w:val="21"/>
                <w:szCs w:val="21"/>
                <w:vertAlign w:val="superscript"/>
                <w14:ligatures w14:val="none"/>
              </w:rPr>
              <w:t>2</w:t>
            </w:r>
            <w:r w:rsidRPr="00167F00">
              <w:rPr>
                <w:rFonts w:ascii="Times New Roman" w:eastAsia="宋体" w:hAnsi="Times New Roman" w:cs="Times New Roman"/>
                <w:bCs/>
                <w:sz w:val="21"/>
                <w:szCs w:val="21"/>
                <w14:ligatures w14:val="none"/>
              </w:rPr>
              <w:t>）</w:t>
            </w:r>
          </w:p>
        </w:tc>
        <w:tc>
          <w:tcPr>
            <w:tcW w:w="600" w:type="pct"/>
            <w:vAlign w:val="center"/>
          </w:tcPr>
          <w:p w14:paraId="4353D44A"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建筑面积（</w:t>
            </w:r>
            <w:r w:rsidRPr="00167F00">
              <w:rPr>
                <w:rFonts w:ascii="Times New Roman" w:eastAsia="宋体" w:hAnsi="Times New Roman" w:cs="Times New Roman"/>
                <w:bCs/>
                <w:sz w:val="21"/>
                <w:szCs w:val="21"/>
                <w14:ligatures w14:val="none"/>
              </w:rPr>
              <w:t>m</w:t>
            </w:r>
            <w:r w:rsidRPr="00167F00">
              <w:rPr>
                <w:rFonts w:ascii="Times New Roman" w:eastAsia="宋体" w:hAnsi="Times New Roman" w:cs="Times New Roman"/>
                <w:bCs/>
                <w:sz w:val="21"/>
                <w:szCs w:val="21"/>
                <w:vertAlign w:val="superscript"/>
                <w14:ligatures w14:val="none"/>
              </w:rPr>
              <w:t>2</w:t>
            </w:r>
            <w:r w:rsidRPr="00167F00">
              <w:rPr>
                <w:rFonts w:ascii="Times New Roman" w:eastAsia="宋体" w:hAnsi="Times New Roman" w:cs="Times New Roman"/>
                <w:bCs/>
                <w:sz w:val="21"/>
                <w:szCs w:val="21"/>
                <w14:ligatures w14:val="none"/>
              </w:rPr>
              <w:t>）</w:t>
            </w:r>
          </w:p>
        </w:tc>
        <w:tc>
          <w:tcPr>
            <w:tcW w:w="518" w:type="pct"/>
            <w:vAlign w:val="center"/>
          </w:tcPr>
          <w:p w14:paraId="5E4106BA" w14:textId="339F7C3C"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高度（</w:t>
            </w:r>
            <w:r>
              <w:rPr>
                <w:rFonts w:ascii="Times New Roman" w:eastAsia="宋体" w:hAnsi="Times New Roman" w:cs="Times New Roman" w:hint="eastAsia"/>
                <w:bCs/>
                <w:sz w:val="21"/>
                <w:szCs w:val="21"/>
                <w14:ligatures w14:val="none"/>
              </w:rPr>
              <w:t>m</w:t>
            </w:r>
            <w:r>
              <w:rPr>
                <w:rFonts w:ascii="Times New Roman" w:eastAsia="宋体" w:hAnsi="Times New Roman" w:cs="Times New Roman" w:hint="eastAsia"/>
                <w:bCs/>
                <w:sz w:val="21"/>
                <w:szCs w:val="21"/>
                <w14:ligatures w14:val="none"/>
              </w:rPr>
              <w:t>）</w:t>
            </w:r>
          </w:p>
        </w:tc>
        <w:tc>
          <w:tcPr>
            <w:tcW w:w="643" w:type="pct"/>
            <w:vAlign w:val="center"/>
          </w:tcPr>
          <w:p w14:paraId="0203E3DE" w14:textId="010CAC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结构形式</w:t>
            </w:r>
          </w:p>
        </w:tc>
        <w:tc>
          <w:tcPr>
            <w:tcW w:w="695" w:type="pct"/>
            <w:vAlign w:val="center"/>
          </w:tcPr>
          <w:p w14:paraId="6A496BFA"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火灾危险性</w:t>
            </w:r>
          </w:p>
        </w:tc>
        <w:tc>
          <w:tcPr>
            <w:tcW w:w="386" w:type="pct"/>
            <w:vAlign w:val="center"/>
          </w:tcPr>
          <w:p w14:paraId="1DC035BC"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耐火等级</w:t>
            </w:r>
          </w:p>
        </w:tc>
        <w:tc>
          <w:tcPr>
            <w:tcW w:w="444" w:type="pct"/>
            <w:vAlign w:val="center"/>
          </w:tcPr>
          <w:p w14:paraId="71DA2497"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67F00">
              <w:rPr>
                <w:rFonts w:ascii="Times New Roman" w:eastAsia="宋体" w:hAnsi="Times New Roman" w:cs="Times New Roman"/>
                <w:bCs/>
                <w:sz w:val="21"/>
                <w:szCs w:val="21"/>
                <w14:ligatures w14:val="none"/>
              </w:rPr>
              <w:t>备注</w:t>
            </w:r>
          </w:p>
        </w:tc>
      </w:tr>
      <w:tr w:rsidR="00167F00" w:rsidRPr="00167F00" w14:paraId="5C661084" w14:textId="77777777" w:rsidTr="00AF3F4F">
        <w:trPr>
          <w:trHeight w:val="454"/>
          <w:jc w:val="center"/>
        </w:trPr>
        <w:tc>
          <w:tcPr>
            <w:tcW w:w="229" w:type="pct"/>
            <w:vAlign w:val="center"/>
          </w:tcPr>
          <w:p w14:paraId="0E0B8ED6"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sz w:val="21"/>
                <w:szCs w:val="21"/>
                <w14:ligatures w14:val="none"/>
              </w:rPr>
              <w:t>1</w:t>
            </w:r>
          </w:p>
        </w:tc>
        <w:tc>
          <w:tcPr>
            <w:tcW w:w="477" w:type="pct"/>
            <w:vAlign w:val="center"/>
          </w:tcPr>
          <w:p w14:paraId="6C7369AD" w14:textId="77777777" w:rsidR="00167F00" w:rsidRPr="00167F00" w:rsidRDefault="00167F00" w:rsidP="00167F00">
            <w:pPr>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sz w:val="21"/>
                <w:szCs w:val="21"/>
                <w14:ligatures w14:val="none"/>
              </w:rPr>
              <w:t>站房</w:t>
            </w:r>
          </w:p>
        </w:tc>
        <w:tc>
          <w:tcPr>
            <w:tcW w:w="388" w:type="pct"/>
            <w:vAlign w:val="center"/>
          </w:tcPr>
          <w:p w14:paraId="22AA0C0F" w14:textId="563A0A10" w:rsidR="00167F00" w:rsidRPr="00167F00" w:rsidRDefault="00167F00"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单层</w:t>
            </w:r>
          </w:p>
        </w:tc>
        <w:tc>
          <w:tcPr>
            <w:tcW w:w="619" w:type="pct"/>
            <w:vAlign w:val="center"/>
          </w:tcPr>
          <w:p w14:paraId="709D58D0" w14:textId="3237204B" w:rsidR="00167F00"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128</w:t>
            </w:r>
          </w:p>
        </w:tc>
        <w:tc>
          <w:tcPr>
            <w:tcW w:w="600" w:type="pct"/>
            <w:vAlign w:val="center"/>
          </w:tcPr>
          <w:p w14:paraId="5F651AB2" w14:textId="65449749" w:rsidR="00167F00"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128</w:t>
            </w:r>
          </w:p>
        </w:tc>
        <w:tc>
          <w:tcPr>
            <w:tcW w:w="518" w:type="pct"/>
            <w:vAlign w:val="center"/>
          </w:tcPr>
          <w:p w14:paraId="04D31681" w14:textId="72A56F41" w:rsidR="00167F00"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43" w:type="pct"/>
            <w:vAlign w:val="center"/>
          </w:tcPr>
          <w:p w14:paraId="44BE17AC" w14:textId="1D811DC8" w:rsidR="00167F00"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砖混</w:t>
            </w:r>
          </w:p>
        </w:tc>
        <w:tc>
          <w:tcPr>
            <w:tcW w:w="695" w:type="pct"/>
            <w:vAlign w:val="center"/>
          </w:tcPr>
          <w:p w14:paraId="4B9F08BC"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hint="eastAsia"/>
                <w:sz w:val="21"/>
                <w:szCs w:val="21"/>
                <w14:ligatures w14:val="none"/>
              </w:rPr>
              <w:t>民建</w:t>
            </w:r>
          </w:p>
        </w:tc>
        <w:tc>
          <w:tcPr>
            <w:tcW w:w="386" w:type="pct"/>
            <w:vAlign w:val="center"/>
          </w:tcPr>
          <w:p w14:paraId="2F1EF9AD"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hint="eastAsia"/>
                <w:sz w:val="21"/>
                <w:szCs w:val="21"/>
                <w14:ligatures w14:val="none"/>
              </w:rPr>
              <w:t>二级</w:t>
            </w:r>
          </w:p>
        </w:tc>
        <w:tc>
          <w:tcPr>
            <w:tcW w:w="444" w:type="pct"/>
            <w:vAlign w:val="center"/>
          </w:tcPr>
          <w:p w14:paraId="525D3278" w14:textId="570930DD" w:rsidR="00167F00" w:rsidRPr="00167F00"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167F00" w:rsidRPr="00167F00" w14:paraId="531D9D3E" w14:textId="77777777" w:rsidTr="00AF3F4F">
        <w:trPr>
          <w:trHeight w:val="454"/>
          <w:jc w:val="center"/>
        </w:trPr>
        <w:tc>
          <w:tcPr>
            <w:tcW w:w="229" w:type="pct"/>
            <w:vAlign w:val="center"/>
          </w:tcPr>
          <w:p w14:paraId="52947982" w14:textId="77777777" w:rsidR="00167F00" w:rsidRPr="00167F00" w:rsidRDefault="00167F00"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sz w:val="21"/>
                <w:szCs w:val="21"/>
                <w14:ligatures w14:val="none"/>
              </w:rPr>
              <w:t>2</w:t>
            </w:r>
          </w:p>
        </w:tc>
        <w:tc>
          <w:tcPr>
            <w:tcW w:w="477" w:type="pct"/>
            <w:vAlign w:val="center"/>
          </w:tcPr>
          <w:p w14:paraId="25065D19" w14:textId="77777777" w:rsidR="00167F00" w:rsidRPr="00167F00" w:rsidRDefault="00167F00" w:rsidP="00167F00">
            <w:pPr>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sz w:val="21"/>
                <w:szCs w:val="21"/>
                <w14:ligatures w14:val="none"/>
              </w:rPr>
              <w:t>罩棚</w:t>
            </w:r>
          </w:p>
        </w:tc>
        <w:tc>
          <w:tcPr>
            <w:tcW w:w="388" w:type="pct"/>
            <w:vAlign w:val="center"/>
          </w:tcPr>
          <w:p w14:paraId="002E5F01" w14:textId="386D5947" w:rsidR="00167F00" w:rsidRPr="00167F00" w:rsidRDefault="00167F00"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619" w:type="pct"/>
            <w:vAlign w:val="center"/>
          </w:tcPr>
          <w:p w14:paraId="0DFF5174" w14:textId="73E2B7AC" w:rsidR="00167F00"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500</w:t>
            </w:r>
          </w:p>
        </w:tc>
        <w:tc>
          <w:tcPr>
            <w:tcW w:w="600" w:type="pct"/>
            <w:vAlign w:val="center"/>
          </w:tcPr>
          <w:p w14:paraId="16E48970" w14:textId="7411BCCB" w:rsidR="00167F00"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250</w:t>
            </w:r>
          </w:p>
        </w:tc>
        <w:tc>
          <w:tcPr>
            <w:tcW w:w="518" w:type="pct"/>
            <w:vAlign w:val="center"/>
          </w:tcPr>
          <w:p w14:paraId="407CD993" w14:textId="2F691919" w:rsidR="00167F00" w:rsidRPr="00167F00" w:rsidRDefault="00EB2ABC"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43" w:type="pct"/>
            <w:vAlign w:val="center"/>
          </w:tcPr>
          <w:p w14:paraId="58795BAB" w14:textId="217953C1" w:rsidR="00167F00" w:rsidRPr="00167F00" w:rsidRDefault="00167F00" w:rsidP="00167F00">
            <w:pPr>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hint="eastAsia"/>
                <w:sz w:val="21"/>
                <w:szCs w:val="21"/>
                <w14:ligatures w14:val="none"/>
              </w:rPr>
              <w:t>网架</w:t>
            </w:r>
            <w:r w:rsidR="00EB2ABC">
              <w:rPr>
                <w:rFonts w:ascii="Times New Roman" w:eastAsia="宋体" w:hAnsi="Times New Roman" w:cs="Times New Roman" w:hint="eastAsia"/>
                <w:sz w:val="21"/>
                <w:szCs w:val="21"/>
                <w14:ligatures w14:val="none"/>
              </w:rPr>
              <w:t>结构</w:t>
            </w:r>
          </w:p>
        </w:tc>
        <w:tc>
          <w:tcPr>
            <w:tcW w:w="695" w:type="pct"/>
            <w:vAlign w:val="center"/>
          </w:tcPr>
          <w:p w14:paraId="42BE942E" w14:textId="77777777" w:rsidR="00167F00" w:rsidRPr="00167F00" w:rsidRDefault="00167F00" w:rsidP="00167F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167F00">
              <w:rPr>
                <w:rFonts w:ascii="Times New Roman" w:eastAsia="宋体" w:hAnsi="Times New Roman" w:cs="Times New Roman"/>
                <w:sz w:val="21"/>
                <w:szCs w:val="21"/>
                <w14:ligatures w14:val="none"/>
              </w:rPr>
              <w:t>甲类</w:t>
            </w:r>
          </w:p>
        </w:tc>
        <w:tc>
          <w:tcPr>
            <w:tcW w:w="386" w:type="pct"/>
            <w:vAlign w:val="center"/>
          </w:tcPr>
          <w:p w14:paraId="24478BB1" w14:textId="726A723A" w:rsidR="00167F00" w:rsidRPr="00167F00" w:rsidRDefault="00EB2ABC"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不燃烧体</w:t>
            </w:r>
          </w:p>
        </w:tc>
        <w:tc>
          <w:tcPr>
            <w:tcW w:w="444" w:type="pct"/>
            <w:vAlign w:val="center"/>
          </w:tcPr>
          <w:p w14:paraId="67C6DD1D" w14:textId="16A466EE" w:rsidR="00167F00" w:rsidRPr="00167F00"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C613FD" w:rsidRPr="00167F00" w14:paraId="232D2BEF" w14:textId="77777777" w:rsidTr="00AF3F4F">
        <w:trPr>
          <w:trHeight w:val="454"/>
          <w:jc w:val="center"/>
        </w:trPr>
        <w:tc>
          <w:tcPr>
            <w:tcW w:w="229" w:type="pct"/>
            <w:vAlign w:val="center"/>
          </w:tcPr>
          <w:p w14:paraId="753A6245" w14:textId="16FB27B9" w:rsidR="00C613FD" w:rsidRPr="00167F00"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477" w:type="pct"/>
            <w:vAlign w:val="center"/>
          </w:tcPr>
          <w:p w14:paraId="5BD8F8FC" w14:textId="72A94273" w:rsidR="00C613FD"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库棚</w:t>
            </w:r>
            <w:r w:rsidR="00AF3F4F">
              <w:rPr>
                <w:rFonts w:ascii="Times New Roman" w:eastAsia="宋体" w:hAnsi="Times New Roman" w:cs="Times New Roman" w:hint="eastAsia"/>
                <w:sz w:val="21"/>
                <w:szCs w:val="21"/>
                <w14:ligatures w14:val="none"/>
              </w:rPr>
              <w:t>2</w:t>
            </w:r>
          </w:p>
        </w:tc>
        <w:tc>
          <w:tcPr>
            <w:tcW w:w="388" w:type="pct"/>
            <w:vAlign w:val="center"/>
          </w:tcPr>
          <w:p w14:paraId="2DD4C892" w14:textId="421282DA" w:rsidR="00C613FD"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单层</w:t>
            </w:r>
          </w:p>
        </w:tc>
        <w:tc>
          <w:tcPr>
            <w:tcW w:w="619" w:type="pct"/>
            <w:vAlign w:val="center"/>
          </w:tcPr>
          <w:p w14:paraId="571F4787" w14:textId="69A2F63F" w:rsidR="00C613FD"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52</w:t>
            </w:r>
          </w:p>
        </w:tc>
        <w:tc>
          <w:tcPr>
            <w:tcW w:w="600" w:type="pct"/>
            <w:vAlign w:val="center"/>
          </w:tcPr>
          <w:p w14:paraId="6607F29D" w14:textId="0ED3F675" w:rsidR="00C613FD"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52</w:t>
            </w:r>
          </w:p>
        </w:tc>
        <w:tc>
          <w:tcPr>
            <w:tcW w:w="518" w:type="pct"/>
            <w:vAlign w:val="center"/>
          </w:tcPr>
          <w:p w14:paraId="59F35271" w14:textId="4FAA0041" w:rsidR="00C613FD"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43" w:type="pct"/>
            <w:vAlign w:val="center"/>
          </w:tcPr>
          <w:p w14:paraId="66AE97FC" w14:textId="7D6032E1" w:rsidR="00C613FD"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钢结构</w:t>
            </w:r>
          </w:p>
        </w:tc>
        <w:tc>
          <w:tcPr>
            <w:tcW w:w="695" w:type="pct"/>
            <w:vAlign w:val="center"/>
          </w:tcPr>
          <w:p w14:paraId="53097DB4" w14:textId="6E8CEEE7" w:rsidR="00C613FD" w:rsidRPr="00167F00" w:rsidRDefault="00C613FD" w:rsidP="00167F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戊类</w:t>
            </w:r>
          </w:p>
        </w:tc>
        <w:tc>
          <w:tcPr>
            <w:tcW w:w="386" w:type="pct"/>
            <w:vAlign w:val="center"/>
          </w:tcPr>
          <w:p w14:paraId="2E285675" w14:textId="2FB5F5DA" w:rsidR="00C613FD"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三级</w:t>
            </w:r>
          </w:p>
        </w:tc>
        <w:tc>
          <w:tcPr>
            <w:tcW w:w="444" w:type="pct"/>
            <w:vAlign w:val="center"/>
          </w:tcPr>
          <w:p w14:paraId="5C8987D7" w14:textId="3C0D675E" w:rsidR="00C613FD" w:rsidRPr="00167F00"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C613FD" w:rsidRPr="00167F00" w14:paraId="5E7A6CDE" w14:textId="77777777" w:rsidTr="00AF3F4F">
        <w:trPr>
          <w:trHeight w:val="454"/>
          <w:jc w:val="center"/>
        </w:trPr>
        <w:tc>
          <w:tcPr>
            <w:tcW w:w="229" w:type="pct"/>
            <w:vAlign w:val="center"/>
          </w:tcPr>
          <w:p w14:paraId="20425A17" w14:textId="211E5722" w:rsidR="00C613FD" w:rsidRDefault="00EA650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477" w:type="pct"/>
            <w:vAlign w:val="center"/>
          </w:tcPr>
          <w:p w14:paraId="2C86DCC7" w14:textId="7873F0AE" w:rsidR="00C613FD"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罐</w:t>
            </w:r>
            <w:r w:rsidR="00937EC4">
              <w:rPr>
                <w:rFonts w:ascii="Times New Roman" w:eastAsia="宋体" w:hAnsi="Times New Roman" w:cs="Times New Roman" w:hint="eastAsia"/>
                <w:sz w:val="21"/>
                <w:szCs w:val="21"/>
                <w14:ligatures w14:val="none"/>
              </w:rPr>
              <w:t>区</w:t>
            </w:r>
          </w:p>
        </w:tc>
        <w:tc>
          <w:tcPr>
            <w:tcW w:w="388" w:type="pct"/>
            <w:vAlign w:val="center"/>
          </w:tcPr>
          <w:p w14:paraId="4CD08F84" w14:textId="440E56FF" w:rsidR="00C613FD"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619" w:type="pct"/>
            <w:vAlign w:val="center"/>
          </w:tcPr>
          <w:p w14:paraId="781E90E5" w14:textId="641A365C" w:rsidR="00C613FD"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168</w:t>
            </w:r>
          </w:p>
        </w:tc>
        <w:tc>
          <w:tcPr>
            <w:tcW w:w="600" w:type="pct"/>
            <w:vAlign w:val="center"/>
          </w:tcPr>
          <w:p w14:paraId="47A98825" w14:textId="5CA4489A" w:rsidR="00C613FD"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518" w:type="pct"/>
            <w:vAlign w:val="center"/>
          </w:tcPr>
          <w:p w14:paraId="4DD8BD18" w14:textId="25822C57" w:rsidR="00C613FD"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643" w:type="pct"/>
            <w:vAlign w:val="center"/>
          </w:tcPr>
          <w:p w14:paraId="0EDB30C4" w14:textId="0DEBCAC5" w:rsidR="00C613FD" w:rsidRPr="00167F00" w:rsidRDefault="00C613FD" w:rsidP="00167F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695" w:type="pct"/>
            <w:vAlign w:val="center"/>
          </w:tcPr>
          <w:p w14:paraId="09EA8A07" w14:textId="29CE8DC8" w:rsidR="00C613FD" w:rsidRPr="00167F00" w:rsidRDefault="00C613FD" w:rsidP="00167F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甲类</w:t>
            </w:r>
          </w:p>
        </w:tc>
        <w:tc>
          <w:tcPr>
            <w:tcW w:w="386" w:type="pct"/>
            <w:vAlign w:val="center"/>
          </w:tcPr>
          <w:p w14:paraId="05BDD236" w14:textId="7421FD8E" w:rsidR="00C613FD"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444" w:type="pct"/>
            <w:vAlign w:val="center"/>
          </w:tcPr>
          <w:p w14:paraId="5E3626C6" w14:textId="5DCF310C" w:rsidR="00C613FD" w:rsidRPr="00167F00" w:rsidRDefault="00C613FD" w:rsidP="00167F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扩容改造</w:t>
            </w:r>
          </w:p>
        </w:tc>
      </w:tr>
    </w:tbl>
    <w:p w14:paraId="45E648C5" w14:textId="7203E837" w:rsidR="00940F91" w:rsidRPr="00940F91" w:rsidRDefault="00940F91" w:rsidP="00940F91">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30" w:name="_Toc10046"/>
      <w:bookmarkStart w:id="31" w:name="_Toc218437733"/>
      <w:r w:rsidRPr="00940F91">
        <w:rPr>
          <w:rFonts w:ascii="Times New Roman" w:eastAsia="楷体" w:hAnsi="Times New Roman" w:cs="宋体"/>
          <w:b/>
          <w:bCs/>
          <w:sz w:val="32"/>
          <w:szCs w:val="28"/>
          <w:lang w:bidi="ar"/>
          <w14:ligatures w14:val="none"/>
        </w:rPr>
        <w:t>2.7</w:t>
      </w:r>
      <w:r w:rsidRPr="00940F91">
        <w:rPr>
          <w:rFonts w:ascii="Times New Roman" w:eastAsia="楷体" w:hAnsi="Times New Roman" w:cs="宋体"/>
          <w:b/>
          <w:bCs/>
          <w:sz w:val="32"/>
          <w:szCs w:val="28"/>
          <w:lang w:bidi="ar"/>
          <w14:ligatures w14:val="none"/>
        </w:rPr>
        <w:t>配套和辅助工程</w:t>
      </w:r>
      <w:bookmarkEnd w:id="30"/>
      <w:bookmarkEnd w:id="31"/>
    </w:p>
    <w:p w14:paraId="76A07A33" w14:textId="2E606EF2" w:rsidR="004B0CE7" w:rsidRPr="00940F91" w:rsidRDefault="004B0CE7" w:rsidP="004B0CE7">
      <w:pPr>
        <w:spacing w:beforeLines="50" w:before="156" w:afterLines="50" w:after="156"/>
        <w:ind w:firstLine="562"/>
        <w:outlineLvl w:val="2"/>
        <w:rPr>
          <w:rFonts w:ascii="Times New Roman" w:eastAsia="黑体" w:hAnsi="Times New Roman" w:cs="Times New Roman"/>
          <w:b/>
          <w:bCs/>
          <w:kern w:val="0"/>
          <w:szCs w:val="20"/>
          <w14:ligatures w14:val="none"/>
        </w:rPr>
      </w:pPr>
      <w:bookmarkStart w:id="32" w:name="_Toc2526"/>
      <w:bookmarkStart w:id="33" w:name="_Toc20315"/>
      <w:r w:rsidRPr="00940F91">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1</w:t>
      </w:r>
      <w:r w:rsidRPr="00940F91">
        <w:rPr>
          <w:rFonts w:ascii="Times New Roman" w:eastAsia="黑体" w:hAnsi="Times New Roman" w:cs="Times New Roman"/>
          <w:b/>
          <w:bCs/>
          <w:kern w:val="0"/>
          <w:szCs w:val="20"/>
          <w14:ligatures w14:val="none"/>
        </w:rPr>
        <w:t>给排水</w:t>
      </w:r>
      <w:bookmarkEnd w:id="32"/>
    </w:p>
    <w:p w14:paraId="057CED38" w14:textId="6DC6EE28" w:rsidR="004B0CE7" w:rsidRPr="00940F91" w:rsidRDefault="004B0CE7" w:rsidP="006C7C8A">
      <w:pPr>
        <w:ind w:firstLine="560"/>
        <w:rPr>
          <w:rFonts w:ascii="Times New Roman" w:eastAsia="宋体" w:hAnsi="Times New Roman" w:cs="宋体"/>
          <w:szCs w:val="28"/>
          <w:lang w:bidi="ar"/>
          <w14:ligatures w14:val="none"/>
        </w:rPr>
      </w:pPr>
      <w:bookmarkStart w:id="34" w:name="_Toc32464"/>
      <w:r w:rsidRPr="006C7C8A">
        <w:rPr>
          <w:rFonts w:ascii="Times New Roman" w:eastAsia="宋体" w:hAnsi="Times New Roman" w:cs="宋体" w:hint="eastAsia"/>
          <w:szCs w:val="28"/>
          <w:lang w:bidi="ar"/>
          <w14:ligatures w14:val="none"/>
        </w:rPr>
        <w:t>（</w:t>
      </w:r>
      <w:r w:rsidRPr="006C7C8A">
        <w:rPr>
          <w:rFonts w:ascii="Times New Roman" w:eastAsia="宋体" w:hAnsi="Times New Roman" w:cs="宋体" w:hint="eastAsia"/>
          <w:szCs w:val="28"/>
          <w:lang w:bidi="ar"/>
          <w14:ligatures w14:val="none"/>
        </w:rPr>
        <w:t>1</w:t>
      </w:r>
      <w:r w:rsidRPr="006C7C8A">
        <w:rPr>
          <w:rFonts w:ascii="Times New Roman" w:eastAsia="宋体" w:hAnsi="Times New Roman" w:cs="宋体" w:hint="eastAsia"/>
          <w:szCs w:val="28"/>
          <w:lang w:bidi="ar"/>
          <w14:ligatures w14:val="none"/>
        </w:rPr>
        <w:t>）</w:t>
      </w:r>
      <w:r w:rsidRPr="00940F91">
        <w:rPr>
          <w:rFonts w:ascii="Times New Roman" w:eastAsia="宋体" w:hAnsi="Times New Roman" w:cs="宋体" w:hint="eastAsia"/>
          <w:szCs w:val="28"/>
          <w:lang w:bidi="ar"/>
          <w14:ligatures w14:val="none"/>
        </w:rPr>
        <w:t>给</w:t>
      </w:r>
      <w:r w:rsidRPr="00940F91">
        <w:rPr>
          <w:rFonts w:ascii="Times New Roman" w:eastAsia="宋体" w:hAnsi="Times New Roman" w:cs="宋体"/>
          <w:szCs w:val="28"/>
          <w:lang w:bidi="ar"/>
          <w14:ligatures w14:val="none"/>
        </w:rPr>
        <w:t>水</w:t>
      </w:r>
      <w:bookmarkEnd w:id="34"/>
    </w:p>
    <w:p w14:paraId="24A52608" w14:textId="71E8BCFE" w:rsidR="004B0CE7" w:rsidRPr="00940F91" w:rsidRDefault="004B0CE7" w:rsidP="006C7C8A">
      <w:pPr>
        <w:ind w:firstLine="560"/>
        <w:rPr>
          <w:rFonts w:ascii="Times New Roman" w:eastAsia="宋体" w:hAnsi="Times New Roman" w:cs="宋体"/>
          <w:szCs w:val="28"/>
          <w:lang w:bidi="ar"/>
          <w14:ligatures w14:val="none"/>
        </w:rPr>
      </w:pPr>
      <w:bookmarkStart w:id="35" w:name="_Toc7395"/>
      <w:r w:rsidRPr="006C7C8A">
        <w:rPr>
          <w:rFonts w:ascii="Times New Roman" w:eastAsia="宋体" w:hAnsi="Times New Roman" w:cs="宋体"/>
          <w:szCs w:val="28"/>
          <w:lang w:bidi="ar"/>
          <w14:ligatures w14:val="none"/>
        </w:rPr>
        <w:t>站内给水由自备水井供给，</w:t>
      </w:r>
      <w:r w:rsidR="004A2E1E" w:rsidRPr="00BF59D2">
        <w:rPr>
          <w:rFonts w:ascii="Times New Roman" w:eastAsia="宋体" w:hAnsi="Times New Roman" w:cs="宋体"/>
          <w:szCs w:val="28"/>
          <w:lang w:bidi="ar"/>
          <w14:ligatures w14:val="none"/>
        </w:rPr>
        <w:t>站内最高日用水量为</w:t>
      </w:r>
      <w:r w:rsidR="004A2E1E" w:rsidRPr="00BF59D2">
        <w:rPr>
          <w:rFonts w:ascii="Times New Roman" w:eastAsia="宋体" w:hAnsi="Times New Roman" w:cs="宋体"/>
          <w:szCs w:val="28"/>
          <w:lang w:bidi="ar"/>
          <w14:ligatures w14:val="none"/>
        </w:rPr>
        <w:t>5m³/d</w:t>
      </w:r>
      <w:r w:rsidR="004A2E1E" w:rsidRPr="00BF59D2">
        <w:rPr>
          <w:rFonts w:ascii="Times New Roman" w:eastAsia="宋体" w:hAnsi="Times New Roman" w:cs="宋体"/>
          <w:szCs w:val="28"/>
          <w:lang w:bidi="ar"/>
          <w14:ligatures w14:val="none"/>
        </w:rPr>
        <w:t>，水质及水压满足站内用水要求，站内设置水量计量装置</w:t>
      </w:r>
      <w:r w:rsidRPr="00BF59D2">
        <w:rPr>
          <w:rFonts w:ascii="Times New Roman" w:eastAsia="宋体" w:hAnsi="Times New Roman" w:cs="宋体" w:hint="eastAsia"/>
          <w:szCs w:val="28"/>
          <w:lang w:bidi="ar"/>
          <w14:ligatures w14:val="none"/>
        </w:rPr>
        <w:t>。</w:t>
      </w:r>
    </w:p>
    <w:p w14:paraId="6EB0CC95" w14:textId="448C15F0" w:rsidR="004B0CE7" w:rsidRPr="00940F91" w:rsidRDefault="004B0CE7"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hint="eastAsia"/>
          <w:szCs w:val="28"/>
          <w:lang w:bidi="ar"/>
          <w14:ligatures w14:val="none"/>
        </w:rPr>
        <w:t>（</w:t>
      </w:r>
      <w:r w:rsidRPr="006C7C8A">
        <w:rPr>
          <w:rFonts w:ascii="Times New Roman" w:eastAsia="宋体" w:hAnsi="Times New Roman" w:cs="宋体" w:hint="eastAsia"/>
          <w:szCs w:val="28"/>
          <w:lang w:bidi="ar"/>
          <w14:ligatures w14:val="none"/>
        </w:rPr>
        <w:t>2</w:t>
      </w:r>
      <w:r w:rsidRPr="006C7C8A">
        <w:rPr>
          <w:rFonts w:ascii="Times New Roman" w:eastAsia="宋体" w:hAnsi="Times New Roman" w:cs="宋体" w:hint="eastAsia"/>
          <w:szCs w:val="28"/>
          <w:lang w:bidi="ar"/>
          <w14:ligatures w14:val="none"/>
        </w:rPr>
        <w:t>）</w:t>
      </w:r>
      <w:r w:rsidRPr="00940F91">
        <w:rPr>
          <w:rFonts w:ascii="Times New Roman" w:eastAsia="宋体" w:hAnsi="Times New Roman" w:cs="宋体"/>
          <w:szCs w:val="28"/>
          <w:lang w:bidi="ar"/>
          <w14:ligatures w14:val="none"/>
        </w:rPr>
        <w:t>排水</w:t>
      </w:r>
      <w:bookmarkEnd w:id="35"/>
    </w:p>
    <w:p w14:paraId="0FA55B81" w14:textId="77777777" w:rsidR="004B0CE7" w:rsidRPr="00940F91" w:rsidRDefault="004B0CE7" w:rsidP="006C7C8A">
      <w:pPr>
        <w:ind w:firstLine="560"/>
        <w:rPr>
          <w:rFonts w:ascii="Times New Roman" w:eastAsia="宋体" w:hAnsi="Times New Roman" w:cs="宋体"/>
          <w:szCs w:val="28"/>
          <w:lang w:bidi="ar"/>
          <w14:ligatures w14:val="none"/>
        </w:rPr>
      </w:pPr>
      <w:r w:rsidRPr="00940F91">
        <w:rPr>
          <w:rFonts w:ascii="Times New Roman" w:eastAsia="宋体" w:hAnsi="Times New Roman" w:cs="宋体"/>
          <w:szCs w:val="28"/>
          <w:lang w:bidi="ar"/>
          <w14:ligatures w14:val="none"/>
        </w:rPr>
        <w:t>排水系统包括生产污水系统</w:t>
      </w:r>
      <w:r w:rsidRPr="00940F91">
        <w:rPr>
          <w:rFonts w:ascii="Times New Roman" w:eastAsia="宋体" w:hAnsi="Times New Roman" w:cs="宋体" w:hint="eastAsia"/>
          <w:szCs w:val="28"/>
          <w:lang w:bidi="ar"/>
          <w14:ligatures w14:val="none"/>
        </w:rPr>
        <w:t>、</w:t>
      </w:r>
      <w:r w:rsidRPr="00940F91">
        <w:rPr>
          <w:rFonts w:ascii="Times New Roman" w:eastAsia="宋体" w:hAnsi="Times New Roman" w:cs="宋体"/>
          <w:szCs w:val="28"/>
          <w:lang w:bidi="ar"/>
          <w14:ligatures w14:val="none"/>
        </w:rPr>
        <w:t>雨水系统及生活污水系统。</w:t>
      </w:r>
    </w:p>
    <w:p w14:paraId="4FA126C8" w14:textId="20819B9B" w:rsidR="004B0CE7" w:rsidRDefault="004B0CE7" w:rsidP="006C7C8A">
      <w:pPr>
        <w:ind w:firstLine="560"/>
        <w:rPr>
          <w:rFonts w:ascii="Times New Roman" w:eastAsia="宋体" w:hAnsi="Times New Roman" w:cs="宋体"/>
          <w:szCs w:val="28"/>
          <w:lang w:bidi="ar"/>
          <w14:ligatures w14:val="none"/>
        </w:rPr>
      </w:pPr>
      <w:r w:rsidRPr="00940F91">
        <w:rPr>
          <w:rFonts w:ascii="Times New Roman" w:eastAsia="宋体" w:hAnsi="Times New Roman" w:cs="宋体"/>
          <w:szCs w:val="28"/>
          <w:lang w:bidi="ar"/>
          <w14:ligatures w14:val="none"/>
        </w:rPr>
        <w:t>生产污水主要源自储罐清洗（一般为每</w:t>
      </w:r>
      <w:r w:rsidRPr="00940F91">
        <w:rPr>
          <w:rFonts w:ascii="Times New Roman" w:eastAsia="宋体" w:hAnsi="Times New Roman" w:cs="宋体"/>
          <w:szCs w:val="28"/>
          <w:lang w:bidi="ar"/>
          <w14:ligatures w14:val="none"/>
        </w:rPr>
        <w:t>5</w:t>
      </w:r>
      <w:r w:rsidRPr="00940F91">
        <w:rPr>
          <w:rFonts w:ascii="Times New Roman" w:eastAsia="宋体" w:hAnsi="Times New Roman" w:cs="宋体"/>
          <w:szCs w:val="28"/>
          <w:lang w:bidi="ar"/>
          <w14:ligatures w14:val="none"/>
        </w:rPr>
        <w:t>年清洗一次）</w:t>
      </w:r>
      <w:r w:rsidRPr="00940F91">
        <w:rPr>
          <w:rFonts w:ascii="Times New Roman" w:eastAsia="宋体" w:hAnsi="Times New Roman" w:cs="宋体" w:hint="eastAsia"/>
          <w:szCs w:val="28"/>
          <w:lang w:bidi="ar"/>
          <w14:ligatures w14:val="none"/>
        </w:rPr>
        <w:t>，</w:t>
      </w:r>
      <w:r w:rsidRPr="00940F91">
        <w:rPr>
          <w:rFonts w:ascii="Times New Roman" w:eastAsia="宋体" w:hAnsi="Times New Roman" w:cs="宋体"/>
          <w:szCs w:val="28"/>
          <w:lang w:bidi="ar"/>
          <w14:ligatures w14:val="none"/>
        </w:rPr>
        <w:t>清洗油罐时采用活动式回收桶回收，并用车运至污水处理厂处理</w:t>
      </w:r>
      <w:r w:rsidR="00C11503" w:rsidRPr="006C7C8A">
        <w:rPr>
          <w:rFonts w:ascii="Times New Roman" w:eastAsia="宋体" w:hAnsi="Times New Roman" w:cs="宋体" w:hint="eastAsia"/>
          <w:szCs w:val="28"/>
          <w:lang w:bidi="ar"/>
          <w14:ligatures w14:val="none"/>
        </w:rPr>
        <w:t>；</w:t>
      </w:r>
      <w:r w:rsidRPr="00940F91">
        <w:rPr>
          <w:rFonts w:ascii="Times New Roman" w:eastAsia="宋体" w:hAnsi="Times New Roman" w:cs="宋体"/>
          <w:szCs w:val="28"/>
          <w:lang w:bidi="ar"/>
          <w14:ligatures w14:val="none"/>
        </w:rPr>
        <w:t>站内雨水散排</w:t>
      </w:r>
      <w:r w:rsidR="00C11503" w:rsidRPr="006C7C8A">
        <w:rPr>
          <w:rFonts w:ascii="Times New Roman" w:eastAsia="宋体" w:hAnsi="Times New Roman" w:cs="宋体" w:hint="eastAsia"/>
          <w:szCs w:val="28"/>
          <w:lang w:bidi="ar"/>
          <w14:ligatures w14:val="none"/>
        </w:rPr>
        <w:t>；</w:t>
      </w:r>
      <w:r w:rsidRPr="00940F91">
        <w:rPr>
          <w:rFonts w:ascii="Times New Roman" w:eastAsia="宋体" w:hAnsi="Times New Roman" w:cs="宋体"/>
          <w:szCs w:val="28"/>
          <w:lang w:bidi="ar"/>
          <w14:ligatures w14:val="none"/>
        </w:rPr>
        <w:t>收集的生活污水排入市政下水管网</w:t>
      </w:r>
      <w:r w:rsidR="00075190" w:rsidRPr="00BF59D2">
        <w:rPr>
          <w:rFonts w:ascii="Times New Roman" w:eastAsia="宋体" w:hAnsi="Times New Roman" w:cs="宋体" w:hint="eastAsia"/>
          <w:szCs w:val="28"/>
          <w:lang w:bidi="ar"/>
          <w14:ligatures w14:val="none"/>
        </w:rPr>
        <w:t>；</w:t>
      </w:r>
      <w:r w:rsidR="00AC18C0" w:rsidRPr="00BF59D2">
        <w:rPr>
          <w:rFonts w:ascii="Times New Roman" w:eastAsia="宋体" w:hAnsi="Times New Roman" w:cs="宋体" w:hint="eastAsia"/>
          <w:szCs w:val="28"/>
          <w:lang w:bidi="ar"/>
          <w14:ligatures w14:val="none"/>
        </w:rPr>
        <w:t>该站未设置排水井、雨水口和化粪池</w:t>
      </w:r>
      <w:r w:rsidRPr="00BF59D2">
        <w:rPr>
          <w:rFonts w:ascii="Times New Roman" w:eastAsia="宋体" w:hAnsi="Times New Roman" w:cs="宋体"/>
          <w:szCs w:val="28"/>
          <w:lang w:bidi="ar"/>
          <w14:ligatures w14:val="none"/>
        </w:rPr>
        <w:t>。</w:t>
      </w:r>
    </w:p>
    <w:p w14:paraId="2E827713" w14:textId="05ED9998" w:rsidR="00940F91" w:rsidRPr="00940F91" w:rsidRDefault="00940F91" w:rsidP="00940F91">
      <w:pPr>
        <w:spacing w:beforeLines="50" w:before="156" w:afterLines="50" w:after="156"/>
        <w:ind w:firstLine="562"/>
        <w:outlineLvl w:val="2"/>
        <w:rPr>
          <w:rFonts w:ascii="Times New Roman" w:eastAsia="黑体" w:hAnsi="Times New Roman" w:cs="Times New Roman"/>
          <w:b/>
          <w:bCs/>
          <w:kern w:val="0"/>
          <w:szCs w:val="20"/>
          <w14:ligatures w14:val="none"/>
        </w:rPr>
      </w:pPr>
      <w:r w:rsidRPr="00940F91">
        <w:rPr>
          <w:rFonts w:ascii="Times New Roman" w:eastAsia="黑体" w:hAnsi="Times New Roman" w:cs="Times New Roman"/>
          <w:b/>
          <w:bCs/>
          <w:kern w:val="0"/>
          <w:szCs w:val="20"/>
          <w14:ligatures w14:val="none"/>
        </w:rPr>
        <w:t>2.7.</w:t>
      </w:r>
      <w:bookmarkEnd w:id="33"/>
      <w:r w:rsidR="003B35EB">
        <w:rPr>
          <w:rFonts w:ascii="Times New Roman" w:eastAsia="黑体" w:hAnsi="Times New Roman" w:cs="Times New Roman" w:hint="eastAsia"/>
          <w:b/>
          <w:bCs/>
          <w:kern w:val="0"/>
          <w:szCs w:val="20"/>
          <w14:ligatures w14:val="none"/>
        </w:rPr>
        <w:t>2</w:t>
      </w:r>
      <w:r w:rsidRPr="00940F91">
        <w:rPr>
          <w:rFonts w:ascii="Times New Roman" w:eastAsia="黑体" w:hAnsi="Times New Roman" w:cs="Times New Roman"/>
          <w:b/>
          <w:bCs/>
          <w:kern w:val="0"/>
          <w:szCs w:val="20"/>
          <w14:ligatures w14:val="none"/>
        </w:rPr>
        <w:t>供电</w:t>
      </w:r>
    </w:p>
    <w:p w14:paraId="5E1ECEA5" w14:textId="7C2BDAAB" w:rsidR="00940F91" w:rsidRPr="00940F91" w:rsidRDefault="00170617" w:rsidP="006C7C8A">
      <w:pPr>
        <w:ind w:firstLine="560"/>
        <w:rPr>
          <w:rFonts w:ascii="Times New Roman" w:eastAsia="宋体" w:hAnsi="Times New Roman" w:cs="宋体"/>
          <w:szCs w:val="28"/>
          <w:lang w:bidi="ar"/>
          <w14:ligatures w14:val="none"/>
        </w:rPr>
      </w:pPr>
      <w:bookmarkStart w:id="36" w:name="_Toc310"/>
      <w:r w:rsidRPr="006C7C8A">
        <w:rPr>
          <w:rFonts w:ascii="Times New Roman" w:eastAsia="宋体" w:hAnsi="Times New Roman" w:cs="宋体" w:hint="eastAsia"/>
          <w:szCs w:val="28"/>
          <w:lang w:bidi="ar"/>
          <w14:ligatures w14:val="none"/>
        </w:rPr>
        <w:t>（</w:t>
      </w:r>
      <w:r w:rsidRPr="006C7C8A">
        <w:rPr>
          <w:rFonts w:ascii="Times New Roman" w:eastAsia="宋体" w:hAnsi="Times New Roman" w:cs="宋体" w:hint="eastAsia"/>
          <w:szCs w:val="28"/>
          <w:lang w:bidi="ar"/>
          <w14:ligatures w14:val="none"/>
        </w:rPr>
        <w:t>1</w:t>
      </w:r>
      <w:r w:rsidRPr="006C7C8A">
        <w:rPr>
          <w:rFonts w:ascii="Times New Roman" w:eastAsia="宋体" w:hAnsi="Times New Roman" w:cs="宋体" w:hint="eastAsia"/>
          <w:szCs w:val="28"/>
          <w:lang w:bidi="ar"/>
          <w14:ligatures w14:val="none"/>
        </w:rPr>
        <w:t>）</w:t>
      </w:r>
      <w:r w:rsidR="00940F91" w:rsidRPr="00940F91">
        <w:rPr>
          <w:rFonts w:ascii="Times New Roman" w:eastAsia="宋体" w:hAnsi="Times New Roman" w:cs="宋体"/>
          <w:szCs w:val="28"/>
          <w:lang w:bidi="ar"/>
          <w14:ligatures w14:val="none"/>
        </w:rPr>
        <w:t>供电</w:t>
      </w:r>
      <w:bookmarkEnd w:id="36"/>
      <w:r w:rsidRPr="006C7C8A">
        <w:rPr>
          <w:rFonts w:ascii="Times New Roman" w:eastAsia="宋体" w:hAnsi="Times New Roman" w:cs="宋体" w:hint="eastAsia"/>
          <w:szCs w:val="28"/>
          <w:lang w:bidi="ar"/>
          <w14:ligatures w14:val="none"/>
        </w:rPr>
        <w:t>方案及用电负荷</w:t>
      </w:r>
    </w:p>
    <w:p w14:paraId="5851117C" w14:textId="613AC157" w:rsidR="00170617" w:rsidRPr="006C7C8A" w:rsidRDefault="00170617" w:rsidP="006C7C8A">
      <w:pPr>
        <w:ind w:firstLine="560"/>
        <w:rPr>
          <w:rFonts w:ascii="Times New Roman" w:eastAsia="宋体" w:hAnsi="Times New Roman" w:cs="宋体"/>
          <w:szCs w:val="28"/>
          <w:lang w:bidi="ar"/>
          <w14:ligatures w14:val="none"/>
        </w:rPr>
      </w:pPr>
      <w:bookmarkStart w:id="37" w:name="_Toc22757"/>
      <w:r w:rsidRPr="006C7C8A">
        <w:rPr>
          <w:rFonts w:ascii="Times New Roman" w:eastAsia="宋体" w:hAnsi="Times New Roman" w:cs="宋体" w:hint="eastAsia"/>
          <w:szCs w:val="28"/>
          <w:lang w:bidi="ar"/>
          <w14:ligatures w14:val="none"/>
        </w:rPr>
        <w:t>供电方案：</w:t>
      </w:r>
      <w:r w:rsidRPr="006C7C8A">
        <w:rPr>
          <w:rFonts w:ascii="Times New Roman" w:eastAsia="宋体" w:hAnsi="Times New Roman" w:cs="宋体"/>
          <w:szCs w:val="28"/>
          <w:lang w:bidi="ar"/>
          <w14:ligatures w14:val="none"/>
        </w:rPr>
        <w:t>该站用电由市政供电，主电源电压</w:t>
      </w:r>
      <w:r w:rsidRPr="006C7C8A">
        <w:rPr>
          <w:rFonts w:ascii="Times New Roman" w:eastAsia="宋体" w:hAnsi="Times New Roman" w:cs="宋体"/>
          <w:szCs w:val="28"/>
          <w:lang w:bidi="ar"/>
          <w14:ligatures w14:val="none"/>
        </w:rPr>
        <w:t>380/220V</w:t>
      </w:r>
      <w:r w:rsidRPr="006C7C8A">
        <w:rPr>
          <w:rFonts w:ascii="Times New Roman" w:eastAsia="宋体" w:hAnsi="Times New Roman" w:cs="宋体"/>
          <w:szCs w:val="28"/>
          <w:lang w:bidi="ar"/>
          <w14:ligatures w14:val="none"/>
        </w:rPr>
        <w:t>，</w:t>
      </w:r>
      <w:r w:rsidR="00075190" w:rsidRPr="00BF59D2">
        <w:rPr>
          <w:rFonts w:ascii="Times New Roman" w:eastAsia="宋体" w:hAnsi="Times New Roman" w:cs="宋体" w:hint="eastAsia"/>
          <w:szCs w:val="28"/>
          <w:lang w:bidi="ar"/>
          <w14:ligatures w14:val="none"/>
        </w:rPr>
        <w:t>电缆</w:t>
      </w:r>
      <w:r w:rsidRPr="006C7C8A">
        <w:rPr>
          <w:rFonts w:ascii="Times New Roman" w:eastAsia="宋体" w:hAnsi="Times New Roman" w:cs="宋体"/>
          <w:szCs w:val="28"/>
          <w:lang w:bidi="ar"/>
          <w14:ligatures w14:val="none"/>
        </w:rPr>
        <w:t>埋地敷设至该站</w:t>
      </w:r>
      <w:r w:rsidR="00036624">
        <w:rPr>
          <w:rFonts w:ascii="Times New Roman" w:eastAsia="宋体" w:hAnsi="Times New Roman" w:cs="宋体" w:hint="eastAsia"/>
          <w:szCs w:val="28"/>
          <w:lang w:bidi="ar"/>
          <w14:ligatures w14:val="none"/>
        </w:rPr>
        <w:t>站房</w:t>
      </w:r>
      <w:r w:rsidRPr="006C7C8A">
        <w:rPr>
          <w:rFonts w:ascii="Times New Roman" w:eastAsia="宋体" w:hAnsi="Times New Roman" w:cs="宋体" w:hint="eastAsia"/>
          <w:szCs w:val="28"/>
          <w:lang w:bidi="ar"/>
          <w14:ligatures w14:val="none"/>
        </w:rPr>
        <w:t>内配电柜</w:t>
      </w:r>
      <w:r w:rsidRPr="006C7C8A">
        <w:rPr>
          <w:rFonts w:ascii="Times New Roman" w:eastAsia="宋体" w:hAnsi="Times New Roman" w:cs="宋体"/>
          <w:szCs w:val="28"/>
          <w:lang w:bidi="ar"/>
          <w14:ligatures w14:val="none"/>
        </w:rPr>
        <w:t>，用电设备的额定电压为交流</w:t>
      </w:r>
      <w:r w:rsidRPr="006C7C8A">
        <w:rPr>
          <w:rFonts w:ascii="Times New Roman" w:eastAsia="宋体" w:hAnsi="Times New Roman" w:cs="宋体"/>
          <w:szCs w:val="28"/>
          <w:lang w:bidi="ar"/>
          <w14:ligatures w14:val="none"/>
        </w:rPr>
        <w:t>380/220V</w:t>
      </w:r>
      <w:r w:rsidRPr="006C7C8A">
        <w:rPr>
          <w:rFonts w:ascii="Times New Roman" w:eastAsia="宋体" w:hAnsi="Times New Roman" w:cs="宋体"/>
          <w:szCs w:val="28"/>
          <w:lang w:bidi="ar"/>
          <w14:ligatures w14:val="none"/>
        </w:rPr>
        <w:t>，供电系统采用</w:t>
      </w:r>
      <w:r w:rsidRPr="006C7C8A">
        <w:rPr>
          <w:rFonts w:ascii="Times New Roman" w:eastAsia="宋体" w:hAnsi="Times New Roman" w:cs="宋体"/>
          <w:szCs w:val="28"/>
          <w:lang w:bidi="ar"/>
          <w14:ligatures w14:val="none"/>
        </w:rPr>
        <w:t>TN-S</w:t>
      </w:r>
      <w:r w:rsidRPr="006C7C8A">
        <w:rPr>
          <w:rFonts w:ascii="Times New Roman" w:eastAsia="宋体" w:hAnsi="Times New Roman" w:cs="宋体"/>
          <w:szCs w:val="28"/>
          <w:lang w:bidi="ar"/>
          <w14:ligatures w14:val="none"/>
        </w:rPr>
        <w:t>系统。单相负荷均匀分布在三相上。</w:t>
      </w:r>
    </w:p>
    <w:p w14:paraId="43E107E8" w14:textId="7D62D453" w:rsidR="00170617" w:rsidRPr="006C7C8A" w:rsidRDefault="00170617"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hint="eastAsia"/>
          <w:szCs w:val="28"/>
          <w:lang w:bidi="ar"/>
          <w14:ligatures w14:val="none"/>
        </w:rPr>
        <w:t>用电负荷：</w:t>
      </w:r>
      <w:r w:rsidR="00166312" w:rsidRPr="007F15D7">
        <w:rPr>
          <w:rFonts w:ascii="Times New Roman" w:eastAsia="宋体" w:hAnsi="Times New Roman" w:cs="宋体"/>
          <w:szCs w:val="28"/>
          <w:lang w:bidi="ar"/>
          <w14:ligatures w14:val="none"/>
        </w:rPr>
        <w:t>该站</w:t>
      </w:r>
      <w:r w:rsidR="00166312" w:rsidRPr="007F15D7">
        <w:rPr>
          <w:rFonts w:ascii="Times New Roman" w:eastAsia="宋体" w:hAnsi="Times New Roman" w:cs="宋体" w:hint="eastAsia"/>
          <w:szCs w:val="28"/>
          <w:lang w:bidi="ar"/>
          <w14:ligatures w14:val="none"/>
        </w:rPr>
        <w:t>用</w:t>
      </w:r>
      <w:r w:rsidR="00166312" w:rsidRPr="007F15D7">
        <w:rPr>
          <w:rFonts w:ascii="Times New Roman" w:eastAsia="宋体" w:hAnsi="Times New Roman" w:cs="宋体"/>
          <w:szCs w:val="28"/>
          <w:lang w:bidi="ar"/>
          <w14:ligatures w14:val="none"/>
        </w:rPr>
        <w:t>电负荷等级为三级，无新增用电负荷。</w:t>
      </w:r>
      <w:r w:rsidRPr="006C7C8A">
        <w:rPr>
          <w:rFonts w:ascii="Times New Roman" w:eastAsia="宋体" w:hAnsi="Times New Roman" w:cs="宋体"/>
          <w:szCs w:val="28"/>
          <w:lang w:bidi="ar"/>
          <w14:ligatures w14:val="none"/>
        </w:rPr>
        <w:t>加油设施与其</w:t>
      </w:r>
      <w:r w:rsidRPr="006C7C8A">
        <w:rPr>
          <w:rFonts w:ascii="Times New Roman" w:eastAsia="宋体" w:hAnsi="Times New Roman" w:cs="宋体"/>
          <w:szCs w:val="28"/>
          <w:lang w:bidi="ar"/>
          <w14:ligatures w14:val="none"/>
        </w:rPr>
        <w:lastRenderedPageBreak/>
        <w:t>他设施分别设独立的用电计量装置。</w:t>
      </w:r>
    </w:p>
    <w:p w14:paraId="2AF91EA2" w14:textId="25005008" w:rsidR="00170617" w:rsidRPr="006C7C8A" w:rsidRDefault="00170617"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该站罩棚、营业厅及主要疏散通道处</w:t>
      </w:r>
      <w:r w:rsidRPr="006C7C8A">
        <w:rPr>
          <w:rFonts w:ascii="Times New Roman" w:eastAsia="宋体" w:hAnsi="Times New Roman" w:cs="宋体" w:hint="eastAsia"/>
          <w:szCs w:val="28"/>
          <w:lang w:bidi="ar"/>
          <w14:ligatures w14:val="none"/>
        </w:rPr>
        <w:t>均</w:t>
      </w:r>
      <w:r w:rsidRPr="006C7C8A">
        <w:rPr>
          <w:rFonts w:ascii="Times New Roman" w:eastAsia="宋体" w:hAnsi="Times New Roman" w:cs="宋体"/>
          <w:szCs w:val="28"/>
          <w:lang w:bidi="ar"/>
          <w14:ligatures w14:val="none"/>
        </w:rPr>
        <w:t>设置应急照明。</w:t>
      </w:r>
    </w:p>
    <w:p w14:paraId="643ED46D" w14:textId="57A1BB6A" w:rsidR="00940F91" w:rsidRPr="006C7C8A" w:rsidRDefault="00170617"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该加油站信息系统采用</w:t>
      </w:r>
      <w:r w:rsidRPr="006C7C8A">
        <w:rPr>
          <w:rFonts w:ascii="Times New Roman" w:eastAsia="宋体" w:hAnsi="Times New Roman" w:cs="宋体"/>
          <w:szCs w:val="28"/>
          <w:lang w:bidi="ar"/>
          <w14:ligatures w14:val="none"/>
        </w:rPr>
        <w:t>UPS</w:t>
      </w:r>
      <w:r w:rsidRPr="006C7C8A">
        <w:rPr>
          <w:rFonts w:ascii="Times New Roman" w:eastAsia="宋体" w:hAnsi="Times New Roman" w:cs="宋体"/>
          <w:szCs w:val="28"/>
          <w:lang w:bidi="ar"/>
          <w14:ligatures w14:val="none"/>
        </w:rPr>
        <w:t>不间断电源，供电时间不小于</w:t>
      </w:r>
      <w:r w:rsidR="002166A9">
        <w:rPr>
          <w:rFonts w:ascii="Times New Roman" w:eastAsia="宋体" w:hAnsi="Times New Roman" w:cs="宋体" w:hint="eastAsia"/>
          <w:szCs w:val="28"/>
          <w:lang w:bidi="ar"/>
          <w14:ligatures w14:val="none"/>
        </w:rPr>
        <w:t>90</w:t>
      </w:r>
      <w:r w:rsidRPr="006C7C8A">
        <w:rPr>
          <w:rFonts w:ascii="Times New Roman" w:eastAsia="宋体" w:hAnsi="Times New Roman" w:cs="宋体" w:hint="eastAsia"/>
          <w:szCs w:val="28"/>
          <w:lang w:bidi="ar"/>
          <w14:ligatures w14:val="none"/>
        </w:rPr>
        <w:t>min</w:t>
      </w:r>
      <w:r w:rsidR="00940F91" w:rsidRPr="00940F91">
        <w:rPr>
          <w:rFonts w:ascii="Times New Roman" w:eastAsia="宋体" w:hAnsi="Times New Roman" w:cs="宋体"/>
          <w:szCs w:val="28"/>
          <w:lang w:bidi="ar"/>
          <w14:ligatures w14:val="none"/>
        </w:rPr>
        <w:t>。</w:t>
      </w:r>
    </w:p>
    <w:p w14:paraId="736A87A0" w14:textId="1824B0FE" w:rsidR="00170617" w:rsidRPr="006C7C8A" w:rsidRDefault="00170617"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罩棚</w:t>
      </w:r>
      <w:r w:rsidRPr="006C7C8A">
        <w:rPr>
          <w:rFonts w:ascii="Times New Roman" w:eastAsia="宋体" w:hAnsi="Times New Roman" w:cs="宋体" w:hint="eastAsia"/>
          <w:szCs w:val="28"/>
          <w:lang w:bidi="ar"/>
          <w14:ligatures w14:val="none"/>
        </w:rPr>
        <w:t>的</w:t>
      </w:r>
      <w:r w:rsidRPr="006C7C8A">
        <w:rPr>
          <w:rFonts w:ascii="Times New Roman" w:eastAsia="宋体" w:hAnsi="Times New Roman" w:cs="宋体"/>
          <w:szCs w:val="28"/>
          <w:lang w:bidi="ar"/>
          <w14:ligatures w14:val="none"/>
        </w:rPr>
        <w:t>照明灯具，选用防爆型，站房等建构筑物的照明灯具，选用非防爆型。</w:t>
      </w:r>
    </w:p>
    <w:bookmarkEnd w:id="37"/>
    <w:p w14:paraId="59684C29" w14:textId="5E9AF6BD" w:rsidR="00940F91" w:rsidRPr="00940F91" w:rsidRDefault="00C7219C"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hint="eastAsia"/>
          <w:szCs w:val="28"/>
          <w:lang w:bidi="ar"/>
          <w14:ligatures w14:val="none"/>
        </w:rPr>
        <w:t>（</w:t>
      </w:r>
      <w:r w:rsidRPr="006C7C8A">
        <w:rPr>
          <w:rFonts w:ascii="Times New Roman" w:eastAsia="宋体" w:hAnsi="Times New Roman" w:cs="宋体" w:hint="eastAsia"/>
          <w:szCs w:val="28"/>
          <w:lang w:bidi="ar"/>
          <w14:ligatures w14:val="none"/>
        </w:rPr>
        <w:t>2</w:t>
      </w:r>
      <w:r w:rsidRPr="006C7C8A">
        <w:rPr>
          <w:rFonts w:ascii="Times New Roman" w:eastAsia="宋体" w:hAnsi="Times New Roman" w:cs="宋体" w:hint="eastAsia"/>
          <w:szCs w:val="28"/>
          <w:lang w:bidi="ar"/>
          <w14:ligatures w14:val="none"/>
        </w:rPr>
        <w:t>）</w:t>
      </w:r>
      <w:r w:rsidR="00940F91" w:rsidRPr="00940F91">
        <w:rPr>
          <w:rFonts w:ascii="Times New Roman" w:eastAsia="宋体" w:hAnsi="Times New Roman" w:cs="宋体"/>
          <w:szCs w:val="28"/>
          <w:lang w:bidi="ar"/>
          <w14:ligatures w14:val="none"/>
        </w:rPr>
        <w:t>防雷、防静电及接地</w:t>
      </w:r>
    </w:p>
    <w:p w14:paraId="302F0FD4" w14:textId="3B95BED7" w:rsidR="00C7219C" w:rsidRDefault="00C7219C"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该</w:t>
      </w:r>
      <w:r w:rsidRPr="006C7C8A">
        <w:rPr>
          <w:rFonts w:ascii="Times New Roman" w:eastAsia="宋体" w:hAnsi="Times New Roman" w:cs="宋体" w:hint="eastAsia"/>
          <w:szCs w:val="28"/>
          <w:lang w:bidi="ar"/>
          <w14:ligatures w14:val="none"/>
        </w:rPr>
        <w:t>站</w:t>
      </w:r>
      <w:r w:rsidRPr="006C7C8A">
        <w:rPr>
          <w:rFonts w:ascii="Times New Roman" w:eastAsia="宋体" w:hAnsi="Times New Roman" w:cs="宋体"/>
          <w:szCs w:val="28"/>
          <w:lang w:bidi="ar"/>
          <w14:ligatures w14:val="none"/>
        </w:rPr>
        <w:t>埋地储罐区、罩棚按照二类防雷建筑物进行设防</w:t>
      </w:r>
      <w:r w:rsidRPr="006C7C8A">
        <w:rPr>
          <w:rFonts w:ascii="Times New Roman" w:eastAsia="宋体" w:hAnsi="Times New Roman" w:cs="宋体" w:hint="eastAsia"/>
          <w:szCs w:val="28"/>
          <w:lang w:bidi="ar"/>
          <w14:ligatures w14:val="none"/>
        </w:rPr>
        <w:t>，站房</w:t>
      </w:r>
      <w:r w:rsidR="007F6F0A">
        <w:rPr>
          <w:rFonts w:ascii="Times New Roman" w:eastAsia="宋体" w:hAnsi="Times New Roman" w:cs="宋体" w:hint="eastAsia"/>
          <w:szCs w:val="28"/>
          <w:lang w:bidi="ar"/>
          <w14:ligatures w14:val="none"/>
        </w:rPr>
        <w:t>及</w:t>
      </w:r>
      <w:r w:rsidR="002166A9">
        <w:rPr>
          <w:rFonts w:ascii="Times New Roman" w:eastAsia="宋体" w:hAnsi="Times New Roman" w:cs="宋体" w:hint="eastAsia"/>
          <w:szCs w:val="28"/>
          <w:lang w:bidi="ar"/>
          <w14:ligatures w14:val="none"/>
        </w:rPr>
        <w:t>库棚</w:t>
      </w:r>
      <w:r w:rsidRPr="006C7C8A">
        <w:rPr>
          <w:rFonts w:ascii="Times New Roman" w:eastAsia="宋体" w:hAnsi="Times New Roman" w:cs="宋体"/>
          <w:szCs w:val="28"/>
          <w:lang w:bidi="ar"/>
          <w14:ligatures w14:val="none"/>
        </w:rPr>
        <w:t>按照</w:t>
      </w:r>
      <w:r w:rsidRPr="006C7C8A">
        <w:rPr>
          <w:rFonts w:ascii="Times New Roman" w:eastAsia="宋体" w:hAnsi="Times New Roman" w:cs="宋体" w:hint="eastAsia"/>
          <w:szCs w:val="28"/>
          <w:lang w:bidi="ar"/>
          <w14:ligatures w14:val="none"/>
        </w:rPr>
        <w:t>三</w:t>
      </w:r>
      <w:r w:rsidRPr="006C7C8A">
        <w:rPr>
          <w:rFonts w:ascii="Times New Roman" w:eastAsia="宋体" w:hAnsi="Times New Roman" w:cs="宋体"/>
          <w:szCs w:val="28"/>
          <w:lang w:bidi="ar"/>
          <w14:ligatures w14:val="none"/>
        </w:rPr>
        <w:t>类防雷建筑物进行设防。</w:t>
      </w:r>
    </w:p>
    <w:p w14:paraId="301D9217" w14:textId="37FA39C6" w:rsidR="00053299" w:rsidRPr="00BF59D2" w:rsidRDefault="00053299" w:rsidP="006C7C8A">
      <w:pPr>
        <w:ind w:firstLine="560"/>
        <w:rPr>
          <w:rFonts w:ascii="Times New Roman" w:eastAsia="宋体" w:hAnsi="Times New Roman" w:cs="宋体"/>
          <w:szCs w:val="28"/>
          <w:lang w:bidi="ar"/>
          <w14:ligatures w14:val="none"/>
        </w:rPr>
      </w:pPr>
      <w:r w:rsidRPr="00BF59D2">
        <w:rPr>
          <w:rFonts w:ascii="Times New Roman" w:eastAsia="宋体" w:hAnsi="Times New Roman" w:cs="宋体"/>
          <w:szCs w:val="28"/>
          <w:lang w:bidi="ar"/>
          <w14:ligatures w14:val="none"/>
        </w:rPr>
        <w:t>防雷接地、防静电接地、电气设备的工作接地、保护接地及信息系统的接地采用共用接地装置，接地电阻不应大于</w:t>
      </w:r>
      <w:r w:rsidRPr="00BF59D2">
        <w:rPr>
          <w:rFonts w:ascii="Times New Roman" w:eastAsia="宋体" w:hAnsi="Times New Roman" w:cs="宋体"/>
          <w:szCs w:val="28"/>
          <w:lang w:bidi="ar"/>
          <w14:ligatures w14:val="none"/>
        </w:rPr>
        <w:t>4Ω</w:t>
      </w:r>
      <w:r w:rsidRPr="00BF59D2">
        <w:rPr>
          <w:rFonts w:ascii="Times New Roman" w:eastAsia="宋体" w:hAnsi="Times New Roman" w:cs="宋体"/>
          <w:szCs w:val="28"/>
          <w:lang w:bidi="ar"/>
          <w14:ligatures w14:val="none"/>
        </w:rPr>
        <w:t>。</w:t>
      </w:r>
    </w:p>
    <w:p w14:paraId="5532D498" w14:textId="7D3773DD" w:rsidR="00053299" w:rsidRPr="00BF59D2" w:rsidRDefault="00053299" w:rsidP="006C7C8A">
      <w:pPr>
        <w:ind w:firstLine="560"/>
        <w:rPr>
          <w:rFonts w:ascii="Times New Roman" w:eastAsia="宋体" w:hAnsi="Times New Roman" w:cs="宋体"/>
          <w:szCs w:val="28"/>
          <w:lang w:bidi="ar"/>
          <w14:ligatures w14:val="none"/>
        </w:rPr>
      </w:pPr>
      <w:r w:rsidRPr="00BF59D2">
        <w:rPr>
          <w:rFonts w:ascii="Times New Roman" w:eastAsia="宋体" w:hAnsi="Times New Roman" w:cs="宋体"/>
          <w:szCs w:val="28"/>
          <w:lang w:bidi="ar"/>
          <w14:ligatures w14:val="none"/>
        </w:rPr>
        <w:t>装有阻火器的通气管与接地装置可靠连接；卸油场地设有卸车静电接地报警器和本安型人体导除静电装置。</w:t>
      </w:r>
    </w:p>
    <w:p w14:paraId="4C98A3F4" w14:textId="1BA53375" w:rsidR="00053299" w:rsidRPr="00BF59D2" w:rsidRDefault="00053299" w:rsidP="006C7C8A">
      <w:pPr>
        <w:ind w:firstLine="560"/>
        <w:rPr>
          <w:rFonts w:ascii="Times New Roman" w:eastAsia="宋体" w:hAnsi="Times New Roman" w:cs="宋体"/>
          <w:szCs w:val="28"/>
          <w:lang w:bidi="ar"/>
          <w14:ligatures w14:val="none"/>
        </w:rPr>
      </w:pPr>
      <w:r w:rsidRPr="00BF59D2">
        <w:rPr>
          <w:rFonts w:ascii="Times New Roman" w:eastAsia="宋体" w:hAnsi="Times New Roman" w:cs="宋体"/>
          <w:szCs w:val="28"/>
          <w:lang w:bidi="ar"/>
          <w14:ligatures w14:val="none"/>
        </w:rPr>
        <w:t>对金属管道的法兰等的连接处采取导线跨接；在供配电系统的电源端安装与设备耐压水平相适应的过电压（电涌）保护器。</w:t>
      </w:r>
    </w:p>
    <w:p w14:paraId="2DF31FBB" w14:textId="15736644" w:rsidR="00940F91" w:rsidRPr="00940F91" w:rsidRDefault="00406637" w:rsidP="006C7C8A">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防雷</w:t>
      </w:r>
      <w:r w:rsidR="00940F91" w:rsidRPr="00940F91">
        <w:rPr>
          <w:rFonts w:ascii="Times New Roman" w:eastAsia="宋体" w:hAnsi="Times New Roman" w:cs="宋体"/>
          <w:szCs w:val="28"/>
          <w:lang w:bidi="ar"/>
          <w14:ligatures w14:val="none"/>
        </w:rPr>
        <w:t>装置经过</w:t>
      </w:r>
      <w:r>
        <w:rPr>
          <w:rFonts w:ascii="Times New Roman" w:eastAsia="宋体" w:hAnsi="Times New Roman" w:cs="宋体" w:hint="eastAsia"/>
          <w:szCs w:val="28"/>
          <w:lang w:bidi="ar"/>
          <w14:ligatures w14:val="none"/>
        </w:rPr>
        <w:t>昌图县防雷技术中心</w:t>
      </w:r>
      <w:r w:rsidR="00940F91" w:rsidRPr="00940F91">
        <w:rPr>
          <w:rFonts w:ascii="Times New Roman" w:eastAsia="宋体" w:hAnsi="Times New Roman" w:cs="宋体"/>
          <w:szCs w:val="28"/>
          <w:lang w:bidi="ar"/>
          <w14:ligatures w14:val="none"/>
        </w:rPr>
        <w:t>检测合格，</w:t>
      </w:r>
      <w:r w:rsidR="00940F91" w:rsidRPr="00940F91">
        <w:rPr>
          <w:rFonts w:ascii="Times New Roman" w:eastAsia="宋体" w:hAnsi="Times New Roman" w:cs="宋体" w:hint="eastAsia"/>
          <w:szCs w:val="28"/>
          <w:lang w:bidi="ar"/>
          <w14:ligatures w14:val="none"/>
        </w:rPr>
        <w:t>报告</w:t>
      </w:r>
      <w:r w:rsidR="00940F91" w:rsidRPr="00940F91">
        <w:rPr>
          <w:rFonts w:ascii="Times New Roman" w:eastAsia="宋体" w:hAnsi="Times New Roman" w:cs="宋体"/>
          <w:szCs w:val="28"/>
          <w:lang w:bidi="ar"/>
          <w14:ligatures w14:val="none"/>
        </w:rPr>
        <w:t>编号：</w:t>
      </w:r>
      <w:r>
        <w:rPr>
          <w:rFonts w:ascii="Times New Roman" w:eastAsia="宋体" w:hAnsi="Times New Roman" w:cs="宋体" w:hint="eastAsia"/>
          <w:szCs w:val="28"/>
          <w:lang w:bidi="ar"/>
          <w14:ligatures w14:val="none"/>
        </w:rPr>
        <w:t>（昌）雷检字</w:t>
      </w:r>
      <w:r>
        <w:rPr>
          <w:rFonts w:ascii="Times New Roman" w:eastAsia="宋体" w:hAnsi="Times New Roman" w:cs="宋体" w:hint="eastAsia"/>
          <w:szCs w:val="28"/>
          <w:lang w:bidi="ar"/>
          <w14:ligatures w14:val="none"/>
        </w:rPr>
        <w:t>202521027</w:t>
      </w:r>
      <w:r w:rsidR="00940F91" w:rsidRPr="00940F91">
        <w:rPr>
          <w:rFonts w:ascii="Times New Roman" w:eastAsia="宋体" w:hAnsi="Times New Roman" w:cs="宋体"/>
          <w:szCs w:val="28"/>
          <w:lang w:bidi="ar"/>
          <w14:ligatures w14:val="none"/>
        </w:rPr>
        <w:t>，</w:t>
      </w:r>
      <w:r w:rsidR="00940F91" w:rsidRPr="00940F91">
        <w:rPr>
          <w:rFonts w:ascii="Times New Roman" w:eastAsia="宋体" w:hAnsi="Times New Roman" w:cs="宋体" w:hint="eastAsia"/>
          <w:szCs w:val="28"/>
          <w:lang w:bidi="ar"/>
          <w14:ligatures w14:val="none"/>
        </w:rPr>
        <w:t>所检雷电防护装置全部</w:t>
      </w:r>
      <w:r>
        <w:rPr>
          <w:rFonts w:ascii="Times New Roman" w:eastAsia="宋体" w:hAnsi="Times New Roman" w:cs="宋体" w:hint="eastAsia"/>
          <w:szCs w:val="28"/>
          <w:lang w:bidi="ar"/>
          <w14:ligatures w14:val="none"/>
        </w:rPr>
        <w:t>合格并出具合格证</w:t>
      </w:r>
      <w:r w:rsidR="00940F91" w:rsidRPr="00940F91">
        <w:rPr>
          <w:rFonts w:ascii="Times New Roman" w:eastAsia="宋体" w:hAnsi="Times New Roman" w:cs="宋体" w:hint="eastAsia"/>
          <w:szCs w:val="28"/>
          <w:lang w:bidi="ar"/>
          <w14:ligatures w14:val="none"/>
        </w:rPr>
        <w:t>。相关文件详见附件。</w:t>
      </w:r>
    </w:p>
    <w:p w14:paraId="3DA1E53D" w14:textId="4C906B32" w:rsidR="00940F91" w:rsidRPr="00940F91" w:rsidRDefault="00940F91" w:rsidP="00C475AC">
      <w:pPr>
        <w:keepNext/>
        <w:spacing w:beforeLines="50" w:before="156" w:afterLines="50" w:after="156"/>
        <w:ind w:firstLine="562"/>
        <w:outlineLvl w:val="2"/>
        <w:rPr>
          <w:rFonts w:ascii="Times New Roman" w:eastAsia="黑体" w:hAnsi="Times New Roman" w:cs="Times New Roman"/>
          <w:b/>
          <w:bCs/>
          <w:kern w:val="0"/>
          <w:szCs w:val="20"/>
          <w14:ligatures w14:val="none"/>
        </w:rPr>
      </w:pPr>
      <w:bookmarkStart w:id="38" w:name="_Toc24162"/>
      <w:r w:rsidRPr="00940F91">
        <w:rPr>
          <w:rFonts w:ascii="Times New Roman" w:eastAsia="黑体" w:hAnsi="Times New Roman" w:cs="Times New Roman"/>
          <w:b/>
          <w:bCs/>
          <w:kern w:val="0"/>
          <w:szCs w:val="20"/>
          <w14:ligatures w14:val="none"/>
        </w:rPr>
        <w:t>2.7.3</w:t>
      </w:r>
      <w:bookmarkStart w:id="39" w:name="_Toc11233"/>
      <w:bookmarkEnd w:id="38"/>
      <w:r w:rsidRPr="00940F91">
        <w:rPr>
          <w:rFonts w:ascii="Times New Roman" w:eastAsia="黑体" w:hAnsi="Times New Roman" w:cs="Times New Roman"/>
          <w:b/>
          <w:bCs/>
          <w:kern w:val="0"/>
          <w:szCs w:val="20"/>
          <w14:ligatures w14:val="none"/>
        </w:rPr>
        <w:t>消防</w:t>
      </w:r>
      <w:bookmarkEnd w:id="39"/>
    </w:p>
    <w:p w14:paraId="06E41FDE" w14:textId="2CE6CADA" w:rsidR="00053299" w:rsidRDefault="00940F91" w:rsidP="006C7C8A">
      <w:pPr>
        <w:ind w:firstLine="560"/>
        <w:rPr>
          <w:rFonts w:ascii="Times New Roman" w:eastAsia="宋体" w:hAnsi="Times New Roman" w:cs="宋体"/>
          <w:szCs w:val="28"/>
          <w:lang w:bidi="ar"/>
          <w14:ligatures w14:val="none"/>
        </w:rPr>
      </w:pPr>
      <w:r w:rsidRPr="00940F91">
        <w:rPr>
          <w:rFonts w:ascii="Times New Roman" w:eastAsia="宋体" w:hAnsi="Times New Roman" w:cs="宋体"/>
          <w:szCs w:val="28"/>
          <w:lang w:bidi="ar"/>
          <w14:ligatures w14:val="none"/>
        </w:rPr>
        <w:t>根据《汽车加油加气加氢站技术标准》（</w:t>
      </w:r>
      <w:r w:rsidRPr="00940F91">
        <w:rPr>
          <w:rFonts w:ascii="Times New Roman" w:eastAsia="宋体" w:hAnsi="Times New Roman" w:cs="宋体"/>
          <w:szCs w:val="28"/>
          <w:lang w:bidi="ar"/>
          <w14:ligatures w14:val="none"/>
        </w:rPr>
        <w:t>GB50156-2021</w:t>
      </w:r>
      <w:r w:rsidRPr="00940F91">
        <w:rPr>
          <w:rFonts w:ascii="Times New Roman" w:eastAsia="宋体" w:hAnsi="Times New Roman" w:cs="宋体"/>
          <w:szCs w:val="28"/>
          <w:lang w:bidi="ar"/>
          <w14:ligatures w14:val="none"/>
        </w:rPr>
        <w:t>）第</w:t>
      </w:r>
      <w:r w:rsidRPr="00940F91">
        <w:rPr>
          <w:rFonts w:ascii="Times New Roman" w:eastAsia="宋体" w:hAnsi="Times New Roman" w:cs="宋体"/>
          <w:szCs w:val="28"/>
          <w:lang w:bidi="ar"/>
          <w14:ligatures w14:val="none"/>
        </w:rPr>
        <w:t>12.2.3</w:t>
      </w:r>
      <w:r w:rsidRPr="00940F91">
        <w:rPr>
          <w:rFonts w:ascii="Times New Roman" w:eastAsia="宋体" w:hAnsi="Times New Roman" w:cs="宋体"/>
          <w:szCs w:val="28"/>
          <w:lang w:bidi="ar"/>
          <w14:ligatures w14:val="none"/>
        </w:rPr>
        <w:t>条规定，</w:t>
      </w:r>
      <w:r w:rsidR="00DA1B90" w:rsidRPr="006C7C8A">
        <w:rPr>
          <w:rFonts w:ascii="Times New Roman" w:eastAsia="宋体" w:hAnsi="Times New Roman" w:cs="宋体" w:hint="eastAsia"/>
          <w:szCs w:val="28"/>
          <w:lang w:bidi="ar"/>
          <w14:ligatures w14:val="none"/>
        </w:rPr>
        <w:t>该站</w:t>
      </w:r>
      <w:r w:rsidRPr="00940F91">
        <w:rPr>
          <w:rFonts w:ascii="Times New Roman" w:eastAsia="宋体" w:hAnsi="Times New Roman" w:cs="宋体"/>
          <w:szCs w:val="28"/>
          <w:lang w:bidi="ar"/>
          <w14:ligatures w14:val="none"/>
        </w:rPr>
        <w:t>可不设消防</w:t>
      </w:r>
      <w:r w:rsidRPr="00940F91">
        <w:rPr>
          <w:rFonts w:ascii="Times New Roman" w:eastAsia="宋体" w:hAnsi="Times New Roman" w:cs="宋体" w:hint="eastAsia"/>
          <w:szCs w:val="28"/>
          <w:lang w:bidi="ar"/>
          <w14:ligatures w14:val="none"/>
        </w:rPr>
        <w:t>给水系统</w:t>
      </w:r>
      <w:r w:rsidRPr="00940F91">
        <w:rPr>
          <w:rFonts w:ascii="Times New Roman" w:eastAsia="宋体" w:hAnsi="Times New Roman" w:cs="宋体"/>
          <w:szCs w:val="28"/>
          <w:lang w:bidi="ar"/>
          <w14:ligatures w14:val="none"/>
        </w:rPr>
        <w:t>。站</w:t>
      </w:r>
      <w:r w:rsidRPr="00940F91">
        <w:rPr>
          <w:rFonts w:ascii="Times New Roman" w:eastAsia="宋体" w:hAnsi="Times New Roman" w:cs="宋体" w:hint="eastAsia"/>
          <w:szCs w:val="28"/>
          <w:lang w:bidi="ar"/>
          <w14:ligatures w14:val="none"/>
        </w:rPr>
        <w:t>内</w:t>
      </w:r>
      <w:r w:rsidRPr="00940F91">
        <w:rPr>
          <w:rFonts w:ascii="Times New Roman" w:eastAsia="宋体" w:hAnsi="Times New Roman" w:cs="宋体"/>
          <w:szCs w:val="28"/>
          <w:lang w:bidi="ar"/>
          <w14:ligatures w14:val="none"/>
        </w:rPr>
        <w:t>消防救援器材详见表</w:t>
      </w:r>
      <w:r w:rsidRPr="00940F91">
        <w:rPr>
          <w:rFonts w:ascii="Times New Roman" w:eastAsia="宋体" w:hAnsi="Times New Roman" w:cs="宋体"/>
          <w:szCs w:val="28"/>
          <w:lang w:bidi="ar"/>
          <w14:ligatures w14:val="none"/>
        </w:rPr>
        <w:t>2.7-1</w:t>
      </w:r>
      <w:r w:rsidRPr="00940F91">
        <w:rPr>
          <w:rFonts w:ascii="Times New Roman" w:eastAsia="宋体" w:hAnsi="Times New Roman" w:cs="宋体"/>
          <w:szCs w:val="28"/>
          <w:lang w:bidi="ar"/>
          <w14:ligatures w14:val="none"/>
        </w:rPr>
        <w:t>。</w:t>
      </w:r>
      <w:r w:rsidR="00053299">
        <w:rPr>
          <w:rFonts w:ascii="Times New Roman" w:eastAsia="宋体" w:hAnsi="Times New Roman" w:cs="宋体"/>
          <w:szCs w:val="28"/>
          <w:lang w:bidi="ar"/>
          <w14:ligatures w14:val="none"/>
        </w:rPr>
        <w:br w:type="page"/>
      </w:r>
    </w:p>
    <w:p w14:paraId="78A73ECB" w14:textId="77777777" w:rsidR="00940F91" w:rsidRPr="00940F91" w:rsidRDefault="00940F91" w:rsidP="00DA1B90">
      <w:pPr>
        <w:pStyle w:val="a8"/>
        <w:keepNext/>
        <w:spacing w:beforeLines="50" w:before="156" w:afterLines="50" w:after="156"/>
        <w:ind w:firstLine="480"/>
        <w:rPr>
          <w:rFonts w:eastAsia="黑体"/>
          <w:sz w:val="24"/>
        </w:rPr>
      </w:pPr>
      <w:bookmarkStart w:id="40" w:name="_Hlk218519096"/>
      <w:r w:rsidRPr="00940F91">
        <w:rPr>
          <w:rFonts w:eastAsia="黑体"/>
          <w:sz w:val="24"/>
        </w:rPr>
        <w:lastRenderedPageBreak/>
        <w:t>表</w:t>
      </w:r>
      <w:r w:rsidRPr="00940F91">
        <w:rPr>
          <w:rFonts w:eastAsia="黑体"/>
          <w:sz w:val="24"/>
        </w:rPr>
        <w:t xml:space="preserve">2.7-1  </w:t>
      </w:r>
      <w:r w:rsidRPr="00940F91">
        <w:rPr>
          <w:rFonts w:eastAsia="黑体"/>
          <w:sz w:val="24"/>
        </w:rPr>
        <w:t>消防救援器材一览表</w:t>
      </w:r>
    </w:p>
    <w:tbl>
      <w:tblPr>
        <w:tblW w:w="934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816"/>
        <w:gridCol w:w="3050"/>
        <w:gridCol w:w="1261"/>
        <w:gridCol w:w="1985"/>
        <w:gridCol w:w="2231"/>
      </w:tblGrid>
      <w:tr w:rsidR="00940F91" w:rsidRPr="00940F91" w14:paraId="216B6D4F" w14:textId="77777777" w:rsidTr="00F12AC0">
        <w:trPr>
          <w:trHeight w:val="454"/>
          <w:tblHeader/>
          <w:jc w:val="center"/>
        </w:trPr>
        <w:tc>
          <w:tcPr>
            <w:tcW w:w="816" w:type="dxa"/>
            <w:vAlign w:val="center"/>
          </w:tcPr>
          <w:p w14:paraId="4320E5F6"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bookmarkStart w:id="41" w:name="_Toc7344"/>
            <w:r w:rsidRPr="00940F91">
              <w:rPr>
                <w:rFonts w:ascii="Times New Roman" w:eastAsia="宋体" w:hAnsi="Times New Roman" w:cs="Times New Roman"/>
                <w:sz w:val="21"/>
                <w:szCs w:val="21"/>
                <w14:ligatures w14:val="none"/>
              </w:rPr>
              <w:t>序号</w:t>
            </w:r>
          </w:p>
        </w:tc>
        <w:tc>
          <w:tcPr>
            <w:tcW w:w="3050" w:type="dxa"/>
            <w:vAlign w:val="center"/>
          </w:tcPr>
          <w:p w14:paraId="6022DDB7"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消防器材类型</w:t>
            </w:r>
          </w:p>
        </w:tc>
        <w:tc>
          <w:tcPr>
            <w:tcW w:w="1261" w:type="dxa"/>
            <w:vAlign w:val="center"/>
          </w:tcPr>
          <w:p w14:paraId="34A09D08"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数量</w:t>
            </w:r>
          </w:p>
        </w:tc>
        <w:tc>
          <w:tcPr>
            <w:tcW w:w="1985" w:type="dxa"/>
            <w:vAlign w:val="center"/>
          </w:tcPr>
          <w:p w14:paraId="10B516CC"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规格</w:t>
            </w:r>
          </w:p>
        </w:tc>
        <w:tc>
          <w:tcPr>
            <w:tcW w:w="2231" w:type="dxa"/>
            <w:vAlign w:val="center"/>
          </w:tcPr>
          <w:p w14:paraId="0E385040"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放置地点</w:t>
            </w:r>
          </w:p>
        </w:tc>
      </w:tr>
      <w:tr w:rsidR="00940F91" w:rsidRPr="00940F91" w14:paraId="3FC22AB7" w14:textId="77777777" w:rsidTr="00F12AC0">
        <w:trPr>
          <w:trHeight w:val="454"/>
          <w:jc w:val="center"/>
        </w:trPr>
        <w:tc>
          <w:tcPr>
            <w:tcW w:w="816" w:type="dxa"/>
            <w:vAlign w:val="center"/>
          </w:tcPr>
          <w:p w14:paraId="314D432C"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1</w:t>
            </w:r>
          </w:p>
        </w:tc>
        <w:tc>
          <w:tcPr>
            <w:tcW w:w="3050" w:type="dxa"/>
            <w:vAlign w:val="center"/>
          </w:tcPr>
          <w:p w14:paraId="7C16AFCB" w14:textId="1D9849C4"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推车式干粉灭火器</w:t>
            </w:r>
          </w:p>
        </w:tc>
        <w:tc>
          <w:tcPr>
            <w:tcW w:w="1261" w:type="dxa"/>
            <w:vAlign w:val="center"/>
          </w:tcPr>
          <w:p w14:paraId="0D630386" w14:textId="5AC83F8D" w:rsidR="00940F91" w:rsidRPr="00940F91" w:rsidRDefault="00297425"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sidR="00940F91" w:rsidRPr="00940F91">
              <w:rPr>
                <w:rFonts w:ascii="Times New Roman" w:eastAsia="宋体" w:hAnsi="Times New Roman" w:cs="Times New Roman"/>
                <w:sz w:val="21"/>
                <w:szCs w:val="21"/>
                <w14:ligatures w14:val="none"/>
              </w:rPr>
              <w:t>具</w:t>
            </w:r>
          </w:p>
        </w:tc>
        <w:tc>
          <w:tcPr>
            <w:tcW w:w="1985" w:type="dxa"/>
            <w:vAlign w:val="center"/>
          </w:tcPr>
          <w:p w14:paraId="2A8ADA10"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35kg</w:t>
            </w:r>
          </w:p>
        </w:tc>
        <w:tc>
          <w:tcPr>
            <w:tcW w:w="2231" w:type="dxa"/>
            <w:vAlign w:val="center"/>
          </w:tcPr>
          <w:p w14:paraId="2BDC5C00"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储罐区</w:t>
            </w:r>
          </w:p>
        </w:tc>
      </w:tr>
      <w:tr w:rsidR="00940F91" w:rsidRPr="00940F91" w14:paraId="4FE5D254" w14:textId="77777777" w:rsidTr="00F12AC0">
        <w:trPr>
          <w:trHeight w:val="454"/>
          <w:jc w:val="center"/>
        </w:trPr>
        <w:tc>
          <w:tcPr>
            <w:tcW w:w="816" w:type="dxa"/>
            <w:vAlign w:val="center"/>
          </w:tcPr>
          <w:p w14:paraId="16ED8999"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2</w:t>
            </w:r>
          </w:p>
        </w:tc>
        <w:tc>
          <w:tcPr>
            <w:tcW w:w="3050" w:type="dxa"/>
            <w:vAlign w:val="center"/>
          </w:tcPr>
          <w:p w14:paraId="31C46143"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手提式干粉灭火器</w:t>
            </w:r>
          </w:p>
        </w:tc>
        <w:tc>
          <w:tcPr>
            <w:tcW w:w="1261" w:type="dxa"/>
            <w:vAlign w:val="center"/>
          </w:tcPr>
          <w:p w14:paraId="55D42766" w14:textId="3235E53D" w:rsidR="00940F91" w:rsidRPr="00940F91" w:rsidRDefault="006742C5"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r w:rsidR="00940F91" w:rsidRPr="00940F91">
              <w:rPr>
                <w:rFonts w:ascii="Times New Roman" w:eastAsia="宋体" w:hAnsi="Times New Roman" w:cs="Times New Roman"/>
                <w:sz w:val="21"/>
                <w:szCs w:val="21"/>
                <w14:ligatures w14:val="none"/>
              </w:rPr>
              <w:t>具</w:t>
            </w:r>
          </w:p>
        </w:tc>
        <w:tc>
          <w:tcPr>
            <w:tcW w:w="1985" w:type="dxa"/>
            <w:vAlign w:val="center"/>
          </w:tcPr>
          <w:p w14:paraId="46F848A6"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5kg</w:t>
            </w:r>
          </w:p>
        </w:tc>
        <w:tc>
          <w:tcPr>
            <w:tcW w:w="2231" w:type="dxa"/>
            <w:vAlign w:val="center"/>
          </w:tcPr>
          <w:p w14:paraId="3E07E4EB" w14:textId="044F364D" w:rsidR="00940F91" w:rsidRPr="00940F91" w:rsidRDefault="00AD15F0"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卸油区、</w:t>
            </w:r>
            <w:r w:rsidR="00940F91" w:rsidRPr="00940F91">
              <w:rPr>
                <w:rFonts w:ascii="Times New Roman" w:eastAsia="宋体" w:hAnsi="Times New Roman" w:cs="Times New Roman"/>
                <w:sz w:val="21"/>
                <w:szCs w:val="21"/>
                <w14:ligatures w14:val="none"/>
              </w:rPr>
              <w:t>加油区</w:t>
            </w:r>
            <w:r w:rsidR="00940F91" w:rsidRPr="00940F91">
              <w:rPr>
                <w:rFonts w:ascii="Times New Roman" w:eastAsia="宋体" w:hAnsi="Times New Roman" w:cs="Times New Roman" w:hint="eastAsia"/>
                <w:sz w:val="21"/>
                <w:szCs w:val="21"/>
                <w14:ligatures w14:val="none"/>
              </w:rPr>
              <w:t>、站房</w:t>
            </w:r>
            <w:r>
              <w:rPr>
                <w:rFonts w:ascii="Times New Roman" w:eastAsia="宋体" w:hAnsi="Times New Roman" w:cs="Times New Roman" w:hint="eastAsia"/>
                <w:sz w:val="21"/>
                <w:szCs w:val="21"/>
                <w14:ligatures w14:val="none"/>
              </w:rPr>
              <w:t>内</w:t>
            </w:r>
          </w:p>
        </w:tc>
      </w:tr>
      <w:tr w:rsidR="007F6F0A" w:rsidRPr="00940F91" w14:paraId="1E6F7E42" w14:textId="77777777" w:rsidTr="00F12AC0">
        <w:trPr>
          <w:trHeight w:val="454"/>
          <w:jc w:val="center"/>
        </w:trPr>
        <w:tc>
          <w:tcPr>
            <w:tcW w:w="816" w:type="dxa"/>
            <w:vAlign w:val="center"/>
          </w:tcPr>
          <w:p w14:paraId="701C4BDD" w14:textId="364B7C2C" w:rsidR="007F6F0A" w:rsidRPr="00A60E7C" w:rsidRDefault="007F6F0A"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A60E7C">
              <w:rPr>
                <w:rFonts w:ascii="Times New Roman" w:eastAsia="宋体" w:hAnsi="Times New Roman" w:cs="Times New Roman" w:hint="eastAsia"/>
                <w:sz w:val="21"/>
                <w:szCs w:val="21"/>
                <w14:ligatures w14:val="none"/>
              </w:rPr>
              <w:t>3</w:t>
            </w:r>
          </w:p>
        </w:tc>
        <w:tc>
          <w:tcPr>
            <w:tcW w:w="3050" w:type="dxa"/>
            <w:vAlign w:val="center"/>
          </w:tcPr>
          <w:p w14:paraId="08976309" w14:textId="3866737D" w:rsidR="007F6F0A" w:rsidRPr="00A60E7C" w:rsidRDefault="007F6F0A"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A60E7C">
              <w:rPr>
                <w:rFonts w:ascii="Times New Roman" w:eastAsia="宋体" w:hAnsi="Times New Roman" w:cs="Times New Roman" w:hint="eastAsia"/>
                <w:sz w:val="21"/>
                <w:szCs w:val="21"/>
                <w14:ligatures w14:val="none"/>
              </w:rPr>
              <w:t>手提式二氧化碳灭火器</w:t>
            </w:r>
          </w:p>
        </w:tc>
        <w:tc>
          <w:tcPr>
            <w:tcW w:w="1261" w:type="dxa"/>
            <w:vAlign w:val="center"/>
          </w:tcPr>
          <w:p w14:paraId="32BF0C97" w14:textId="4798881D" w:rsidR="007F6F0A" w:rsidRPr="00A60E7C" w:rsidRDefault="00A60E7C"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A60E7C">
              <w:rPr>
                <w:rFonts w:ascii="Times New Roman" w:eastAsia="宋体" w:hAnsi="Times New Roman" w:cs="Times New Roman" w:hint="eastAsia"/>
                <w:sz w:val="21"/>
                <w:szCs w:val="21"/>
                <w14:ligatures w14:val="none"/>
              </w:rPr>
              <w:t>3</w:t>
            </w:r>
            <w:r w:rsidR="007F6F0A" w:rsidRPr="00A60E7C">
              <w:rPr>
                <w:rFonts w:ascii="Times New Roman" w:eastAsia="宋体" w:hAnsi="Times New Roman" w:cs="Times New Roman" w:hint="eastAsia"/>
                <w:sz w:val="21"/>
                <w:szCs w:val="21"/>
                <w14:ligatures w14:val="none"/>
              </w:rPr>
              <w:t>具</w:t>
            </w:r>
          </w:p>
        </w:tc>
        <w:tc>
          <w:tcPr>
            <w:tcW w:w="1985" w:type="dxa"/>
            <w:vAlign w:val="center"/>
          </w:tcPr>
          <w:p w14:paraId="6652B8CC" w14:textId="27FA6D33" w:rsidR="007F6F0A" w:rsidRPr="00A60E7C" w:rsidRDefault="007F6F0A"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A60E7C">
              <w:rPr>
                <w:rFonts w:ascii="Times New Roman" w:eastAsia="宋体" w:hAnsi="Times New Roman" w:cs="Times New Roman" w:hint="eastAsia"/>
                <w:sz w:val="21"/>
                <w:szCs w:val="21"/>
                <w14:ligatures w14:val="none"/>
              </w:rPr>
              <w:t>5kg</w:t>
            </w:r>
          </w:p>
        </w:tc>
        <w:tc>
          <w:tcPr>
            <w:tcW w:w="2231" w:type="dxa"/>
            <w:vAlign w:val="center"/>
          </w:tcPr>
          <w:p w14:paraId="0E884FF1" w14:textId="111AB3B5" w:rsidR="007F6F0A" w:rsidRPr="00A60E7C" w:rsidRDefault="007F6F0A"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A60E7C">
              <w:rPr>
                <w:rFonts w:ascii="Times New Roman" w:eastAsia="宋体" w:hAnsi="Times New Roman" w:cs="Times New Roman" w:hint="eastAsia"/>
                <w:sz w:val="21"/>
                <w:szCs w:val="21"/>
                <w14:ligatures w14:val="none"/>
              </w:rPr>
              <w:t>配电室内</w:t>
            </w:r>
          </w:p>
        </w:tc>
      </w:tr>
      <w:tr w:rsidR="00940F91" w:rsidRPr="00940F91" w14:paraId="3923CCBA" w14:textId="77777777" w:rsidTr="00F12AC0">
        <w:trPr>
          <w:trHeight w:val="454"/>
          <w:jc w:val="center"/>
        </w:trPr>
        <w:tc>
          <w:tcPr>
            <w:tcW w:w="816" w:type="dxa"/>
            <w:vAlign w:val="center"/>
          </w:tcPr>
          <w:p w14:paraId="37196C37" w14:textId="35512820" w:rsidR="00940F91" w:rsidRPr="00940F91" w:rsidRDefault="007F6F0A"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3050" w:type="dxa"/>
            <w:vAlign w:val="center"/>
          </w:tcPr>
          <w:p w14:paraId="65594655"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灭火毯</w:t>
            </w:r>
          </w:p>
        </w:tc>
        <w:tc>
          <w:tcPr>
            <w:tcW w:w="1261" w:type="dxa"/>
            <w:vAlign w:val="center"/>
          </w:tcPr>
          <w:p w14:paraId="2CEC083E" w14:textId="452E9B0C" w:rsidR="00940F91" w:rsidRPr="00940F91" w:rsidRDefault="006742C5"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w:t>
            </w:r>
            <w:r w:rsidR="00940F91" w:rsidRPr="00940F91">
              <w:rPr>
                <w:rFonts w:ascii="Times New Roman" w:eastAsia="宋体" w:hAnsi="Times New Roman" w:cs="Times New Roman"/>
                <w:sz w:val="21"/>
                <w:szCs w:val="21"/>
                <w14:ligatures w14:val="none"/>
              </w:rPr>
              <w:t>块</w:t>
            </w:r>
          </w:p>
        </w:tc>
        <w:tc>
          <w:tcPr>
            <w:tcW w:w="1985" w:type="dxa"/>
            <w:vAlign w:val="center"/>
          </w:tcPr>
          <w:p w14:paraId="7604F26F" w14:textId="2FFBD9E5" w:rsidR="00940F91" w:rsidRPr="00940F91" w:rsidRDefault="00297425"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36D58A34" w14:textId="14F055FD" w:rsidR="00940F91" w:rsidRPr="00BF59D2" w:rsidRDefault="00AD15F0"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Times New Roman" w:hint="eastAsia"/>
                <w:sz w:val="21"/>
                <w:szCs w:val="21"/>
                <w14:ligatures w14:val="none"/>
              </w:rPr>
              <w:t>加油机旁</w:t>
            </w:r>
          </w:p>
        </w:tc>
      </w:tr>
      <w:tr w:rsidR="00940F91" w:rsidRPr="00940F91" w14:paraId="0B6F4CD0" w14:textId="77777777" w:rsidTr="00F12AC0">
        <w:trPr>
          <w:trHeight w:val="454"/>
          <w:jc w:val="center"/>
        </w:trPr>
        <w:tc>
          <w:tcPr>
            <w:tcW w:w="816" w:type="dxa"/>
            <w:vAlign w:val="center"/>
          </w:tcPr>
          <w:p w14:paraId="2D71BB43" w14:textId="2C8E33B1" w:rsidR="00940F91" w:rsidRPr="00940F91" w:rsidRDefault="007F6F0A"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3050" w:type="dxa"/>
            <w:vAlign w:val="center"/>
          </w:tcPr>
          <w:p w14:paraId="7F29BBF3"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消防沙</w:t>
            </w:r>
          </w:p>
        </w:tc>
        <w:tc>
          <w:tcPr>
            <w:tcW w:w="1261" w:type="dxa"/>
            <w:vAlign w:val="center"/>
          </w:tcPr>
          <w:p w14:paraId="7F1C4578" w14:textId="77777777" w:rsidR="00940F91" w:rsidRPr="00940F91" w:rsidRDefault="00940F91"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940F91">
              <w:rPr>
                <w:rFonts w:ascii="Times New Roman" w:eastAsia="宋体" w:hAnsi="Times New Roman" w:cs="Times New Roman"/>
                <w:sz w:val="21"/>
                <w:szCs w:val="21"/>
                <w14:ligatures w14:val="none"/>
              </w:rPr>
              <w:t>2m</w:t>
            </w:r>
            <w:r w:rsidRPr="00940F91">
              <w:rPr>
                <w:rFonts w:ascii="Times New Roman" w:eastAsia="宋体" w:hAnsi="Times New Roman" w:cs="Times New Roman"/>
                <w:sz w:val="21"/>
                <w:szCs w:val="21"/>
                <w:vertAlign w:val="superscript"/>
                <w14:ligatures w14:val="none"/>
              </w:rPr>
              <w:t>3</w:t>
            </w:r>
          </w:p>
        </w:tc>
        <w:tc>
          <w:tcPr>
            <w:tcW w:w="1985" w:type="dxa"/>
            <w:vAlign w:val="center"/>
          </w:tcPr>
          <w:p w14:paraId="7AA217E2" w14:textId="43BD7656" w:rsidR="00940F91" w:rsidRPr="00940F91" w:rsidRDefault="00297425"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377B2CB7" w14:textId="7595046D" w:rsidR="00940F91" w:rsidRPr="00BF59D2" w:rsidRDefault="00AD15F0" w:rsidP="00940F91">
            <w:pPr>
              <w:adjustRightInd/>
              <w:snapToGrid/>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Times New Roman" w:hint="eastAsia"/>
                <w:sz w:val="21"/>
                <w:szCs w:val="21"/>
                <w14:ligatures w14:val="none"/>
              </w:rPr>
              <w:t>消防沙箱内</w:t>
            </w:r>
          </w:p>
        </w:tc>
      </w:tr>
    </w:tbl>
    <w:p w14:paraId="5BD2D48F" w14:textId="09ACFE7A" w:rsidR="00940F91" w:rsidRPr="00940F91" w:rsidRDefault="00940F91" w:rsidP="00940F91">
      <w:pPr>
        <w:spacing w:beforeLines="50" w:before="156" w:afterLines="50" w:after="156"/>
        <w:ind w:firstLine="562"/>
        <w:outlineLvl w:val="2"/>
        <w:rPr>
          <w:rFonts w:ascii="Times New Roman" w:eastAsia="黑体" w:hAnsi="Times New Roman" w:cs="Times New Roman"/>
          <w:b/>
          <w:bCs/>
          <w:kern w:val="0"/>
          <w:szCs w:val="20"/>
          <w14:ligatures w14:val="none"/>
        </w:rPr>
      </w:pPr>
      <w:bookmarkStart w:id="42" w:name="_Toc20238"/>
      <w:bookmarkEnd w:id="40"/>
      <w:bookmarkEnd w:id="41"/>
      <w:r w:rsidRPr="00940F91">
        <w:rPr>
          <w:rFonts w:ascii="Times New Roman" w:eastAsia="黑体" w:hAnsi="Times New Roman" w:cs="Times New Roman"/>
          <w:b/>
          <w:bCs/>
          <w:kern w:val="0"/>
          <w:szCs w:val="20"/>
          <w14:ligatures w14:val="none"/>
        </w:rPr>
        <w:t>2.7.</w:t>
      </w:r>
      <w:r w:rsidRPr="00940F91">
        <w:rPr>
          <w:rFonts w:ascii="Times New Roman" w:eastAsia="黑体" w:hAnsi="Times New Roman" w:cs="Times New Roman" w:hint="eastAsia"/>
          <w:b/>
          <w:bCs/>
          <w:kern w:val="0"/>
          <w:szCs w:val="20"/>
          <w14:ligatures w14:val="none"/>
        </w:rPr>
        <w:t>4</w:t>
      </w:r>
      <w:r w:rsidRPr="00940F91">
        <w:rPr>
          <w:rFonts w:ascii="Times New Roman" w:eastAsia="黑体" w:hAnsi="Times New Roman" w:cs="Times New Roman"/>
          <w:b/>
          <w:bCs/>
          <w:kern w:val="0"/>
          <w:szCs w:val="20"/>
          <w14:ligatures w14:val="none"/>
        </w:rPr>
        <w:t>采暖</w:t>
      </w:r>
      <w:bookmarkEnd w:id="42"/>
      <w:r w:rsidRPr="00940F91">
        <w:rPr>
          <w:rFonts w:ascii="Times New Roman" w:eastAsia="黑体" w:hAnsi="Times New Roman" w:cs="Times New Roman" w:hint="eastAsia"/>
          <w:b/>
          <w:bCs/>
          <w:kern w:val="0"/>
          <w:szCs w:val="20"/>
          <w14:ligatures w14:val="none"/>
        </w:rPr>
        <w:t>、通风</w:t>
      </w:r>
    </w:p>
    <w:p w14:paraId="423150A9" w14:textId="77777777" w:rsidR="00940F91" w:rsidRPr="00940F91" w:rsidRDefault="00940F91" w:rsidP="006C7C8A">
      <w:pPr>
        <w:ind w:firstLine="560"/>
        <w:rPr>
          <w:rFonts w:ascii="Times New Roman" w:eastAsia="宋体" w:hAnsi="Times New Roman" w:cs="宋体"/>
          <w:szCs w:val="28"/>
          <w:lang w:bidi="ar"/>
          <w14:ligatures w14:val="none"/>
        </w:rPr>
      </w:pPr>
      <w:r w:rsidRPr="00940F91">
        <w:rPr>
          <w:rFonts w:ascii="Times New Roman" w:eastAsia="宋体" w:hAnsi="Times New Roman" w:cs="宋体" w:hint="eastAsia"/>
          <w:szCs w:val="28"/>
          <w:lang w:bidi="ar"/>
          <w14:ligatures w14:val="none"/>
        </w:rPr>
        <w:t>站房内冬季采暖依托空气能提供，</w:t>
      </w:r>
      <w:r w:rsidRPr="00940F91">
        <w:rPr>
          <w:rFonts w:ascii="Times New Roman" w:eastAsia="宋体" w:hAnsi="Times New Roman" w:cs="宋体"/>
          <w:szCs w:val="28"/>
          <w:lang w:bidi="ar"/>
          <w14:ligatures w14:val="none"/>
        </w:rPr>
        <w:t>通风采用自然通风。</w:t>
      </w:r>
    </w:p>
    <w:p w14:paraId="6A37E3DF" w14:textId="7C7F904F" w:rsidR="00940F91" w:rsidRPr="00940F91" w:rsidRDefault="00940F91" w:rsidP="00940F91">
      <w:pPr>
        <w:spacing w:beforeLines="50" w:before="156" w:afterLines="50" w:after="156"/>
        <w:ind w:firstLine="562"/>
        <w:outlineLvl w:val="2"/>
        <w:rPr>
          <w:rFonts w:ascii="Times New Roman" w:eastAsia="黑体" w:hAnsi="Times New Roman" w:cs="Times New Roman"/>
          <w:b/>
          <w:bCs/>
          <w:kern w:val="0"/>
          <w:szCs w:val="20"/>
          <w14:ligatures w14:val="none"/>
        </w:rPr>
      </w:pPr>
      <w:bookmarkStart w:id="43" w:name="_Toc14211"/>
      <w:bookmarkStart w:id="44" w:name="_Toc1392"/>
      <w:r w:rsidRPr="00940F91">
        <w:rPr>
          <w:rFonts w:ascii="Times New Roman" w:eastAsia="黑体" w:hAnsi="Times New Roman" w:cs="Times New Roman"/>
          <w:b/>
          <w:bCs/>
          <w:kern w:val="0"/>
          <w:szCs w:val="20"/>
          <w14:ligatures w14:val="none"/>
        </w:rPr>
        <w:t>2.7.</w:t>
      </w:r>
      <w:r w:rsidR="006C7C8A">
        <w:rPr>
          <w:rFonts w:ascii="Times New Roman" w:eastAsia="黑体" w:hAnsi="Times New Roman" w:cs="Times New Roman" w:hint="eastAsia"/>
          <w:b/>
          <w:bCs/>
          <w:kern w:val="0"/>
          <w:szCs w:val="20"/>
          <w14:ligatures w14:val="none"/>
        </w:rPr>
        <w:t>5</w:t>
      </w:r>
      <w:r w:rsidRPr="00940F91">
        <w:rPr>
          <w:rFonts w:ascii="Times New Roman" w:eastAsia="黑体" w:hAnsi="Times New Roman" w:cs="Times New Roman"/>
          <w:b/>
          <w:bCs/>
          <w:kern w:val="0"/>
          <w:szCs w:val="20"/>
          <w14:ligatures w14:val="none"/>
        </w:rPr>
        <w:t>自动化</w:t>
      </w:r>
      <w:bookmarkEnd w:id="43"/>
      <w:bookmarkEnd w:id="44"/>
      <w:r w:rsidRPr="00940F91">
        <w:rPr>
          <w:rFonts w:ascii="Times New Roman" w:eastAsia="黑体" w:hAnsi="Times New Roman" w:cs="Times New Roman"/>
          <w:b/>
          <w:bCs/>
          <w:kern w:val="0"/>
          <w:szCs w:val="20"/>
          <w14:ligatures w14:val="none"/>
        </w:rPr>
        <w:t>控制</w:t>
      </w:r>
    </w:p>
    <w:p w14:paraId="1C5A08CB" w14:textId="2E7F381A" w:rsidR="006C7C8A" w:rsidRPr="006C7C8A" w:rsidRDefault="006C7C8A"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该</w:t>
      </w:r>
      <w:r w:rsidRPr="006C7C8A">
        <w:rPr>
          <w:rFonts w:ascii="Times New Roman" w:eastAsia="宋体" w:hAnsi="Times New Roman" w:cs="宋体" w:hint="eastAsia"/>
          <w:szCs w:val="28"/>
          <w:lang w:bidi="ar"/>
          <w14:ligatures w14:val="none"/>
        </w:rPr>
        <w:t>站</w:t>
      </w:r>
      <w:r w:rsidRPr="006C7C8A">
        <w:rPr>
          <w:rFonts w:ascii="Times New Roman" w:eastAsia="宋体" w:hAnsi="Times New Roman" w:cs="宋体"/>
          <w:szCs w:val="28"/>
          <w:lang w:bidi="ar"/>
          <w14:ligatures w14:val="none"/>
        </w:rPr>
        <w:t>设置生产监测及信息管理系统。包括油罐液位监测系统、防渗检测装置、紧急切断</w:t>
      </w:r>
      <w:r w:rsidR="00203A6F">
        <w:rPr>
          <w:rFonts w:ascii="Times New Roman" w:eastAsia="宋体" w:hAnsi="Times New Roman" w:cs="宋体" w:hint="eastAsia"/>
          <w:szCs w:val="28"/>
          <w:lang w:bidi="ar"/>
          <w14:ligatures w14:val="none"/>
        </w:rPr>
        <w:t>系统、视频监控系统及可燃气体报警系统</w:t>
      </w:r>
      <w:r w:rsidRPr="006C7C8A">
        <w:rPr>
          <w:rFonts w:ascii="Times New Roman" w:eastAsia="宋体" w:hAnsi="Times New Roman" w:cs="宋体"/>
          <w:szCs w:val="28"/>
          <w:lang w:bidi="ar"/>
          <w14:ligatures w14:val="none"/>
        </w:rPr>
        <w:t>。</w:t>
      </w:r>
    </w:p>
    <w:p w14:paraId="451014EF" w14:textId="77777777" w:rsidR="006C7C8A" w:rsidRPr="006C7C8A" w:rsidRDefault="006C7C8A"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w:t>
      </w:r>
      <w:r w:rsidRPr="006C7C8A">
        <w:rPr>
          <w:rFonts w:ascii="Times New Roman" w:eastAsia="宋体" w:hAnsi="Times New Roman" w:cs="宋体"/>
          <w:szCs w:val="28"/>
          <w:lang w:bidi="ar"/>
          <w14:ligatures w14:val="none"/>
        </w:rPr>
        <w:t>1</w:t>
      </w:r>
      <w:r w:rsidRPr="006C7C8A">
        <w:rPr>
          <w:rFonts w:ascii="Times New Roman" w:eastAsia="宋体" w:hAnsi="Times New Roman" w:cs="宋体"/>
          <w:szCs w:val="28"/>
          <w:lang w:bidi="ar"/>
          <w14:ligatures w14:val="none"/>
        </w:rPr>
        <w:t>）油罐液位监测系统</w:t>
      </w:r>
    </w:p>
    <w:p w14:paraId="4257731C" w14:textId="36FEDDBB" w:rsidR="00A14269" w:rsidRDefault="00203A6F" w:rsidP="006C7C8A">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6C7C8A" w:rsidRPr="006C7C8A">
        <w:rPr>
          <w:rFonts w:ascii="Times New Roman" w:eastAsia="宋体" w:hAnsi="Times New Roman" w:cs="宋体"/>
          <w:szCs w:val="28"/>
          <w:lang w:bidi="ar"/>
          <w14:ligatures w14:val="none"/>
        </w:rPr>
        <w:t>设置</w:t>
      </w:r>
      <w:r w:rsidR="006742C5" w:rsidRPr="006742C5">
        <w:rPr>
          <w:rFonts w:ascii="Times New Roman" w:eastAsia="宋体" w:hAnsi="Times New Roman" w:cs="宋体"/>
          <w:szCs w:val="28"/>
          <w:lang w:bidi="ar"/>
          <w14:ligatures w14:val="none"/>
        </w:rPr>
        <w:t>油罐液位监测系统</w:t>
      </w:r>
      <w:r w:rsidR="006C7C8A" w:rsidRPr="006C7C8A">
        <w:rPr>
          <w:rFonts w:ascii="Times New Roman" w:eastAsia="宋体" w:hAnsi="Times New Roman" w:cs="宋体"/>
          <w:szCs w:val="28"/>
          <w:lang w:bidi="ar"/>
          <w14:ligatures w14:val="none"/>
        </w:rPr>
        <w:t>，</w:t>
      </w:r>
      <w:r w:rsidR="006742C5" w:rsidRPr="006742C5">
        <w:rPr>
          <w:rFonts w:ascii="Times New Roman" w:eastAsia="宋体" w:hAnsi="Times New Roman" w:cs="宋体"/>
          <w:szCs w:val="28"/>
          <w:lang w:bidi="ar"/>
          <w14:ligatures w14:val="none"/>
        </w:rPr>
        <w:t>由磁致伸缩液位计、液位监控仪、声光报警器等组成</w:t>
      </w:r>
      <w:r w:rsidR="006742C5">
        <w:rPr>
          <w:rFonts w:ascii="Times New Roman" w:eastAsia="宋体" w:hAnsi="Times New Roman" w:cs="宋体" w:hint="eastAsia"/>
          <w:szCs w:val="28"/>
          <w:lang w:bidi="ar"/>
          <w14:ligatures w14:val="none"/>
        </w:rPr>
        <w:t>，</w:t>
      </w:r>
      <w:r w:rsidR="006C7C8A" w:rsidRPr="006C7C8A">
        <w:rPr>
          <w:rFonts w:ascii="Times New Roman" w:eastAsia="宋体" w:hAnsi="Times New Roman" w:cs="宋体"/>
          <w:szCs w:val="28"/>
          <w:lang w:bidi="ar"/>
          <w14:ligatures w14:val="none"/>
        </w:rPr>
        <w:t>每个油罐</w:t>
      </w:r>
      <w:r w:rsidR="00A14269" w:rsidRPr="00A14269">
        <w:rPr>
          <w:rFonts w:ascii="Times New Roman" w:eastAsia="宋体" w:hAnsi="Times New Roman" w:cs="宋体"/>
          <w:szCs w:val="28"/>
          <w:lang w:bidi="ar"/>
          <w14:ligatures w14:val="none"/>
        </w:rPr>
        <w:t>（共</w:t>
      </w:r>
      <w:r w:rsidR="00A14269" w:rsidRPr="00A14269">
        <w:rPr>
          <w:rFonts w:ascii="Times New Roman" w:eastAsia="宋体" w:hAnsi="Times New Roman" w:cs="宋体"/>
          <w:szCs w:val="28"/>
          <w:lang w:bidi="ar"/>
          <w14:ligatures w14:val="none"/>
        </w:rPr>
        <w:t>6</w:t>
      </w:r>
      <w:r w:rsidR="00A14269" w:rsidRPr="00A14269">
        <w:rPr>
          <w:rFonts w:ascii="Times New Roman" w:eastAsia="宋体" w:hAnsi="Times New Roman" w:cs="宋体"/>
          <w:szCs w:val="28"/>
          <w:lang w:bidi="ar"/>
          <w14:ligatures w14:val="none"/>
        </w:rPr>
        <w:t>座储罐，其中</w:t>
      </w:r>
      <w:r w:rsidR="00A14269" w:rsidRPr="00A14269">
        <w:rPr>
          <w:rFonts w:ascii="Times New Roman" w:eastAsia="宋体" w:hAnsi="Times New Roman" w:cs="宋体"/>
          <w:szCs w:val="28"/>
          <w:lang w:bidi="ar"/>
          <w14:ligatures w14:val="none"/>
        </w:rPr>
        <w:t>2</w:t>
      </w:r>
      <w:r w:rsidR="00A14269" w:rsidRPr="00A14269">
        <w:rPr>
          <w:rFonts w:ascii="Times New Roman" w:eastAsia="宋体" w:hAnsi="Times New Roman" w:cs="宋体"/>
          <w:szCs w:val="28"/>
          <w:lang w:bidi="ar"/>
          <w14:ligatures w14:val="none"/>
        </w:rPr>
        <w:t>座为新增）</w:t>
      </w:r>
      <w:r w:rsidR="006C7C8A" w:rsidRPr="006C7C8A">
        <w:rPr>
          <w:rFonts w:ascii="Times New Roman" w:eastAsia="宋体" w:hAnsi="Times New Roman" w:cs="宋体"/>
          <w:szCs w:val="28"/>
          <w:lang w:bidi="ar"/>
          <w14:ligatures w14:val="none"/>
        </w:rPr>
        <w:t>内装设</w:t>
      </w:r>
      <w:r w:rsidR="006C7C8A" w:rsidRPr="006C7C8A">
        <w:rPr>
          <w:rFonts w:ascii="Times New Roman" w:eastAsia="宋体" w:hAnsi="Times New Roman" w:cs="宋体"/>
          <w:szCs w:val="28"/>
          <w:lang w:bidi="ar"/>
          <w14:ligatures w14:val="none"/>
        </w:rPr>
        <w:t>1</w:t>
      </w:r>
      <w:r w:rsidR="006C7C8A" w:rsidRPr="006C7C8A">
        <w:rPr>
          <w:rFonts w:ascii="Times New Roman" w:eastAsia="宋体" w:hAnsi="Times New Roman" w:cs="宋体"/>
          <w:szCs w:val="28"/>
          <w:lang w:bidi="ar"/>
          <w14:ligatures w14:val="none"/>
        </w:rPr>
        <w:t>根防爆型磁致伸缩液位探棒（精度不低于</w:t>
      </w:r>
      <w:r w:rsidR="006C7C8A" w:rsidRPr="006C7C8A">
        <w:rPr>
          <w:rFonts w:ascii="Times New Roman" w:eastAsia="宋体" w:hAnsi="Times New Roman" w:cs="宋体"/>
          <w:szCs w:val="28"/>
          <w:lang w:bidi="ar"/>
          <w14:ligatures w14:val="none"/>
        </w:rPr>
        <w:t>±0.5mm</w:t>
      </w:r>
      <w:r w:rsidR="006C7C8A" w:rsidRPr="006C7C8A">
        <w:rPr>
          <w:rFonts w:ascii="Times New Roman" w:eastAsia="宋体" w:hAnsi="Times New Roman" w:cs="宋体"/>
          <w:szCs w:val="28"/>
          <w:lang w:bidi="ar"/>
          <w14:ligatures w14:val="none"/>
        </w:rPr>
        <w:t>）及卸油防溢阀，</w:t>
      </w:r>
      <w:r w:rsidR="00A14269" w:rsidRPr="00A14269">
        <w:rPr>
          <w:rFonts w:ascii="Times New Roman" w:eastAsia="宋体" w:hAnsi="Times New Roman" w:cs="宋体"/>
          <w:szCs w:val="28"/>
          <w:lang w:bidi="ar"/>
          <w14:ligatures w14:val="none"/>
        </w:rPr>
        <w:t>磁致伸缩液位计上传的数据在液位监控界面进行连续监视以及超限集中报警</w:t>
      </w:r>
      <w:r w:rsidR="00A14269">
        <w:rPr>
          <w:rFonts w:ascii="Times New Roman" w:eastAsia="宋体" w:hAnsi="Times New Roman" w:cs="宋体" w:hint="eastAsia"/>
          <w:szCs w:val="28"/>
          <w:lang w:bidi="ar"/>
          <w14:ligatures w14:val="none"/>
        </w:rPr>
        <w:t>，</w:t>
      </w:r>
      <w:r w:rsidR="006C7C8A" w:rsidRPr="006C7C8A">
        <w:rPr>
          <w:rFonts w:ascii="Times New Roman" w:eastAsia="宋体" w:hAnsi="Times New Roman" w:cs="宋体"/>
          <w:szCs w:val="28"/>
          <w:lang w:bidi="ar"/>
          <w14:ligatures w14:val="none"/>
        </w:rPr>
        <w:t>油品达到油罐容量的</w:t>
      </w:r>
      <w:r w:rsidR="006C7C8A" w:rsidRPr="006C7C8A">
        <w:rPr>
          <w:rFonts w:ascii="Times New Roman" w:eastAsia="宋体" w:hAnsi="Times New Roman" w:cs="宋体"/>
          <w:szCs w:val="28"/>
          <w:lang w:bidi="ar"/>
          <w14:ligatures w14:val="none"/>
        </w:rPr>
        <w:t>90%</w:t>
      </w:r>
      <w:r w:rsidR="006C7C8A" w:rsidRPr="006C7C8A">
        <w:rPr>
          <w:rFonts w:ascii="Times New Roman" w:eastAsia="宋体" w:hAnsi="Times New Roman" w:cs="宋体"/>
          <w:szCs w:val="28"/>
          <w:lang w:bidi="ar"/>
          <w14:ligatures w14:val="none"/>
        </w:rPr>
        <w:t>时，</w:t>
      </w:r>
      <w:r w:rsidR="00A14269">
        <w:rPr>
          <w:rFonts w:ascii="Times New Roman" w:eastAsia="宋体" w:hAnsi="Times New Roman" w:cs="宋体" w:hint="eastAsia"/>
          <w:szCs w:val="28"/>
          <w:lang w:bidi="ar"/>
          <w14:ligatures w14:val="none"/>
        </w:rPr>
        <w:t>触</w:t>
      </w:r>
      <w:r w:rsidR="006C7C8A" w:rsidRPr="006C7C8A">
        <w:rPr>
          <w:rFonts w:ascii="Times New Roman" w:eastAsia="宋体" w:hAnsi="Times New Roman" w:cs="宋体"/>
          <w:szCs w:val="28"/>
          <w:lang w:bidi="ar"/>
          <w14:ligatures w14:val="none"/>
        </w:rPr>
        <w:t>动高液位报警装置，油品达到油罐容量的</w:t>
      </w:r>
      <w:r w:rsidR="006C7C8A" w:rsidRPr="006C7C8A">
        <w:rPr>
          <w:rFonts w:ascii="Times New Roman" w:eastAsia="宋体" w:hAnsi="Times New Roman" w:cs="宋体"/>
          <w:szCs w:val="28"/>
          <w:lang w:bidi="ar"/>
          <w14:ligatures w14:val="none"/>
        </w:rPr>
        <w:t>95%</w:t>
      </w:r>
      <w:r w:rsidR="006C7C8A" w:rsidRPr="006C7C8A">
        <w:rPr>
          <w:rFonts w:ascii="Times New Roman" w:eastAsia="宋体" w:hAnsi="Times New Roman" w:cs="宋体"/>
          <w:szCs w:val="28"/>
          <w:lang w:bidi="ar"/>
          <w14:ligatures w14:val="none"/>
        </w:rPr>
        <w:t>时，</w:t>
      </w:r>
      <w:r w:rsidR="00A14269">
        <w:rPr>
          <w:rFonts w:ascii="Times New Roman" w:eastAsia="宋体" w:hAnsi="Times New Roman" w:cs="宋体" w:hint="eastAsia"/>
          <w:szCs w:val="28"/>
          <w:lang w:bidi="ar"/>
          <w14:ligatures w14:val="none"/>
        </w:rPr>
        <w:t>卸油</w:t>
      </w:r>
      <w:r w:rsidR="00A14269" w:rsidRPr="00A14269">
        <w:rPr>
          <w:rFonts w:ascii="Times New Roman" w:eastAsia="宋体" w:hAnsi="Times New Roman" w:cs="宋体"/>
          <w:szCs w:val="28"/>
          <w:lang w:bidi="ar"/>
          <w14:ligatures w14:val="none"/>
        </w:rPr>
        <w:t>防溢阀开启停止油料继续进罐</w:t>
      </w:r>
      <w:r w:rsidR="006C7C8A" w:rsidRPr="006C7C8A">
        <w:rPr>
          <w:rFonts w:ascii="Times New Roman" w:eastAsia="宋体" w:hAnsi="Times New Roman" w:cs="宋体"/>
          <w:szCs w:val="28"/>
          <w:lang w:bidi="ar"/>
          <w14:ligatures w14:val="none"/>
        </w:rPr>
        <w:t>。</w:t>
      </w:r>
    </w:p>
    <w:p w14:paraId="14FFEFB7" w14:textId="21CC2657" w:rsidR="006C7C8A" w:rsidRDefault="006C7C8A"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在站房内安装液位仪控制器，监测每个油罐的实时库存数据变化（总体积、液位、水位、温偿体积、油品温度）。</w:t>
      </w:r>
    </w:p>
    <w:p w14:paraId="30AA3CD2" w14:textId="24562425" w:rsidR="006C7C8A" w:rsidRPr="006C7C8A" w:rsidRDefault="006C7C8A"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w:t>
      </w:r>
      <w:r w:rsidRPr="006C7C8A">
        <w:rPr>
          <w:rFonts w:ascii="Times New Roman" w:eastAsia="宋体" w:hAnsi="Times New Roman" w:cs="宋体"/>
          <w:szCs w:val="28"/>
          <w:lang w:bidi="ar"/>
          <w14:ligatures w14:val="none"/>
        </w:rPr>
        <w:t>2</w:t>
      </w:r>
      <w:r w:rsidRPr="006C7C8A">
        <w:rPr>
          <w:rFonts w:ascii="Times New Roman" w:eastAsia="宋体" w:hAnsi="Times New Roman" w:cs="宋体"/>
          <w:szCs w:val="28"/>
          <w:lang w:bidi="ar"/>
          <w14:ligatures w14:val="none"/>
        </w:rPr>
        <w:t>）渗</w:t>
      </w:r>
      <w:r w:rsidR="00B90C6A">
        <w:rPr>
          <w:rFonts w:ascii="Times New Roman" w:eastAsia="宋体" w:hAnsi="Times New Roman" w:cs="宋体" w:hint="eastAsia"/>
          <w:szCs w:val="28"/>
          <w:lang w:bidi="ar"/>
          <w14:ligatures w14:val="none"/>
        </w:rPr>
        <w:t>漏</w:t>
      </w:r>
      <w:r w:rsidRPr="006C7C8A">
        <w:rPr>
          <w:rFonts w:ascii="Times New Roman" w:eastAsia="宋体" w:hAnsi="Times New Roman" w:cs="宋体"/>
          <w:szCs w:val="28"/>
          <w:lang w:bidi="ar"/>
          <w14:ligatures w14:val="none"/>
        </w:rPr>
        <w:t>检测系统</w:t>
      </w:r>
    </w:p>
    <w:p w14:paraId="4255086F" w14:textId="1A637E7F" w:rsidR="00A14269" w:rsidRPr="00992030" w:rsidRDefault="00A14269" w:rsidP="006C7C8A">
      <w:pPr>
        <w:ind w:firstLine="560"/>
        <w:rPr>
          <w:rFonts w:ascii="Times New Roman" w:eastAsia="宋体" w:hAnsi="Times New Roman" w:cs="宋体"/>
          <w:szCs w:val="28"/>
          <w:lang w:bidi="ar"/>
          <w14:ligatures w14:val="none"/>
        </w:rPr>
      </w:pPr>
      <w:r w:rsidRPr="00A14269">
        <w:rPr>
          <w:rFonts w:ascii="Times New Roman" w:eastAsia="宋体" w:hAnsi="Times New Roman" w:cs="宋体"/>
          <w:szCs w:val="28"/>
          <w:lang w:bidi="ar"/>
          <w14:ligatures w14:val="none"/>
        </w:rPr>
        <w:t>双层油罐设置渗漏检测立管，并设置在线监测系统，</w:t>
      </w:r>
      <w:r w:rsidRPr="00992030">
        <w:rPr>
          <w:rFonts w:ascii="Times New Roman" w:eastAsia="宋体" w:hAnsi="Times New Roman" w:cs="宋体"/>
          <w:szCs w:val="28"/>
          <w:lang w:bidi="ar"/>
          <w14:ligatures w14:val="none"/>
        </w:rPr>
        <w:t>本次新增</w:t>
      </w:r>
      <w:r w:rsidRPr="00992030">
        <w:rPr>
          <w:rFonts w:ascii="Times New Roman" w:eastAsia="宋体" w:hAnsi="Times New Roman" w:cs="宋体"/>
          <w:szCs w:val="28"/>
          <w:lang w:bidi="ar"/>
          <w14:ligatures w14:val="none"/>
        </w:rPr>
        <w:t>2</w:t>
      </w:r>
      <w:r w:rsidRPr="00992030">
        <w:rPr>
          <w:rFonts w:ascii="Times New Roman" w:eastAsia="宋体" w:hAnsi="Times New Roman" w:cs="宋体"/>
          <w:szCs w:val="28"/>
          <w:lang w:bidi="ar"/>
          <w14:ligatures w14:val="none"/>
        </w:rPr>
        <w:t>个双层油罐防渗漏检测立管，均</w:t>
      </w:r>
      <w:r w:rsidRPr="00992030">
        <w:rPr>
          <w:rFonts w:ascii="Times New Roman" w:eastAsia="宋体" w:hAnsi="Times New Roman" w:cs="宋体" w:hint="eastAsia"/>
          <w:szCs w:val="28"/>
          <w:lang w:bidi="ar"/>
          <w14:ligatures w14:val="none"/>
        </w:rPr>
        <w:t>接</w:t>
      </w:r>
      <w:r w:rsidRPr="00992030">
        <w:rPr>
          <w:rFonts w:ascii="Times New Roman" w:eastAsia="宋体" w:hAnsi="Times New Roman" w:cs="宋体"/>
          <w:szCs w:val="28"/>
          <w:lang w:bidi="ar"/>
          <w14:ligatures w14:val="none"/>
        </w:rPr>
        <w:t>入原有</w:t>
      </w:r>
      <w:r w:rsidR="00B90C6A" w:rsidRPr="00992030">
        <w:rPr>
          <w:rFonts w:ascii="Times New Roman" w:eastAsia="宋体" w:hAnsi="Times New Roman" w:cs="宋体" w:hint="eastAsia"/>
          <w:szCs w:val="28"/>
          <w:lang w:bidi="ar"/>
          <w14:ligatures w14:val="none"/>
        </w:rPr>
        <w:t>渗漏</w:t>
      </w:r>
      <w:r w:rsidRPr="00992030">
        <w:rPr>
          <w:rFonts w:ascii="Times New Roman" w:eastAsia="宋体" w:hAnsi="Times New Roman" w:cs="宋体"/>
          <w:szCs w:val="28"/>
          <w:lang w:bidi="ar"/>
          <w14:ligatures w14:val="none"/>
        </w:rPr>
        <w:t>检测系统，原有系统为</w:t>
      </w:r>
      <w:r w:rsidRPr="00992030">
        <w:rPr>
          <w:rFonts w:ascii="Times New Roman" w:eastAsia="宋体" w:hAnsi="Times New Roman" w:cs="宋体"/>
          <w:szCs w:val="28"/>
          <w:lang w:bidi="ar"/>
          <w14:ligatures w14:val="none"/>
        </w:rPr>
        <w:t>6</w:t>
      </w:r>
      <w:r w:rsidRPr="00992030">
        <w:rPr>
          <w:rFonts w:ascii="Times New Roman" w:eastAsia="宋体" w:hAnsi="Times New Roman" w:cs="宋体"/>
          <w:szCs w:val="28"/>
          <w:lang w:bidi="ar"/>
          <w14:ligatures w14:val="none"/>
        </w:rPr>
        <w:t>点位，已使用</w:t>
      </w:r>
      <w:r w:rsidRPr="00992030">
        <w:rPr>
          <w:rFonts w:ascii="Times New Roman" w:eastAsia="宋体" w:hAnsi="Times New Roman" w:cs="宋体"/>
          <w:szCs w:val="28"/>
          <w:lang w:bidi="ar"/>
          <w14:ligatures w14:val="none"/>
        </w:rPr>
        <w:t>4</w:t>
      </w:r>
      <w:r w:rsidRPr="00992030">
        <w:rPr>
          <w:rFonts w:ascii="Times New Roman" w:eastAsia="宋体" w:hAnsi="Times New Roman" w:cs="宋体"/>
          <w:szCs w:val="28"/>
          <w:lang w:bidi="ar"/>
          <w14:ligatures w14:val="none"/>
        </w:rPr>
        <w:t>点位，冗余</w:t>
      </w:r>
      <w:r w:rsidRPr="00992030">
        <w:rPr>
          <w:rFonts w:ascii="Times New Roman" w:eastAsia="宋体" w:hAnsi="Times New Roman" w:cs="宋体"/>
          <w:szCs w:val="28"/>
          <w:lang w:bidi="ar"/>
          <w14:ligatures w14:val="none"/>
        </w:rPr>
        <w:t>2</w:t>
      </w:r>
      <w:r w:rsidRPr="00992030">
        <w:rPr>
          <w:rFonts w:ascii="Times New Roman" w:eastAsia="宋体" w:hAnsi="Times New Roman" w:cs="宋体"/>
          <w:szCs w:val="28"/>
          <w:lang w:bidi="ar"/>
          <w14:ligatures w14:val="none"/>
        </w:rPr>
        <w:t>点位，满足本次新增要求。保证油罐内、外壁任何部位出</w:t>
      </w:r>
      <w:r w:rsidRPr="00992030">
        <w:rPr>
          <w:rFonts w:ascii="Times New Roman" w:eastAsia="宋体" w:hAnsi="Times New Roman" w:cs="宋体"/>
          <w:szCs w:val="28"/>
          <w:lang w:bidi="ar"/>
          <w14:ligatures w14:val="none"/>
        </w:rPr>
        <w:lastRenderedPageBreak/>
        <w:t>现渗漏均能被发现。</w:t>
      </w:r>
    </w:p>
    <w:p w14:paraId="094485C2" w14:textId="75F885CE" w:rsidR="00A14269" w:rsidRPr="006C7C8A" w:rsidRDefault="00A14269" w:rsidP="006C7C8A">
      <w:pPr>
        <w:ind w:firstLine="560"/>
        <w:rPr>
          <w:rFonts w:ascii="Times New Roman" w:eastAsia="宋体" w:hAnsi="Times New Roman" w:cs="宋体"/>
          <w:szCs w:val="28"/>
          <w:lang w:bidi="ar"/>
          <w14:ligatures w14:val="none"/>
        </w:rPr>
      </w:pPr>
      <w:r w:rsidRPr="00992030">
        <w:rPr>
          <w:rFonts w:ascii="Times New Roman" w:eastAsia="宋体" w:hAnsi="Times New Roman" w:cs="宋体"/>
          <w:szCs w:val="28"/>
          <w:lang w:bidi="ar"/>
          <w14:ligatures w14:val="none"/>
        </w:rPr>
        <w:t>双层管道系统的最低点设置检漏点，并设置在线检测系统，保证内、外层管任何部位出现泄漏均能在检漏点处被发现，本次新增</w:t>
      </w:r>
      <w:r w:rsidRPr="00992030">
        <w:rPr>
          <w:rFonts w:ascii="Times New Roman" w:eastAsia="宋体" w:hAnsi="Times New Roman" w:cs="宋体"/>
          <w:szCs w:val="28"/>
          <w:lang w:bidi="ar"/>
          <w14:ligatures w14:val="none"/>
        </w:rPr>
        <w:t>2</w:t>
      </w:r>
      <w:r w:rsidRPr="00992030">
        <w:rPr>
          <w:rFonts w:ascii="Times New Roman" w:eastAsia="宋体" w:hAnsi="Times New Roman" w:cs="宋体"/>
          <w:szCs w:val="28"/>
          <w:lang w:bidi="ar"/>
          <w14:ligatures w14:val="none"/>
        </w:rPr>
        <w:t>个双层管道防渗漏检测立管，均</w:t>
      </w:r>
      <w:r w:rsidRPr="00992030">
        <w:rPr>
          <w:rFonts w:ascii="Times New Roman" w:eastAsia="宋体" w:hAnsi="Times New Roman" w:cs="宋体" w:hint="eastAsia"/>
          <w:szCs w:val="28"/>
          <w:lang w:bidi="ar"/>
          <w14:ligatures w14:val="none"/>
        </w:rPr>
        <w:t>接</w:t>
      </w:r>
      <w:r w:rsidRPr="00992030">
        <w:rPr>
          <w:rFonts w:ascii="Times New Roman" w:eastAsia="宋体" w:hAnsi="Times New Roman" w:cs="宋体"/>
          <w:szCs w:val="28"/>
          <w:lang w:bidi="ar"/>
          <w14:ligatures w14:val="none"/>
        </w:rPr>
        <w:t>入原有渗漏检测系统，原有系统为</w:t>
      </w:r>
      <w:r w:rsidRPr="00992030">
        <w:rPr>
          <w:rFonts w:ascii="Times New Roman" w:eastAsia="宋体" w:hAnsi="Times New Roman" w:cs="宋体"/>
          <w:szCs w:val="28"/>
          <w:lang w:bidi="ar"/>
          <w14:ligatures w14:val="none"/>
        </w:rPr>
        <w:t>6</w:t>
      </w:r>
      <w:r w:rsidRPr="00992030">
        <w:rPr>
          <w:rFonts w:ascii="Times New Roman" w:eastAsia="宋体" w:hAnsi="Times New Roman" w:cs="宋体"/>
          <w:szCs w:val="28"/>
          <w:lang w:bidi="ar"/>
          <w14:ligatures w14:val="none"/>
        </w:rPr>
        <w:t>点位，已使用</w:t>
      </w:r>
      <w:r w:rsidRPr="00992030">
        <w:rPr>
          <w:rFonts w:ascii="Times New Roman" w:eastAsia="宋体" w:hAnsi="Times New Roman" w:cs="宋体"/>
          <w:szCs w:val="28"/>
          <w:lang w:bidi="ar"/>
          <w14:ligatures w14:val="none"/>
        </w:rPr>
        <w:t>4</w:t>
      </w:r>
      <w:r w:rsidRPr="00992030">
        <w:rPr>
          <w:rFonts w:ascii="Times New Roman" w:eastAsia="宋体" w:hAnsi="Times New Roman" w:cs="宋体"/>
          <w:szCs w:val="28"/>
          <w:lang w:bidi="ar"/>
          <w14:ligatures w14:val="none"/>
        </w:rPr>
        <w:t>点位，冗余</w:t>
      </w:r>
      <w:r w:rsidRPr="00992030">
        <w:rPr>
          <w:rFonts w:ascii="Times New Roman" w:eastAsia="宋体" w:hAnsi="Times New Roman" w:cs="宋体"/>
          <w:szCs w:val="28"/>
          <w:lang w:bidi="ar"/>
          <w14:ligatures w14:val="none"/>
        </w:rPr>
        <w:t>2</w:t>
      </w:r>
      <w:r w:rsidRPr="00992030">
        <w:rPr>
          <w:rFonts w:ascii="Times New Roman" w:eastAsia="宋体" w:hAnsi="Times New Roman" w:cs="宋体"/>
          <w:szCs w:val="28"/>
          <w:lang w:bidi="ar"/>
          <w14:ligatures w14:val="none"/>
        </w:rPr>
        <w:t>点位，满足本次新增要求。</w:t>
      </w:r>
    </w:p>
    <w:p w14:paraId="5C2FF902" w14:textId="7D22C1B7" w:rsidR="006C7C8A" w:rsidRPr="006C7C8A" w:rsidRDefault="006C7C8A"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w:t>
      </w:r>
      <w:r w:rsidR="00320BC4">
        <w:rPr>
          <w:rFonts w:ascii="Times New Roman" w:eastAsia="宋体" w:hAnsi="Times New Roman" w:cs="宋体" w:hint="eastAsia"/>
          <w:szCs w:val="28"/>
          <w:lang w:bidi="ar"/>
          <w14:ligatures w14:val="none"/>
        </w:rPr>
        <w:t>3</w:t>
      </w:r>
      <w:r w:rsidRPr="006C7C8A">
        <w:rPr>
          <w:rFonts w:ascii="Times New Roman" w:eastAsia="宋体" w:hAnsi="Times New Roman" w:cs="宋体"/>
          <w:szCs w:val="28"/>
          <w:lang w:bidi="ar"/>
          <w14:ligatures w14:val="none"/>
        </w:rPr>
        <w:t>）紧急切断系统</w:t>
      </w:r>
    </w:p>
    <w:p w14:paraId="3770AC47" w14:textId="3B1CFCC4" w:rsidR="006C7C8A" w:rsidRPr="00EB4BBE" w:rsidRDefault="006C7C8A"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该</w:t>
      </w:r>
      <w:r w:rsidR="0071389E">
        <w:rPr>
          <w:rFonts w:ascii="Times New Roman" w:eastAsia="宋体" w:hAnsi="Times New Roman" w:cs="宋体" w:hint="eastAsia"/>
          <w:szCs w:val="28"/>
          <w:lang w:bidi="ar"/>
          <w14:ligatures w14:val="none"/>
        </w:rPr>
        <w:t>站利旧原有紧急切断系统，该</w:t>
      </w:r>
      <w:r w:rsidRPr="006C7C8A">
        <w:rPr>
          <w:rFonts w:ascii="Times New Roman" w:eastAsia="宋体" w:hAnsi="Times New Roman" w:cs="宋体"/>
          <w:szCs w:val="28"/>
          <w:lang w:bidi="ar"/>
          <w14:ligatures w14:val="none"/>
        </w:rPr>
        <w:t>系统在事故状态下迅速切断配电系统电源，紧急切断系统具有失效保护功能，紧急切断系统只能手动复位。</w:t>
      </w:r>
      <w:r w:rsidRPr="00EB4BBE">
        <w:rPr>
          <w:rFonts w:ascii="Times New Roman" w:eastAsia="宋体" w:hAnsi="Times New Roman" w:cs="宋体"/>
          <w:szCs w:val="28"/>
          <w:lang w:bidi="ar"/>
          <w14:ligatures w14:val="none"/>
        </w:rPr>
        <w:t>在罩棚</w:t>
      </w:r>
      <w:r w:rsidR="00BA1466">
        <w:rPr>
          <w:rFonts w:ascii="Times New Roman" w:eastAsia="宋体" w:hAnsi="Times New Roman" w:cs="宋体" w:hint="eastAsia"/>
          <w:szCs w:val="28"/>
          <w:lang w:bidi="ar"/>
          <w14:ligatures w14:val="none"/>
        </w:rPr>
        <w:t>下及站房内分别</w:t>
      </w:r>
      <w:r w:rsidRPr="00EB4BBE">
        <w:rPr>
          <w:rFonts w:ascii="Times New Roman" w:eastAsia="宋体" w:hAnsi="Times New Roman" w:cs="宋体"/>
          <w:szCs w:val="28"/>
          <w:lang w:bidi="ar"/>
          <w14:ligatures w14:val="none"/>
        </w:rPr>
        <w:t>设置紧急切断按钮。</w:t>
      </w:r>
    </w:p>
    <w:p w14:paraId="788DDE81" w14:textId="5B36F57D" w:rsidR="006C7C8A" w:rsidRPr="006C7C8A" w:rsidRDefault="006C7C8A" w:rsidP="006C7C8A">
      <w:pPr>
        <w:ind w:firstLine="560"/>
        <w:rPr>
          <w:rFonts w:ascii="Times New Roman" w:eastAsia="宋体" w:hAnsi="Times New Roman" w:cs="宋体"/>
          <w:szCs w:val="28"/>
          <w:lang w:bidi="ar"/>
          <w14:ligatures w14:val="none"/>
        </w:rPr>
      </w:pPr>
      <w:r w:rsidRPr="006C7C8A">
        <w:rPr>
          <w:rFonts w:ascii="Times New Roman" w:eastAsia="宋体" w:hAnsi="Times New Roman" w:cs="宋体"/>
          <w:szCs w:val="28"/>
          <w:lang w:bidi="ar"/>
          <w14:ligatures w14:val="none"/>
        </w:rPr>
        <w:t>（</w:t>
      </w:r>
      <w:r w:rsidR="00320BC4">
        <w:rPr>
          <w:rFonts w:ascii="Times New Roman" w:eastAsia="宋体" w:hAnsi="Times New Roman" w:cs="宋体" w:hint="eastAsia"/>
          <w:szCs w:val="28"/>
          <w:lang w:bidi="ar"/>
          <w14:ligatures w14:val="none"/>
        </w:rPr>
        <w:t>4</w:t>
      </w:r>
      <w:r w:rsidRPr="006C7C8A">
        <w:rPr>
          <w:rFonts w:ascii="Times New Roman" w:eastAsia="宋体" w:hAnsi="Times New Roman" w:cs="宋体"/>
          <w:szCs w:val="28"/>
          <w:lang w:bidi="ar"/>
          <w14:ligatures w14:val="none"/>
        </w:rPr>
        <w:t>）</w:t>
      </w:r>
      <w:r w:rsidR="00BA1466">
        <w:rPr>
          <w:rFonts w:ascii="Times New Roman" w:eastAsia="宋体" w:hAnsi="Times New Roman" w:cs="宋体" w:hint="eastAsia"/>
          <w:szCs w:val="28"/>
          <w:lang w:bidi="ar"/>
          <w14:ligatures w14:val="none"/>
        </w:rPr>
        <w:t>视频监控系统</w:t>
      </w:r>
    </w:p>
    <w:p w14:paraId="156C8802" w14:textId="19B1D82F" w:rsidR="00940F91" w:rsidRDefault="00BA1466" w:rsidP="006C7C8A">
      <w:pPr>
        <w:ind w:firstLine="560"/>
        <w:rPr>
          <w:rFonts w:ascii="Times New Roman" w:eastAsia="宋体" w:hAnsi="Times New Roman" w:cs="宋体"/>
          <w:szCs w:val="28"/>
          <w:lang w:bidi="ar"/>
          <w14:ligatures w14:val="none"/>
        </w:rPr>
      </w:pPr>
      <w:r w:rsidRPr="00BA1466">
        <w:rPr>
          <w:rFonts w:ascii="Times New Roman" w:eastAsia="宋体" w:hAnsi="Times New Roman" w:cs="宋体"/>
          <w:szCs w:val="28"/>
          <w:lang w:bidi="ar"/>
          <w14:ligatures w14:val="none"/>
        </w:rPr>
        <w:t>该站利旧原有视频监控系统，监控范围可覆盖储罐区及油品装卸区。录像存储时间不少于</w:t>
      </w:r>
      <w:r w:rsidR="00203A6F">
        <w:rPr>
          <w:rFonts w:ascii="Times New Roman" w:eastAsia="宋体" w:hAnsi="Times New Roman" w:cs="宋体" w:hint="eastAsia"/>
          <w:szCs w:val="28"/>
          <w:lang w:bidi="ar"/>
          <w14:ligatures w14:val="none"/>
        </w:rPr>
        <w:t>6</w:t>
      </w:r>
      <w:r w:rsidRPr="00BA1466">
        <w:rPr>
          <w:rFonts w:ascii="Times New Roman" w:eastAsia="宋体" w:hAnsi="Times New Roman" w:cs="宋体"/>
          <w:szCs w:val="28"/>
          <w:lang w:bidi="ar"/>
          <w14:ligatures w14:val="none"/>
        </w:rPr>
        <w:t>0d</w:t>
      </w:r>
      <w:r w:rsidR="00940F91" w:rsidRPr="00940F91">
        <w:rPr>
          <w:rFonts w:ascii="Times New Roman" w:eastAsia="宋体" w:hAnsi="Times New Roman" w:cs="宋体"/>
          <w:szCs w:val="28"/>
          <w:lang w:bidi="ar"/>
          <w14:ligatures w14:val="none"/>
        </w:rPr>
        <w:t>。</w:t>
      </w:r>
    </w:p>
    <w:p w14:paraId="01D302EE" w14:textId="1F854B9C" w:rsidR="00203A6F" w:rsidRDefault="00203A6F" w:rsidP="006C7C8A">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5</w:t>
      </w:r>
      <w:r>
        <w:rPr>
          <w:rFonts w:ascii="Times New Roman" w:eastAsia="宋体" w:hAnsi="Times New Roman" w:cs="宋体" w:hint="eastAsia"/>
          <w:szCs w:val="28"/>
          <w:lang w:bidi="ar"/>
          <w14:ligatures w14:val="none"/>
        </w:rPr>
        <w:t>）可燃气体报警系统</w:t>
      </w:r>
    </w:p>
    <w:p w14:paraId="708E3A91" w14:textId="129EE07B" w:rsidR="00203A6F" w:rsidRPr="00203A6F" w:rsidRDefault="00203A6F" w:rsidP="006C7C8A">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该站利旧原有可燃气体报警系统。每台车用乙醇汽油加油机附近分别设置</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台可燃气体探测器（共</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台）</w:t>
      </w:r>
      <w:r w:rsidRPr="00203A6F">
        <w:rPr>
          <w:rFonts w:ascii="Times New Roman" w:eastAsia="宋体" w:hAnsi="Times New Roman" w:cs="宋体"/>
          <w:szCs w:val="28"/>
          <w:lang w:bidi="ar"/>
          <w14:ligatures w14:val="none"/>
        </w:rPr>
        <w:t>。可燃气体探测器的安装高度为</w:t>
      </w:r>
      <w:r w:rsidRPr="00203A6F">
        <w:rPr>
          <w:rFonts w:ascii="Times New Roman" w:eastAsia="宋体" w:hAnsi="Times New Roman" w:cs="宋体"/>
          <w:szCs w:val="28"/>
          <w:lang w:bidi="ar"/>
          <w14:ligatures w14:val="none"/>
        </w:rPr>
        <w:t>0.5m</w:t>
      </w:r>
      <w:r w:rsidRPr="00203A6F">
        <w:rPr>
          <w:rFonts w:ascii="Times New Roman" w:eastAsia="宋体" w:hAnsi="Times New Roman" w:cs="宋体"/>
          <w:szCs w:val="28"/>
          <w:lang w:bidi="ar"/>
          <w14:ligatures w14:val="none"/>
        </w:rPr>
        <w:t>。</w:t>
      </w:r>
      <w:r w:rsidRPr="007F15D7">
        <w:rPr>
          <w:rFonts w:ascii="Times New Roman" w:eastAsia="宋体" w:hAnsi="Times New Roman" w:cs="宋体"/>
          <w:szCs w:val="28"/>
          <w:lang w:bidi="ar"/>
          <w14:ligatures w14:val="none"/>
        </w:rPr>
        <w:t>可燃气体浓度高报警值为</w:t>
      </w:r>
      <w:r w:rsidR="00166312" w:rsidRPr="007F15D7">
        <w:rPr>
          <w:rFonts w:ascii="Times New Roman" w:eastAsia="宋体" w:hAnsi="Times New Roman" w:cs="宋体" w:hint="eastAsia"/>
          <w:szCs w:val="28"/>
          <w:lang w:bidi="ar"/>
          <w14:ligatures w14:val="none"/>
        </w:rPr>
        <w:t>25</w:t>
      </w:r>
      <w:r w:rsidRPr="007F15D7">
        <w:rPr>
          <w:rFonts w:ascii="Times New Roman" w:eastAsia="宋体" w:hAnsi="Times New Roman" w:cs="宋体"/>
          <w:szCs w:val="28"/>
          <w:lang w:bidi="ar"/>
          <w14:ligatures w14:val="none"/>
        </w:rPr>
        <w:t>％</w:t>
      </w:r>
      <w:r w:rsidRPr="007F15D7">
        <w:rPr>
          <w:rFonts w:ascii="Times New Roman" w:eastAsia="宋体" w:hAnsi="Times New Roman" w:cs="宋体"/>
          <w:szCs w:val="28"/>
          <w:lang w:bidi="ar"/>
          <w14:ligatures w14:val="none"/>
        </w:rPr>
        <w:t>LEL</w:t>
      </w:r>
      <w:r w:rsidRPr="007F15D7">
        <w:rPr>
          <w:rFonts w:ascii="Times New Roman" w:eastAsia="宋体" w:hAnsi="Times New Roman" w:cs="宋体"/>
          <w:szCs w:val="28"/>
          <w:lang w:bidi="ar"/>
          <w14:ligatures w14:val="none"/>
        </w:rPr>
        <w:t>；可燃气体浓度高高报警值为</w:t>
      </w:r>
      <w:r w:rsidR="00166312" w:rsidRPr="007F15D7">
        <w:rPr>
          <w:rFonts w:ascii="Times New Roman" w:eastAsia="宋体" w:hAnsi="Times New Roman" w:cs="宋体" w:hint="eastAsia"/>
          <w:szCs w:val="28"/>
          <w:lang w:bidi="ar"/>
          <w14:ligatures w14:val="none"/>
        </w:rPr>
        <w:t>50</w:t>
      </w:r>
      <w:r w:rsidRPr="007F15D7">
        <w:rPr>
          <w:rFonts w:ascii="Times New Roman" w:eastAsia="宋体" w:hAnsi="Times New Roman" w:cs="宋体"/>
          <w:szCs w:val="28"/>
          <w:lang w:bidi="ar"/>
          <w14:ligatures w14:val="none"/>
        </w:rPr>
        <w:t>％</w:t>
      </w:r>
      <w:r w:rsidRPr="007F15D7">
        <w:rPr>
          <w:rFonts w:ascii="Times New Roman" w:eastAsia="宋体" w:hAnsi="Times New Roman" w:cs="宋体"/>
          <w:szCs w:val="28"/>
          <w:lang w:bidi="ar"/>
          <w14:ligatures w14:val="none"/>
        </w:rPr>
        <w:t>LEL</w:t>
      </w:r>
      <w:r w:rsidRPr="007F15D7">
        <w:rPr>
          <w:rFonts w:ascii="Times New Roman" w:eastAsia="宋体" w:hAnsi="Times New Roman" w:cs="宋体"/>
          <w:szCs w:val="28"/>
          <w:lang w:bidi="ar"/>
          <w14:ligatures w14:val="none"/>
        </w:rPr>
        <w:t>。</w:t>
      </w:r>
      <w:r w:rsidRPr="00203A6F">
        <w:rPr>
          <w:rFonts w:ascii="Times New Roman" w:eastAsia="宋体" w:hAnsi="Times New Roman" w:cs="宋体"/>
          <w:szCs w:val="28"/>
          <w:lang w:bidi="ar"/>
          <w14:ligatures w14:val="none"/>
        </w:rPr>
        <w:t>当现场报警器报警时，立即停止使用手机和停止加油相关作业。</w:t>
      </w:r>
    </w:p>
    <w:p w14:paraId="7FAA8379" w14:textId="0F9389D1" w:rsidR="00940F91" w:rsidRPr="00940F91" w:rsidRDefault="00940F91" w:rsidP="00940F91">
      <w:pPr>
        <w:spacing w:beforeLines="50" w:before="156" w:afterLines="50" w:after="156"/>
        <w:ind w:firstLine="562"/>
        <w:outlineLvl w:val="2"/>
        <w:rPr>
          <w:rFonts w:ascii="Times New Roman" w:eastAsia="黑体" w:hAnsi="Times New Roman" w:cs="Times New Roman"/>
          <w:b/>
          <w:bCs/>
          <w:kern w:val="0"/>
          <w:szCs w:val="20"/>
          <w14:ligatures w14:val="none"/>
        </w:rPr>
      </w:pPr>
      <w:r w:rsidRPr="00940F91">
        <w:rPr>
          <w:rFonts w:ascii="Times New Roman" w:eastAsia="黑体" w:hAnsi="Times New Roman" w:cs="Times New Roman"/>
          <w:b/>
          <w:bCs/>
          <w:kern w:val="0"/>
          <w:szCs w:val="20"/>
          <w14:ligatures w14:val="none"/>
        </w:rPr>
        <w:t>2.7.</w:t>
      </w:r>
      <w:r w:rsidR="006C7C8A">
        <w:rPr>
          <w:rFonts w:ascii="Times New Roman" w:eastAsia="黑体" w:hAnsi="Times New Roman" w:cs="Times New Roman" w:hint="eastAsia"/>
          <w:b/>
          <w:bCs/>
          <w:kern w:val="0"/>
          <w:szCs w:val="20"/>
          <w14:ligatures w14:val="none"/>
        </w:rPr>
        <w:t>6</w:t>
      </w:r>
      <w:r w:rsidRPr="00940F91">
        <w:rPr>
          <w:rFonts w:ascii="Times New Roman" w:eastAsia="黑体" w:hAnsi="Times New Roman" w:cs="Times New Roman" w:hint="eastAsia"/>
          <w:b/>
          <w:bCs/>
          <w:kern w:val="0"/>
          <w:szCs w:val="20"/>
          <w14:ligatures w14:val="none"/>
        </w:rPr>
        <w:t>运输</w:t>
      </w:r>
    </w:p>
    <w:p w14:paraId="4B82B57D" w14:textId="11360DD8" w:rsidR="00940F91" w:rsidRPr="00940F91" w:rsidRDefault="0071389E" w:rsidP="006C7C8A">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940F91" w:rsidRPr="00940F91">
        <w:rPr>
          <w:rFonts w:ascii="Times New Roman" w:eastAsia="宋体" w:hAnsi="Times New Roman" w:cs="宋体"/>
          <w:szCs w:val="28"/>
          <w:lang w:bidi="ar"/>
          <w14:ligatures w14:val="none"/>
        </w:rPr>
        <w:t>不负责所经营的</w:t>
      </w:r>
      <w:r w:rsidR="00940F91" w:rsidRPr="00940F91">
        <w:rPr>
          <w:rFonts w:ascii="Times New Roman" w:eastAsia="宋体" w:hAnsi="Times New Roman" w:cs="宋体" w:hint="eastAsia"/>
          <w:szCs w:val="28"/>
          <w:lang w:bidi="ar"/>
          <w14:ligatures w14:val="none"/>
        </w:rPr>
        <w:t>车用乙醇</w:t>
      </w:r>
      <w:r w:rsidR="00940F91" w:rsidRPr="00940F91">
        <w:rPr>
          <w:rFonts w:ascii="Times New Roman" w:eastAsia="宋体" w:hAnsi="Times New Roman" w:cs="宋体"/>
          <w:szCs w:val="28"/>
          <w:lang w:bidi="ar"/>
          <w14:ligatures w14:val="none"/>
        </w:rPr>
        <w:t>汽油、柴油运输，委托有危险化学品运输资质的企业负责运输。</w:t>
      </w:r>
    </w:p>
    <w:p w14:paraId="314FB9DF" w14:textId="294E78F8" w:rsidR="00407B2D" w:rsidRPr="00407B2D" w:rsidRDefault="00407B2D" w:rsidP="00407B2D">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45" w:name="_Toc218437734"/>
      <w:r w:rsidRPr="00407B2D">
        <w:rPr>
          <w:rFonts w:ascii="Times New Roman" w:eastAsia="楷体" w:hAnsi="Times New Roman" w:cs="宋体"/>
          <w:b/>
          <w:bCs/>
          <w:sz w:val="32"/>
          <w:szCs w:val="28"/>
          <w:lang w:bidi="ar"/>
          <w14:ligatures w14:val="none"/>
        </w:rPr>
        <w:t>2.8</w:t>
      </w:r>
      <w:r w:rsidRPr="00407B2D">
        <w:rPr>
          <w:rFonts w:ascii="Times New Roman" w:eastAsia="楷体" w:hAnsi="Times New Roman" w:cs="宋体"/>
          <w:b/>
          <w:bCs/>
          <w:sz w:val="32"/>
          <w:szCs w:val="28"/>
          <w:lang w:bidi="ar"/>
          <w14:ligatures w14:val="none"/>
        </w:rPr>
        <w:t>主要装置（设备）和设施</w:t>
      </w:r>
      <w:bookmarkEnd w:id="45"/>
    </w:p>
    <w:p w14:paraId="5A9A6C96" w14:textId="77777777" w:rsidR="00407B2D" w:rsidRPr="00407B2D" w:rsidRDefault="00407B2D" w:rsidP="00407B2D">
      <w:pPr>
        <w:ind w:firstLine="560"/>
        <w:rPr>
          <w:rFonts w:ascii="Times New Roman" w:eastAsia="宋体" w:hAnsi="Times New Roman" w:cs="宋体"/>
          <w:szCs w:val="28"/>
          <w:lang w:bidi="ar"/>
          <w14:ligatures w14:val="none"/>
        </w:rPr>
      </w:pPr>
      <w:r w:rsidRPr="00407B2D">
        <w:rPr>
          <w:rFonts w:ascii="Times New Roman" w:eastAsia="宋体" w:hAnsi="Times New Roman" w:cs="宋体"/>
          <w:szCs w:val="28"/>
          <w:lang w:bidi="ar"/>
          <w14:ligatures w14:val="none"/>
        </w:rPr>
        <w:t>站内涉及的主要设备详见表</w:t>
      </w:r>
      <w:r w:rsidRPr="00407B2D">
        <w:rPr>
          <w:rFonts w:ascii="Times New Roman" w:eastAsia="宋体" w:hAnsi="Times New Roman" w:cs="宋体"/>
          <w:szCs w:val="28"/>
          <w:lang w:bidi="ar"/>
          <w14:ligatures w14:val="none"/>
        </w:rPr>
        <w:t>2.8-1</w:t>
      </w:r>
      <w:r w:rsidRPr="00407B2D">
        <w:rPr>
          <w:rFonts w:ascii="Times New Roman" w:eastAsia="宋体" w:hAnsi="Times New Roman" w:cs="宋体"/>
          <w:szCs w:val="28"/>
          <w:lang w:bidi="ar"/>
          <w14:ligatures w14:val="none"/>
        </w:rPr>
        <w:t>，站内不涉及特种设备。</w:t>
      </w:r>
    </w:p>
    <w:p w14:paraId="7CE7719B" w14:textId="7144A8C1" w:rsidR="00167F00" w:rsidRDefault="00407B2D" w:rsidP="00407B2D">
      <w:pPr>
        <w:pStyle w:val="a8"/>
        <w:keepNext/>
        <w:spacing w:beforeLines="50" w:before="156" w:afterLines="50" w:after="156"/>
        <w:ind w:firstLine="480"/>
        <w:rPr>
          <w:rFonts w:eastAsia="黑体"/>
          <w:sz w:val="24"/>
        </w:rPr>
      </w:pPr>
      <w:r w:rsidRPr="00407B2D">
        <w:rPr>
          <w:rFonts w:eastAsia="黑体"/>
          <w:sz w:val="24"/>
        </w:rPr>
        <w:lastRenderedPageBreak/>
        <w:t>表</w:t>
      </w:r>
      <w:r w:rsidRPr="00407B2D">
        <w:rPr>
          <w:rFonts w:eastAsia="黑体"/>
          <w:sz w:val="24"/>
        </w:rPr>
        <w:t xml:space="preserve">2.8-1  </w:t>
      </w:r>
      <w:r w:rsidRPr="00407B2D">
        <w:rPr>
          <w:rFonts w:eastAsia="黑体"/>
          <w:sz w:val="24"/>
        </w:rPr>
        <w:t>主要设备一览表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1842"/>
        <w:gridCol w:w="1703"/>
        <w:gridCol w:w="1985"/>
        <w:gridCol w:w="708"/>
        <w:gridCol w:w="2374"/>
      </w:tblGrid>
      <w:tr w:rsidR="00407B2D" w:rsidRPr="00407B2D" w14:paraId="0E0AB3F5" w14:textId="77777777" w:rsidTr="002E6962">
        <w:trPr>
          <w:trHeight w:val="454"/>
          <w:tblHeader/>
          <w:jc w:val="center"/>
        </w:trPr>
        <w:tc>
          <w:tcPr>
            <w:tcW w:w="306" w:type="pct"/>
            <w:vAlign w:val="center"/>
          </w:tcPr>
          <w:p w14:paraId="1A8DFEA1"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序号</w:t>
            </w:r>
          </w:p>
        </w:tc>
        <w:tc>
          <w:tcPr>
            <w:tcW w:w="1004" w:type="pct"/>
            <w:vAlign w:val="center"/>
          </w:tcPr>
          <w:p w14:paraId="546E1B3D"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设备名称</w:t>
            </w:r>
          </w:p>
        </w:tc>
        <w:tc>
          <w:tcPr>
            <w:tcW w:w="928" w:type="pct"/>
            <w:vAlign w:val="center"/>
          </w:tcPr>
          <w:p w14:paraId="1F17C835"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vertAlign w:val="superscript"/>
                <w14:ligatures w14:val="none"/>
              </w:rPr>
            </w:pPr>
            <w:r w:rsidRPr="00407B2D">
              <w:rPr>
                <w:rFonts w:ascii="Times New Roman" w:eastAsia="宋体" w:hAnsi="Times New Roman" w:cs="Times New Roman"/>
                <w:kern w:val="28"/>
                <w:sz w:val="21"/>
                <w:szCs w:val="21"/>
                <w14:ligatures w14:val="none"/>
              </w:rPr>
              <w:t>规格型号</w:t>
            </w:r>
          </w:p>
        </w:tc>
        <w:tc>
          <w:tcPr>
            <w:tcW w:w="1082" w:type="pct"/>
            <w:vAlign w:val="center"/>
          </w:tcPr>
          <w:p w14:paraId="6E6852F2"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材质</w:t>
            </w:r>
          </w:p>
        </w:tc>
        <w:tc>
          <w:tcPr>
            <w:tcW w:w="386" w:type="pct"/>
            <w:vAlign w:val="center"/>
          </w:tcPr>
          <w:p w14:paraId="334308DF"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数量</w:t>
            </w:r>
          </w:p>
        </w:tc>
        <w:tc>
          <w:tcPr>
            <w:tcW w:w="1294" w:type="pct"/>
            <w:vAlign w:val="center"/>
          </w:tcPr>
          <w:p w14:paraId="2DB82FB3"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备注</w:t>
            </w:r>
          </w:p>
        </w:tc>
      </w:tr>
      <w:tr w:rsidR="00407B2D" w:rsidRPr="00407B2D" w14:paraId="33BD222B" w14:textId="77777777" w:rsidTr="002E6962">
        <w:trPr>
          <w:trHeight w:val="454"/>
          <w:jc w:val="center"/>
        </w:trPr>
        <w:tc>
          <w:tcPr>
            <w:tcW w:w="306" w:type="pct"/>
            <w:vAlign w:val="center"/>
          </w:tcPr>
          <w:p w14:paraId="4BA66DE2" w14:textId="48A00D21"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4AD25390" w14:textId="4879A219" w:rsidR="00407B2D"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V01</w:t>
            </w:r>
            <w:r>
              <w:rPr>
                <w:rFonts w:ascii="Times New Roman" w:eastAsia="宋体" w:hAnsi="Times New Roman" w:cs="Times New Roman" w:hint="eastAsia"/>
                <w:color w:val="000000"/>
                <w:kern w:val="0"/>
                <w:sz w:val="21"/>
                <w:szCs w:val="21"/>
                <w14:ligatures w14:val="none"/>
              </w:rPr>
              <w:t>柴油</w:t>
            </w:r>
            <w:r w:rsidR="00407B2D" w:rsidRPr="00407B2D">
              <w:rPr>
                <w:rFonts w:ascii="Times New Roman" w:eastAsia="宋体" w:hAnsi="Times New Roman" w:cs="Times New Roman" w:hint="eastAsia"/>
                <w:color w:val="000000"/>
                <w:kern w:val="0"/>
                <w:sz w:val="21"/>
                <w:szCs w:val="21"/>
                <w14:ligatures w14:val="none"/>
              </w:rPr>
              <w:t>埋地油罐</w:t>
            </w:r>
          </w:p>
        </w:tc>
        <w:tc>
          <w:tcPr>
            <w:tcW w:w="928" w:type="pct"/>
            <w:vAlign w:val="center"/>
          </w:tcPr>
          <w:p w14:paraId="01DC9AB3" w14:textId="7C6C45B5" w:rsidR="00407B2D"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3</w:t>
            </w:r>
            <w:r w:rsidR="00407B2D" w:rsidRPr="00407B2D">
              <w:rPr>
                <w:rFonts w:ascii="Times New Roman" w:eastAsia="宋体" w:hAnsi="Times New Roman" w:cs="Times New Roman"/>
                <w:color w:val="000000"/>
                <w:kern w:val="0"/>
                <w:sz w:val="21"/>
                <w:szCs w:val="21"/>
                <w14:ligatures w14:val="none"/>
              </w:rPr>
              <w:t>0m</w:t>
            </w:r>
            <w:r w:rsidR="00407B2D" w:rsidRPr="00407B2D">
              <w:rPr>
                <w:rFonts w:ascii="Times New Roman" w:eastAsia="宋体" w:hAnsi="Times New Roman" w:cs="Times New Roman"/>
                <w:color w:val="000000"/>
                <w:kern w:val="0"/>
                <w:sz w:val="21"/>
                <w:szCs w:val="21"/>
                <w:vertAlign w:val="superscript"/>
                <w14:ligatures w14:val="none"/>
              </w:rPr>
              <w:t>3</w:t>
            </w:r>
            <w:r w:rsidR="00407B2D" w:rsidRPr="00407B2D">
              <w:rPr>
                <w:rFonts w:ascii="Times New Roman" w:eastAsia="宋体" w:hAnsi="Times New Roman" w:cs="Times New Roman"/>
                <w:color w:val="000000"/>
                <w:kern w:val="0"/>
                <w:sz w:val="21"/>
                <w:szCs w:val="21"/>
                <w14:ligatures w14:val="none"/>
              </w:rPr>
              <w:t>、卧式、</w:t>
            </w:r>
            <w:r w:rsidR="00407B2D" w:rsidRPr="00407B2D">
              <w:rPr>
                <w:rFonts w:ascii="Times New Roman" w:eastAsia="宋体" w:hAnsi="Times New Roman" w:cs="Times New Roman"/>
                <w:color w:val="000000"/>
                <w:kern w:val="0"/>
                <w:sz w:val="21"/>
                <w:szCs w:val="21"/>
                <w14:ligatures w14:val="none"/>
              </w:rPr>
              <w:t>SF</w:t>
            </w:r>
            <w:r w:rsidR="00407B2D" w:rsidRPr="00407B2D">
              <w:rPr>
                <w:rFonts w:ascii="Times New Roman" w:eastAsia="宋体" w:hAnsi="Times New Roman" w:cs="Times New Roman"/>
                <w:color w:val="000000"/>
                <w:kern w:val="0"/>
                <w:sz w:val="21"/>
                <w:szCs w:val="21"/>
                <w14:ligatures w14:val="none"/>
              </w:rPr>
              <w:t>双层</w:t>
            </w:r>
          </w:p>
        </w:tc>
        <w:tc>
          <w:tcPr>
            <w:tcW w:w="1082" w:type="pct"/>
            <w:vAlign w:val="center"/>
          </w:tcPr>
          <w:p w14:paraId="07278146"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内层钢外玻璃纤维增强塑料（</w:t>
            </w:r>
            <w:r w:rsidRPr="00407B2D">
              <w:rPr>
                <w:rFonts w:ascii="Times New Roman" w:eastAsia="宋体" w:hAnsi="Times New Roman" w:cs="Times New Roman"/>
                <w:kern w:val="28"/>
                <w:sz w:val="21"/>
                <w:szCs w:val="21"/>
                <w14:ligatures w14:val="none"/>
              </w:rPr>
              <w:t>SF</w:t>
            </w:r>
            <w:r w:rsidRPr="00407B2D">
              <w:rPr>
                <w:rFonts w:ascii="Times New Roman" w:eastAsia="宋体" w:hAnsi="Times New Roman" w:cs="Times New Roman"/>
                <w:kern w:val="28"/>
                <w:sz w:val="21"/>
                <w:szCs w:val="21"/>
                <w14:ligatures w14:val="none"/>
              </w:rPr>
              <w:t>）</w:t>
            </w:r>
          </w:p>
        </w:tc>
        <w:tc>
          <w:tcPr>
            <w:tcW w:w="386" w:type="pct"/>
            <w:vAlign w:val="center"/>
          </w:tcPr>
          <w:p w14:paraId="11970F69" w14:textId="7C353A0F" w:rsidR="00407B2D"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1</w:t>
            </w:r>
            <w:r w:rsidR="00407B2D" w:rsidRPr="00407B2D">
              <w:rPr>
                <w:rFonts w:ascii="Times New Roman" w:eastAsia="宋体" w:hAnsi="Times New Roman" w:cs="Times New Roman"/>
                <w:color w:val="000000"/>
                <w:kern w:val="0"/>
                <w:sz w:val="21"/>
                <w:szCs w:val="21"/>
                <w14:ligatures w14:val="none"/>
              </w:rPr>
              <w:t>座</w:t>
            </w:r>
          </w:p>
        </w:tc>
        <w:tc>
          <w:tcPr>
            <w:tcW w:w="1294" w:type="pct"/>
            <w:vAlign w:val="center"/>
          </w:tcPr>
          <w:p w14:paraId="6B36E35C" w14:textId="71DD1D18" w:rsidR="004A2E1E" w:rsidRPr="00BF59D2"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利旧，介质由车用乙醇汽油变更为柴油</w:t>
            </w:r>
          </w:p>
        </w:tc>
      </w:tr>
      <w:tr w:rsidR="00407B2D" w:rsidRPr="00407B2D" w14:paraId="2AD6DD99" w14:textId="77777777" w:rsidTr="002E6962">
        <w:trPr>
          <w:trHeight w:val="454"/>
          <w:jc w:val="center"/>
        </w:trPr>
        <w:tc>
          <w:tcPr>
            <w:tcW w:w="306" w:type="pct"/>
            <w:vAlign w:val="center"/>
          </w:tcPr>
          <w:p w14:paraId="10188D6F" w14:textId="37FB8EBF"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18F68C8E" w14:textId="55B4C73A" w:rsidR="00407B2D"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V02</w:t>
            </w:r>
            <w:r>
              <w:rPr>
                <w:rFonts w:ascii="Times New Roman" w:eastAsia="宋体" w:hAnsi="Times New Roman" w:cs="Times New Roman" w:hint="eastAsia"/>
                <w:color w:val="000000"/>
                <w:kern w:val="0"/>
                <w:sz w:val="21"/>
                <w:szCs w:val="21"/>
                <w14:ligatures w14:val="none"/>
              </w:rPr>
              <w:t>车用乙醇汽油</w:t>
            </w:r>
            <w:r w:rsidR="00407B2D" w:rsidRPr="00407B2D">
              <w:rPr>
                <w:rFonts w:ascii="Times New Roman" w:eastAsia="宋体" w:hAnsi="Times New Roman" w:cs="Times New Roman"/>
                <w:color w:val="000000"/>
                <w:kern w:val="0"/>
                <w:sz w:val="21"/>
                <w:szCs w:val="21"/>
                <w14:ligatures w14:val="none"/>
              </w:rPr>
              <w:t>埋地油罐</w:t>
            </w:r>
          </w:p>
        </w:tc>
        <w:tc>
          <w:tcPr>
            <w:tcW w:w="928" w:type="pct"/>
            <w:vAlign w:val="center"/>
          </w:tcPr>
          <w:p w14:paraId="457AE406" w14:textId="0E9B1435" w:rsidR="00407B2D"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3</w:t>
            </w:r>
            <w:r w:rsidRPr="00407B2D">
              <w:rPr>
                <w:rFonts w:ascii="Times New Roman" w:eastAsia="宋体" w:hAnsi="Times New Roman" w:cs="Times New Roman"/>
                <w:color w:val="000000"/>
                <w:kern w:val="0"/>
                <w:sz w:val="21"/>
                <w:szCs w:val="21"/>
                <w14:ligatures w14:val="none"/>
              </w:rPr>
              <w:t>0m</w:t>
            </w:r>
            <w:r w:rsidRPr="00407B2D">
              <w:rPr>
                <w:rFonts w:ascii="Times New Roman" w:eastAsia="宋体" w:hAnsi="Times New Roman" w:cs="Times New Roman"/>
                <w:color w:val="000000"/>
                <w:kern w:val="0"/>
                <w:sz w:val="21"/>
                <w:szCs w:val="21"/>
                <w:vertAlign w:val="superscript"/>
                <w14:ligatures w14:val="none"/>
              </w:rPr>
              <w:t>3</w:t>
            </w:r>
            <w:r w:rsidRPr="00407B2D">
              <w:rPr>
                <w:rFonts w:ascii="Times New Roman" w:eastAsia="宋体" w:hAnsi="Times New Roman" w:cs="Times New Roman"/>
                <w:color w:val="000000"/>
                <w:kern w:val="0"/>
                <w:sz w:val="21"/>
                <w:szCs w:val="21"/>
                <w14:ligatures w14:val="none"/>
              </w:rPr>
              <w:t>、卧式、</w:t>
            </w:r>
            <w:r w:rsidRPr="00407B2D">
              <w:rPr>
                <w:rFonts w:ascii="Times New Roman" w:eastAsia="宋体" w:hAnsi="Times New Roman" w:cs="Times New Roman"/>
                <w:color w:val="000000"/>
                <w:kern w:val="0"/>
                <w:sz w:val="21"/>
                <w:szCs w:val="21"/>
                <w14:ligatures w14:val="none"/>
              </w:rPr>
              <w:t>SF</w:t>
            </w:r>
            <w:r w:rsidRPr="00407B2D">
              <w:rPr>
                <w:rFonts w:ascii="Times New Roman" w:eastAsia="宋体" w:hAnsi="Times New Roman" w:cs="Times New Roman"/>
                <w:color w:val="000000"/>
                <w:kern w:val="0"/>
                <w:sz w:val="21"/>
                <w:szCs w:val="21"/>
                <w14:ligatures w14:val="none"/>
              </w:rPr>
              <w:t>双层</w:t>
            </w:r>
          </w:p>
        </w:tc>
        <w:tc>
          <w:tcPr>
            <w:tcW w:w="1082" w:type="pct"/>
            <w:vAlign w:val="center"/>
          </w:tcPr>
          <w:p w14:paraId="168A9C1D"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内层钢外玻璃纤维增强塑料（</w:t>
            </w:r>
            <w:r w:rsidRPr="00407B2D">
              <w:rPr>
                <w:rFonts w:ascii="Times New Roman" w:eastAsia="宋体" w:hAnsi="Times New Roman" w:cs="Times New Roman"/>
                <w:kern w:val="28"/>
                <w:sz w:val="21"/>
                <w:szCs w:val="21"/>
                <w14:ligatures w14:val="none"/>
              </w:rPr>
              <w:t>SF</w:t>
            </w:r>
            <w:r w:rsidRPr="00407B2D">
              <w:rPr>
                <w:rFonts w:ascii="Times New Roman" w:eastAsia="宋体" w:hAnsi="Times New Roman" w:cs="Times New Roman"/>
                <w:kern w:val="28"/>
                <w:sz w:val="21"/>
                <w:szCs w:val="21"/>
                <w14:ligatures w14:val="none"/>
              </w:rPr>
              <w:t>）</w:t>
            </w:r>
          </w:p>
        </w:tc>
        <w:tc>
          <w:tcPr>
            <w:tcW w:w="386" w:type="pct"/>
            <w:vAlign w:val="center"/>
          </w:tcPr>
          <w:p w14:paraId="5E93C785" w14:textId="2834769A" w:rsidR="00407B2D"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1</w:t>
            </w:r>
            <w:r w:rsidR="00407B2D" w:rsidRPr="00407B2D">
              <w:rPr>
                <w:rFonts w:ascii="Times New Roman" w:eastAsia="宋体" w:hAnsi="Times New Roman" w:cs="Times New Roman"/>
                <w:color w:val="000000"/>
                <w:kern w:val="0"/>
                <w:sz w:val="21"/>
                <w:szCs w:val="21"/>
                <w14:ligatures w14:val="none"/>
              </w:rPr>
              <w:t>座</w:t>
            </w:r>
          </w:p>
        </w:tc>
        <w:tc>
          <w:tcPr>
            <w:tcW w:w="1294" w:type="pct"/>
            <w:vAlign w:val="center"/>
          </w:tcPr>
          <w:p w14:paraId="665A21FD" w14:textId="3A2F3171" w:rsidR="00407B2D" w:rsidRPr="00BF59D2"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9A6BB9" w:rsidRPr="00407B2D" w14:paraId="662100C6" w14:textId="77777777" w:rsidTr="002E6962">
        <w:trPr>
          <w:trHeight w:val="454"/>
          <w:jc w:val="center"/>
        </w:trPr>
        <w:tc>
          <w:tcPr>
            <w:tcW w:w="306" w:type="pct"/>
            <w:vAlign w:val="center"/>
          </w:tcPr>
          <w:p w14:paraId="6F11ECF1" w14:textId="77777777" w:rsidR="009A6BB9" w:rsidRPr="00822EF7" w:rsidRDefault="009A6BB9"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1DBBC274" w14:textId="1011E63E"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V0</w:t>
            </w:r>
            <w:r>
              <w:rPr>
                <w:rFonts w:ascii="Times New Roman" w:eastAsia="宋体" w:hAnsi="Times New Roman" w:cs="Times New Roman" w:hint="eastAsia"/>
                <w:color w:val="000000"/>
                <w:kern w:val="0"/>
                <w:sz w:val="21"/>
                <w:szCs w:val="21"/>
                <w14:ligatures w14:val="none"/>
              </w:rPr>
              <w:t>3</w:t>
            </w:r>
            <w:r w:rsidRPr="009A6BB9">
              <w:rPr>
                <w:rFonts w:ascii="Times New Roman" w:eastAsia="宋体" w:hAnsi="Times New Roman" w:cs="Times New Roman"/>
                <w:color w:val="000000"/>
                <w:kern w:val="0"/>
                <w:sz w:val="21"/>
                <w:szCs w:val="21"/>
                <w14:ligatures w14:val="none"/>
              </w:rPr>
              <w:t>柴油埋地油罐</w:t>
            </w:r>
          </w:p>
        </w:tc>
        <w:tc>
          <w:tcPr>
            <w:tcW w:w="928" w:type="pct"/>
            <w:vAlign w:val="center"/>
          </w:tcPr>
          <w:p w14:paraId="471F9B01" w14:textId="6E62ED39" w:rsidR="009A6BB9" w:rsidRPr="00822EF7"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3</w:t>
            </w:r>
            <w:r w:rsidRPr="00407B2D">
              <w:rPr>
                <w:rFonts w:ascii="Times New Roman" w:eastAsia="宋体" w:hAnsi="Times New Roman" w:cs="Times New Roman"/>
                <w:color w:val="000000"/>
                <w:kern w:val="0"/>
                <w:sz w:val="21"/>
                <w:szCs w:val="21"/>
                <w14:ligatures w14:val="none"/>
              </w:rPr>
              <w:t>0m</w:t>
            </w:r>
            <w:r w:rsidRPr="00407B2D">
              <w:rPr>
                <w:rFonts w:ascii="Times New Roman" w:eastAsia="宋体" w:hAnsi="Times New Roman" w:cs="Times New Roman"/>
                <w:color w:val="000000"/>
                <w:kern w:val="0"/>
                <w:sz w:val="21"/>
                <w:szCs w:val="21"/>
                <w:vertAlign w:val="superscript"/>
                <w14:ligatures w14:val="none"/>
              </w:rPr>
              <w:t>3</w:t>
            </w:r>
            <w:r w:rsidRPr="00407B2D">
              <w:rPr>
                <w:rFonts w:ascii="Times New Roman" w:eastAsia="宋体" w:hAnsi="Times New Roman" w:cs="Times New Roman"/>
                <w:color w:val="000000"/>
                <w:kern w:val="0"/>
                <w:sz w:val="21"/>
                <w:szCs w:val="21"/>
                <w14:ligatures w14:val="none"/>
              </w:rPr>
              <w:t>、卧式、</w:t>
            </w:r>
            <w:r w:rsidRPr="00407B2D">
              <w:rPr>
                <w:rFonts w:ascii="Times New Roman" w:eastAsia="宋体" w:hAnsi="Times New Roman" w:cs="Times New Roman"/>
                <w:color w:val="000000"/>
                <w:kern w:val="0"/>
                <w:sz w:val="21"/>
                <w:szCs w:val="21"/>
                <w14:ligatures w14:val="none"/>
              </w:rPr>
              <w:t>SF</w:t>
            </w:r>
            <w:r w:rsidRPr="00407B2D">
              <w:rPr>
                <w:rFonts w:ascii="Times New Roman" w:eastAsia="宋体" w:hAnsi="Times New Roman" w:cs="Times New Roman"/>
                <w:color w:val="000000"/>
                <w:kern w:val="0"/>
                <w:sz w:val="21"/>
                <w:szCs w:val="21"/>
                <w14:ligatures w14:val="none"/>
              </w:rPr>
              <w:t>双层</w:t>
            </w:r>
          </w:p>
        </w:tc>
        <w:tc>
          <w:tcPr>
            <w:tcW w:w="1082" w:type="pct"/>
            <w:vAlign w:val="center"/>
          </w:tcPr>
          <w:p w14:paraId="228A5E6A" w14:textId="1E7EE609" w:rsidR="009A6BB9" w:rsidRPr="00407B2D" w:rsidRDefault="009A6BB9"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内层钢外玻璃纤维增强塑料（</w:t>
            </w:r>
            <w:r w:rsidRPr="00407B2D">
              <w:rPr>
                <w:rFonts w:ascii="Times New Roman" w:eastAsia="宋体" w:hAnsi="Times New Roman" w:cs="Times New Roman"/>
                <w:kern w:val="28"/>
                <w:sz w:val="21"/>
                <w:szCs w:val="21"/>
                <w14:ligatures w14:val="none"/>
              </w:rPr>
              <w:t>SF</w:t>
            </w:r>
            <w:r w:rsidRPr="00407B2D">
              <w:rPr>
                <w:rFonts w:ascii="Times New Roman" w:eastAsia="宋体" w:hAnsi="Times New Roman" w:cs="Times New Roman"/>
                <w:kern w:val="28"/>
                <w:sz w:val="21"/>
                <w:szCs w:val="21"/>
                <w14:ligatures w14:val="none"/>
              </w:rPr>
              <w:t>）</w:t>
            </w:r>
          </w:p>
        </w:tc>
        <w:tc>
          <w:tcPr>
            <w:tcW w:w="386" w:type="pct"/>
            <w:vAlign w:val="center"/>
          </w:tcPr>
          <w:p w14:paraId="3154D54F" w14:textId="2F1CEBDC"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1</w:t>
            </w:r>
            <w:r w:rsidRPr="009A6BB9">
              <w:rPr>
                <w:rFonts w:ascii="Times New Roman" w:eastAsia="宋体" w:hAnsi="Times New Roman" w:cs="Times New Roman"/>
                <w:color w:val="000000"/>
                <w:kern w:val="0"/>
                <w:sz w:val="21"/>
                <w:szCs w:val="21"/>
                <w14:ligatures w14:val="none"/>
              </w:rPr>
              <w:t>座</w:t>
            </w:r>
          </w:p>
        </w:tc>
        <w:tc>
          <w:tcPr>
            <w:tcW w:w="1294" w:type="pct"/>
            <w:vAlign w:val="center"/>
          </w:tcPr>
          <w:p w14:paraId="1E881882" w14:textId="65E40272" w:rsidR="009A6BB9" w:rsidRPr="00BF59D2"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9A6BB9" w:rsidRPr="00407B2D" w14:paraId="1923B76A" w14:textId="77777777" w:rsidTr="002E6962">
        <w:trPr>
          <w:trHeight w:val="454"/>
          <w:jc w:val="center"/>
        </w:trPr>
        <w:tc>
          <w:tcPr>
            <w:tcW w:w="306" w:type="pct"/>
            <w:vAlign w:val="center"/>
          </w:tcPr>
          <w:p w14:paraId="1B27AC0F" w14:textId="77777777" w:rsidR="009A6BB9" w:rsidRPr="00822EF7" w:rsidRDefault="009A6BB9"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5C008627" w14:textId="23ADF847"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V0</w:t>
            </w:r>
            <w:r>
              <w:rPr>
                <w:rFonts w:ascii="Times New Roman" w:eastAsia="宋体" w:hAnsi="Times New Roman" w:cs="Times New Roman" w:hint="eastAsia"/>
                <w:color w:val="000000"/>
                <w:kern w:val="0"/>
                <w:sz w:val="21"/>
                <w:szCs w:val="21"/>
                <w14:ligatures w14:val="none"/>
              </w:rPr>
              <w:t>4</w:t>
            </w:r>
            <w:r w:rsidRPr="009A6BB9">
              <w:rPr>
                <w:rFonts w:ascii="Times New Roman" w:eastAsia="宋体" w:hAnsi="Times New Roman" w:cs="Times New Roman"/>
                <w:color w:val="000000"/>
                <w:kern w:val="0"/>
                <w:sz w:val="21"/>
                <w:szCs w:val="21"/>
                <w14:ligatures w14:val="none"/>
              </w:rPr>
              <w:t>柴油埋地油罐</w:t>
            </w:r>
          </w:p>
        </w:tc>
        <w:tc>
          <w:tcPr>
            <w:tcW w:w="928" w:type="pct"/>
            <w:vAlign w:val="center"/>
          </w:tcPr>
          <w:p w14:paraId="1B2763AE" w14:textId="6AA63E11" w:rsidR="009A6BB9" w:rsidRPr="00822EF7"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3</w:t>
            </w:r>
            <w:r w:rsidRPr="00407B2D">
              <w:rPr>
                <w:rFonts w:ascii="Times New Roman" w:eastAsia="宋体" w:hAnsi="Times New Roman" w:cs="Times New Roman"/>
                <w:color w:val="000000"/>
                <w:kern w:val="0"/>
                <w:sz w:val="21"/>
                <w:szCs w:val="21"/>
                <w14:ligatures w14:val="none"/>
              </w:rPr>
              <w:t>0m</w:t>
            </w:r>
            <w:r w:rsidRPr="00407B2D">
              <w:rPr>
                <w:rFonts w:ascii="Times New Roman" w:eastAsia="宋体" w:hAnsi="Times New Roman" w:cs="Times New Roman"/>
                <w:color w:val="000000"/>
                <w:kern w:val="0"/>
                <w:sz w:val="21"/>
                <w:szCs w:val="21"/>
                <w:vertAlign w:val="superscript"/>
                <w14:ligatures w14:val="none"/>
              </w:rPr>
              <w:t>3</w:t>
            </w:r>
            <w:r w:rsidRPr="00407B2D">
              <w:rPr>
                <w:rFonts w:ascii="Times New Roman" w:eastAsia="宋体" w:hAnsi="Times New Roman" w:cs="Times New Roman"/>
                <w:color w:val="000000"/>
                <w:kern w:val="0"/>
                <w:sz w:val="21"/>
                <w:szCs w:val="21"/>
                <w14:ligatures w14:val="none"/>
              </w:rPr>
              <w:t>、卧式、</w:t>
            </w:r>
            <w:r w:rsidRPr="00407B2D">
              <w:rPr>
                <w:rFonts w:ascii="Times New Roman" w:eastAsia="宋体" w:hAnsi="Times New Roman" w:cs="Times New Roman"/>
                <w:color w:val="000000"/>
                <w:kern w:val="0"/>
                <w:sz w:val="21"/>
                <w:szCs w:val="21"/>
                <w14:ligatures w14:val="none"/>
              </w:rPr>
              <w:t>SF</w:t>
            </w:r>
            <w:r w:rsidRPr="00407B2D">
              <w:rPr>
                <w:rFonts w:ascii="Times New Roman" w:eastAsia="宋体" w:hAnsi="Times New Roman" w:cs="Times New Roman"/>
                <w:color w:val="000000"/>
                <w:kern w:val="0"/>
                <w:sz w:val="21"/>
                <w:szCs w:val="21"/>
                <w14:ligatures w14:val="none"/>
              </w:rPr>
              <w:t>双层</w:t>
            </w:r>
          </w:p>
        </w:tc>
        <w:tc>
          <w:tcPr>
            <w:tcW w:w="1082" w:type="pct"/>
            <w:vAlign w:val="center"/>
          </w:tcPr>
          <w:p w14:paraId="5127D810" w14:textId="054BB7AC" w:rsidR="009A6BB9" w:rsidRPr="00407B2D" w:rsidRDefault="009A6BB9"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内层钢外玻璃纤维增强塑料（</w:t>
            </w:r>
            <w:r w:rsidRPr="00407B2D">
              <w:rPr>
                <w:rFonts w:ascii="Times New Roman" w:eastAsia="宋体" w:hAnsi="Times New Roman" w:cs="Times New Roman"/>
                <w:kern w:val="28"/>
                <w:sz w:val="21"/>
                <w:szCs w:val="21"/>
                <w14:ligatures w14:val="none"/>
              </w:rPr>
              <w:t>SF</w:t>
            </w:r>
            <w:r w:rsidRPr="00407B2D">
              <w:rPr>
                <w:rFonts w:ascii="Times New Roman" w:eastAsia="宋体" w:hAnsi="Times New Roman" w:cs="Times New Roman"/>
                <w:kern w:val="28"/>
                <w:sz w:val="21"/>
                <w:szCs w:val="21"/>
                <w14:ligatures w14:val="none"/>
              </w:rPr>
              <w:t>）</w:t>
            </w:r>
          </w:p>
        </w:tc>
        <w:tc>
          <w:tcPr>
            <w:tcW w:w="386" w:type="pct"/>
            <w:vAlign w:val="center"/>
          </w:tcPr>
          <w:p w14:paraId="0098AD17" w14:textId="695FF1D1"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1</w:t>
            </w:r>
            <w:r w:rsidRPr="009A6BB9">
              <w:rPr>
                <w:rFonts w:ascii="Times New Roman" w:eastAsia="宋体" w:hAnsi="Times New Roman" w:cs="Times New Roman"/>
                <w:color w:val="000000"/>
                <w:kern w:val="0"/>
                <w:sz w:val="21"/>
                <w:szCs w:val="21"/>
                <w14:ligatures w14:val="none"/>
              </w:rPr>
              <w:t>座</w:t>
            </w:r>
          </w:p>
        </w:tc>
        <w:tc>
          <w:tcPr>
            <w:tcW w:w="1294" w:type="pct"/>
            <w:vAlign w:val="center"/>
          </w:tcPr>
          <w:p w14:paraId="7C350592" w14:textId="4DA8F5A1" w:rsidR="009A6BB9" w:rsidRPr="00BF59D2"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9A6BB9" w:rsidRPr="00407B2D" w14:paraId="31E1A547" w14:textId="77777777" w:rsidTr="002E6962">
        <w:trPr>
          <w:trHeight w:val="454"/>
          <w:jc w:val="center"/>
        </w:trPr>
        <w:tc>
          <w:tcPr>
            <w:tcW w:w="306" w:type="pct"/>
            <w:vAlign w:val="center"/>
          </w:tcPr>
          <w:p w14:paraId="409701D8" w14:textId="77777777" w:rsidR="009A6BB9" w:rsidRPr="00822EF7" w:rsidRDefault="009A6BB9"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7C2E8D83" w14:textId="69C046F9"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V0</w:t>
            </w:r>
            <w:r>
              <w:rPr>
                <w:rFonts w:ascii="Times New Roman" w:eastAsia="宋体" w:hAnsi="Times New Roman" w:cs="Times New Roman" w:hint="eastAsia"/>
                <w:color w:val="000000"/>
                <w:kern w:val="0"/>
                <w:sz w:val="21"/>
                <w:szCs w:val="21"/>
                <w14:ligatures w14:val="none"/>
              </w:rPr>
              <w:t>5</w:t>
            </w:r>
            <w:r w:rsidRPr="009A6BB9">
              <w:rPr>
                <w:rFonts w:ascii="Times New Roman" w:eastAsia="宋体" w:hAnsi="Times New Roman" w:cs="Times New Roman"/>
                <w:color w:val="000000"/>
                <w:kern w:val="0"/>
                <w:sz w:val="21"/>
                <w:szCs w:val="21"/>
                <w14:ligatures w14:val="none"/>
              </w:rPr>
              <w:t>车用乙醇汽油埋地油罐</w:t>
            </w:r>
          </w:p>
        </w:tc>
        <w:tc>
          <w:tcPr>
            <w:tcW w:w="928" w:type="pct"/>
            <w:vAlign w:val="center"/>
          </w:tcPr>
          <w:p w14:paraId="20F7D6D3" w14:textId="573EF4E3" w:rsidR="009A6BB9" w:rsidRPr="00822EF7"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5</w:t>
            </w:r>
            <w:r w:rsidRPr="00407B2D">
              <w:rPr>
                <w:rFonts w:ascii="Times New Roman" w:eastAsia="宋体" w:hAnsi="Times New Roman" w:cs="Times New Roman"/>
                <w:color w:val="000000"/>
                <w:kern w:val="0"/>
                <w:sz w:val="21"/>
                <w:szCs w:val="21"/>
                <w14:ligatures w14:val="none"/>
              </w:rPr>
              <w:t>0m</w:t>
            </w:r>
            <w:r w:rsidRPr="00407B2D">
              <w:rPr>
                <w:rFonts w:ascii="Times New Roman" w:eastAsia="宋体" w:hAnsi="Times New Roman" w:cs="Times New Roman"/>
                <w:color w:val="000000"/>
                <w:kern w:val="0"/>
                <w:sz w:val="21"/>
                <w:szCs w:val="21"/>
                <w:vertAlign w:val="superscript"/>
                <w14:ligatures w14:val="none"/>
              </w:rPr>
              <w:t>3</w:t>
            </w:r>
            <w:r w:rsidRPr="00407B2D">
              <w:rPr>
                <w:rFonts w:ascii="Times New Roman" w:eastAsia="宋体" w:hAnsi="Times New Roman" w:cs="Times New Roman"/>
                <w:color w:val="000000"/>
                <w:kern w:val="0"/>
                <w:sz w:val="21"/>
                <w:szCs w:val="21"/>
                <w14:ligatures w14:val="none"/>
              </w:rPr>
              <w:t>、卧式、</w:t>
            </w:r>
            <w:r w:rsidRPr="00407B2D">
              <w:rPr>
                <w:rFonts w:ascii="Times New Roman" w:eastAsia="宋体" w:hAnsi="Times New Roman" w:cs="Times New Roman"/>
                <w:color w:val="000000"/>
                <w:kern w:val="0"/>
                <w:sz w:val="21"/>
                <w:szCs w:val="21"/>
                <w14:ligatures w14:val="none"/>
              </w:rPr>
              <w:t>SF</w:t>
            </w:r>
            <w:r w:rsidRPr="00407B2D">
              <w:rPr>
                <w:rFonts w:ascii="Times New Roman" w:eastAsia="宋体" w:hAnsi="Times New Roman" w:cs="Times New Roman"/>
                <w:color w:val="000000"/>
                <w:kern w:val="0"/>
                <w:sz w:val="21"/>
                <w:szCs w:val="21"/>
                <w14:ligatures w14:val="none"/>
              </w:rPr>
              <w:t>双层</w:t>
            </w:r>
          </w:p>
        </w:tc>
        <w:tc>
          <w:tcPr>
            <w:tcW w:w="1082" w:type="pct"/>
            <w:vAlign w:val="center"/>
          </w:tcPr>
          <w:p w14:paraId="5EF9166C" w14:textId="44D1F124" w:rsidR="009A6BB9" w:rsidRPr="00407B2D" w:rsidRDefault="009A6BB9"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内层钢外玻璃纤维增强塑料（</w:t>
            </w:r>
            <w:r w:rsidRPr="00407B2D">
              <w:rPr>
                <w:rFonts w:ascii="Times New Roman" w:eastAsia="宋体" w:hAnsi="Times New Roman" w:cs="Times New Roman"/>
                <w:kern w:val="28"/>
                <w:sz w:val="21"/>
                <w:szCs w:val="21"/>
                <w14:ligatures w14:val="none"/>
              </w:rPr>
              <w:t>SF</w:t>
            </w:r>
            <w:r w:rsidRPr="00407B2D">
              <w:rPr>
                <w:rFonts w:ascii="Times New Roman" w:eastAsia="宋体" w:hAnsi="Times New Roman" w:cs="Times New Roman"/>
                <w:kern w:val="28"/>
                <w:sz w:val="21"/>
                <w:szCs w:val="21"/>
                <w14:ligatures w14:val="none"/>
              </w:rPr>
              <w:t>）</w:t>
            </w:r>
          </w:p>
        </w:tc>
        <w:tc>
          <w:tcPr>
            <w:tcW w:w="386" w:type="pct"/>
            <w:vAlign w:val="center"/>
          </w:tcPr>
          <w:p w14:paraId="14DE08CD" w14:textId="039B5D4F"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1</w:t>
            </w:r>
            <w:r w:rsidRPr="009A6BB9">
              <w:rPr>
                <w:rFonts w:ascii="Times New Roman" w:eastAsia="宋体" w:hAnsi="Times New Roman" w:cs="Times New Roman"/>
                <w:color w:val="000000"/>
                <w:kern w:val="0"/>
                <w:sz w:val="21"/>
                <w:szCs w:val="21"/>
                <w14:ligatures w14:val="none"/>
              </w:rPr>
              <w:t>座</w:t>
            </w:r>
          </w:p>
        </w:tc>
        <w:tc>
          <w:tcPr>
            <w:tcW w:w="1294" w:type="pct"/>
            <w:vAlign w:val="center"/>
          </w:tcPr>
          <w:p w14:paraId="2504529A" w14:textId="2359F8C2" w:rsidR="009A6BB9" w:rsidRPr="00BF59D2"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新增</w:t>
            </w:r>
          </w:p>
        </w:tc>
      </w:tr>
      <w:tr w:rsidR="009A6BB9" w:rsidRPr="00407B2D" w14:paraId="428E4FC2" w14:textId="77777777" w:rsidTr="002E6962">
        <w:trPr>
          <w:trHeight w:val="454"/>
          <w:jc w:val="center"/>
        </w:trPr>
        <w:tc>
          <w:tcPr>
            <w:tcW w:w="306" w:type="pct"/>
            <w:vAlign w:val="center"/>
          </w:tcPr>
          <w:p w14:paraId="388E6BA3" w14:textId="77777777" w:rsidR="009A6BB9" w:rsidRPr="00822EF7" w:rsidRDefault="009A6BB9"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4AC413B2" w14:textId="251E22AE"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V0</w:t>
            </w:r>
            <w:r>
              <w:rPr>
                <w:rFonts w:ascii="Times New Roman" w:eastAsia="宋体" w:hAnsi="Times New Roman" w:cs="Times New Roman" w:hint="eastAsia"/>
                <w:color w:val="000000"/>
                <w:kern w:val="0"/>
                <w:sz w:val="21"/>
                <w:szCs w:val="21"/>
                <w14:ligatures w14:val="none"/>
              </w:rPr>
              <w:t>6</w:t>
            </w:r>
            <w:r w:rsidRPr="009A6BB9">
              <w:rPr>
                <w:rFonts w:ascii="Times New Roman" w:eastAsia="宋体" w:hAnsi="Times New Roman" w:cs="Times New Roman"/>
                <w:color w:val="000000"/>
                <w:kern w:val="0"/>
                <w:sz w:val="21"/>
                <w:szCs w:val="21"/>
                <w14:ligatures w14:val="none"/>
              </w:rPr>
              <w:t>柴油埋地油罐</w:t>
            </w:r>
          </w:p>
        </w:tc>
        <w:tc>
          <w:tcPr>
            <w:tcW w:w="928" w:type="pct"/>
            <w:vAlign w:val="center"/>
          </w:tcPr>
          <w:p w14:paraId="5F347871" w14:textId="76937CC8" w:rsidR="009A6BB9" w:rsidRPr="00822EF7"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5</w:t>
            </w:r>
            <w:r w:rsidRPr="00407B2D">
              <w:rPr>
                <w:rFonts w:ascii="Times New Roman" w:eastAsia="宋体" w:hAnsi="Times New Roman" w:cs="Times New Roman"/>
                <w:color w:val="000000"/>
                <w:kern w:val="0"/>
                <w:sz w:val="21"/>
                <w:szCs w:val="21"/>
                <w14:ligatures w14:val="none"/>
              </w:rPr>
              <w:t>0m</w:t>
            </w:r>
            <w:r w:rsidRPr="00407B2D">
              <w:rPr>
                <w:rFonts w:ascii="Times New Roman" w:eastAsia="宋体" w:hAnsi="Times New Roman" w:cs="Times New Roman"/>
                <w:color w:val="000000"/>
                <w:kern w:val="0"/>
                <w:sz w:val="21"/>
                <w:szCs w:val="21"/>
                <w:vertAlign w:val="superscript"/>
                <w14:ligatures w14:val="none"/>
              </w:rPr>
              <w:t>3</w:t>
            </w:r>
            <w:r w:rsidRPr="00407B2D">
              <w:rPr>
                <w:rFonts w:ascii="Times New Roman" w:eastAsia="宋体" w:hAnsi="Times New Roman" w:cs="Times New Roman"/>
                <w:color w:val="000000"/>
                <w:kern w:val="0"/>
                <w:sz w:val="21"/>
                <w:szCs w:val="21"/>
                <w14:ligatures w14:val="none"/>
              </w:rPr>
              <w:t>、卧式、</w:t>
            </w:r>
            <w:r w:rsidRPr="00407B2D">
              <w:rPr>
                <w:rFonts w:ascii="Times New Roman" w:eastAsia="宋体" w:hAnsi="Times New Roman" w:cs="Times New Roman"/>
                <w:color w:val="000000"/>
                <w:kern w:val="0"/>
                <w:sz w:val="21"/>
                <w:szCs w:val="21"/>
                <w14:ligatures w14:val="none"/>
              </w:rPr>
              <w:t>SF</w:t>
            </w:r>
            <w:r w:rsidRPr="00407B2D">
              <w:rPr>
                <w:rFonts w:ascii="Times New Roman" w:eastAsia="宋体" w:hAnsi="Times New Roman" w:cs="Times New Roman"/>
                <w:color w:val="000000"/>
                <w:kern w:val="0"/>
                <w:sz w:val="21"/>
                <w:szCs w:val="21"/>
                <w14:ligatures w14:val="none"/>
              </w:rPr>
              <w:t>双层</w:t>
            </w:r>
          </w:p>
        </w:tc>
        <w:tc>
          <w:tcPr>
            <w:tcW w:w="1082" w:type="pct"/>
            <w:vAlign w:val="center"/>
          </w:tcPr>
          <w:p w14:paraId="7AFD6CA6" w14:textId="451CB9A2" w:rsidR="009A6BB9" w:rsidRPr="00407B2D" w:rsidRDefault="009A6BB9"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内层钢外玻璃纤维增强塑料（</w:t>
            </w:r>
            <w:r w:rsidRPr="00407B2D">
              <w:rPr>
                <w:rFonts w:ascii="Times New Roman" w:eastAsia="宋体" w:hAnsi="Times New Roman" w:cs="Times New Roman"/>
                <w:kern w:val="28"/>
                <w:sz w:val="21"/>
                <w:szCs w:val="21"/>
                <w14:ligatures w14:val="none"/>
              </w:rPr>
              <w:t>SF</w:t>
            </w:r>
            <w:r w:rsidRPr="00407B2D">
              <w:rPr>
                <w:rFonts w:ascii="Times New Roman" w:eastAsia="宋体" w:hAnsi="Times New Roman" w:cs="Times New Roman"/>
                <w:kern w:val="28"/>
                <w:sz w:val="21"/>
                <w:szCs w:val="21"/>
                <w14:ligatures w14:val="none"/>
              </w:rPr>
              <w:t>）</w:t>
            </w:r>
          </w:p>
        </w:tc>
        <w:tc>
          <w:tcPr>
            <w:tcW w:w="386" w:type="pct"/>
            <w:vAlign w:val="center"/>
          </w:tcPr>
          <w:p w14:paraId="673E2832" w14:textId="25E28F4D" w:rsidR="009A6BB9"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9A6BB9">
              <w:rPr>
                <w:rFonts w:ascii="Times New Roman" w:eastAsia="宋体" w:hAnsi="Times New Roman" w:cs="Times New Roman"/>
                <w:color w:val="000000"/>
                <w:kern w:val="0"/>
                <w:sz w:val="21"/>
                <w:szCs w:val="21"/>
                <w14:ligatures w14:val="none"/>
              </w:rPr>
              <w:t>1</w:t>
            </w:r>
            <w:r w:rsidRPr="009A6BB9">
              <w:rPr>
                <w:rFonts w:ascii="Times New Roman" w:eastAsia="宋体" w:hAnsi="Times New Roman" w:cs="Times New Roman"/>
                <w:color w:val="000000"/>
                <w:kern w:val="0"/>
                <w:sz w:val="21"/>
                <w:szCs w:val="21"/>
                <w14:ligatures w14:val="none"/>
              </w:rPr>
              <w:t>座</w:t>
            </w:r>
          </w:p>
        </w:tc>
        <w:tc>
          <w:tcPr>
            <w:tcW w:w="1294" w:type="pct"/>
            <w:vAlign w:val="center"/>
          </w:tcPr>
          <w:p w14:paraId="5698E4CC" w14:textId="7FA04533" w:rsidR="009A6BB9" w:rsidRPr="00BF59D2"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新增</w:t>
            </w:r>
          </w:p>
        </w:tc>
      </w:tr>
      <w:tr w:rsidR="00407B2D" w:rsidRPr="00407B2D" w14:paraId="28E89CC1" w14:textId="77777777" w:rsidTr="002E6962">
        <w:trPr>
          <w:trHeight w:val="454"/>
          <w:jc w:val="center"/>
        </w:trPr>
        <w:tc>
          <w:tcPr>
            <w:tcW w:w="306" w:type="pct"/>
            <w:vAlign w:val="center"/>
          </w:tcPr>
          <w:p w14:paraId="100005A2" w14:textId="3F24795D"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6BE4E387" w14:textId="77777777" w:rsidR="00407B2D" w:rsidRPr="00407B2D" w:rsidRDefault="00407B2D"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sidRPr="00407B2D">
              <w:rPr>
                <w:rFonts w:ascii="Times New Roman" w:eastAsia="宋体" w:hAnsi="Times New Roman" w:cs="Times New Roman" w:hint="eastAsia"/>
                <w:color w:val="000000"/>
                <w:kern w:val="0"/>
                <w:sz w:val="21"/>
                <w:szCs w:val="21"/>
                <w14:ligatures w14:val="none"/>
              </w:rPr>
              <w:t>车用乙醇汽油加油机</w:t>
            </w:r>
          </w:p>
        </w:tc>
        <w:tc>
          <w:tcPr>
            <w:tcW w:w="928" w:type="pct"/>
            <w:vAlign w:val="center"/>
          </w:tcPr>
          <w:p w14:paraId="46F99D6A" w14:textId="21F5EF11" w:rsidR="00407B2D" w:rsidRPr="00BF59D2" w:rsidRDefault="00407B2D"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Times New Roman"/>
                <w:kern w:val="0"/>
                <w:sz w:val="21"/>
                <w:szCs w:val="21"/>
                <w14:ligatures w14:val="none"/>
              </w:rPr>
              <w:t>双枪</w:t>
            </w:r>
            <w:r w:rsidR="009A6BB9">
              <w:rPr>
                <w:rFonts w:ascii="Times New Roman" w:eastAsia="宋体" w:hAnsi="Times New Roman" w:cs="Times New Roman" w:hint="eastAsia"/>
                <w:kern w:val="0"/>
                <w:sz w:val="21"/>
                <w:szCs w:val="21"/>
                <w14:ligatures w14:val="none"/>
              </w:rPr>
              <w:t>单</w:t>
            </w:r>
            <w:r w:rsidRPr="00BF59D2">
              <w:rPr>
                <w:rFonts w:ascii="Times New Roman" w:eastAsia="宋体" w:hAnsi="Times New Roman" w:cs="Times New Roman"/>
                <w:kern w:val="0"/>
                <w:sz w:val="21"/>
                <w:szCs w:val="21"/>
                <w14:ligatures w14:val="none"/>
              </w:rPr>
              <w:t>油品</w:t>
            </w:r>
            <w:r w:rsidR="000B6B71" w:rsidRPr="00BF59D2">
              <w:rPr>
                <w:rFonts w:ascii="Times New Roman" w:eastAsia="宋体" w:hAnsi="Times New Roman" w:cs="Times New Roman" w:hint="eastAsia"/>
                <w:kern w:val="0"/>
                <w:sz w:val="21"/>
                <w:szCs w:val="21"/>
                <w14:ligatures w14:val="none"/>
              </w:rPr>
              <w:t>潜油泵</w:t>
            </w:r>
            <w:r w:rsidRPr="00BF59D2">
              <w:rPr>
                <w:rFonts w:ascii="Times New Roman" w:eastAsia="宋体" w:hAnsi="Times New Roman" w:cs="Times New Roman" w:hint="eastAsia"/>
                <w:kern w:val="0"/>
                <w:sz w:val="21"/>
                <w:szCs w:val="21"/>
                <w14:ligatures w14:val="none"/>
              </w:rPr>
              <w:t>式</w:t>
            </w:r>
          </w:p>
        </w:tc>
        <w:tc>
          <w:tcPr>
            <w:tcW w:w="1082" w:type="pct"/>
            <w:vAlign w:val="center"/>
          </w:tcPr>
          <w:p w14:paraId="7118D095" w14:textId="6ABA4A2E" w:rsidR="00407B2D" w:rsidRPr="00407B2D" w:rsidRDefault="00461337"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2EF7">
              <w:rPr>
                <w:rFonts w:ascii="Times New Roman" w:eastAsia="宋体" w:hAnsi="Times New Roman" w:cs="Times New Roman" w:hint="eastAsia"/>
                <w:kern w:val="28"/>
                <w:sz w:val="21"/>
                <w:szCs w:val="21"/>
                <w14:ligatures w14:val="none"/>
              </w:rPr>
              <w:t>-</w:t>
            </w:r>
          </w:p>
        </w:tc>
        <w:tc>
          <w:tcPr>
            <w:tcW w:w="386" w:type="pct"/>
            <w:vAlign w:val="center"/>
          </w:tcPr>
          <w:p w14:paraId="6006E59A" w14:textId="54D27451" w:rsidR="00407B2D" w:rsidRPr="00407B2D" w:rsidRDefault="00742F3A"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1</w:t>
            </w:r>
            <w:r w:rsidR="00407B2D" w:rsidRPr="00407B2D">
              <w:rPr>
                <w:rFonts w:ascii="Times New Roman" w:eastAsia="宋体" w:hAnsi="Times New Roman" w:cs="Times New Roman"/>
                <w:color w:val="000000"/>
                <w:kern w:val="0"/>
                <w:sz w:val="21"/>
                <w:szCs w:val="21"/>
                <w14:ligatures w14:val="none"/>
              </w:rPr>
              <w:t>台</w:t>
            </w:r>
          </w:p>
        </w:tc>
        <w:tc>
          <w:tcPr>
            <w:tcW w:w="1294" w:type="pct"/>
            <w:vAlign w:val="center"/>
          </w:tcPr>
          <w:p w14:paraId="03A3405B" w14:textId="14C93BB2" w:rsidR="00407B2D" w:rsidRPr="00407B2D" w:rsidRDefault="00D27B88"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r w:rsidR="003452F4" w:rsidRPr="00822EF7">
              <w:rPr>
                <w:rFonts w:ascii="Times New Roman" w:eastAsia="宋体" w:hAnsi="Times New Roman" w:cs="Times New Roman"/>
                <w:sz w:val="21"/>
                <w:szCs w:val="21"/>
                <w14:ligatures w14:val="none"/>
              </w:rPr>
              <w:t>Q=5</w:t>
            </w:r>
            <w:r w:rsidR="003452F4" w:rsidRPr="00822EF7">
              <w:rPr>
                <w:rFonts w:ascii="Times New Roman" w:eastAsia="宋体" w:hAnsi="Times New Roman" w:cs="Times New Roman"/>
                <w:sz w:val="21"/>
                <w:szCs w:val="21"/>
                <w14:ligatures w14:val="none"/>
              </w:rPr>
              <w:t>～</w:t>
            </w:r>
            <w:r w:rsidR="003452F4" w:rsidRPr="00822EF7">
              <w:rPr>
                <w:rFonts w:ascii="Times New Roman" w:eastAsia="宋体" w:hAnsi="Times New Roman" w:cs="Times New Roman"/>
                <w:sz w:val="21"/>
                <w:szCs w:val="21"/>
                <w14:ligatures w14:val="none"/>
              </w:rPr>
              <w:t>50L/min</w:t>
            </w:r>
          </w:p>
        </w:tc>
      </w:tr>
      <w:tr w:rsidR="00742F3A" w:rsidRPr="00407B2D" w14:paraId="0858D2F1" w14:textId="77777777" w:rsidTr="002E6962">
        <w:trPr>
          <w:trHeight w:val="454"/>
          <w:jc w:val="center"/>
        </w:trPr>
        <w:tc>
          <w:tcPr>
            <w:tcW w:w="306" w:type="pct"/>
            <w:vAlign w:val="center"/>
          </w:tcPr>
          <w:p w14:paraId="623317A9" w14:textId="77777777" w:rsidR="00742F3A" w:rsidRPr="00822EF7" w:rsidRDefault="00742F3A" w:rsidP="00742F3A">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5D1F8CBA" w14:textId="0469F5E7" w:rsidR="00742F3A" w:rsidRPr="00407B2D" w:rsidRDefault="00742F3A" w:rsidP="00742F3A">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407B2D">
              <w:rPr>
                <w:rFonts w:ascii="Times New Roman" w:eastAsia="宋体" w:hAnsi="Times New Roman" w:cs="Times New Roman" w:hint="eastAsia"/>
                <w:color w:val="000000"/>
                <w:kern w:val="0"/>
                <w:sz w:val="21"/>
                <w:szCs w:val="21"/>
                <w14:ligatures w14:val="none"/>
              </w:rPr>
              <w:t>车用乙醇汽油加油机</w:t>
            </w:r>
          </w:p>
        </w:tc>
        <w:tc>
          <w:tcPr>
            <w:tcW w:w="928" w:type="pct"/>
            <w:vAlign w:val="center"/>
          </w:tcPr>
          <w:p w14:paraId="1E66AFB6" w14:textId="0E72C2FC" w:rsidR="00742F3A" w:rsidRPr="00BF59D2" w:rsidRDefault="00742F3A" w:rsidP="00742F3A">
            <w:pPr>
              <w:autoSpaceDE w:val="0"/>
              <w:autoSpaceDN w:val="0"/>
              <w:adjustRightInd/>
              <w:snapToGrid/>
              <w:spacing w:line="240" w:lineRule="auto"/>
              <w:ind w:firstLineChars="0" w:firstLine="0"/>
              <w:jc w:val="center"/>
              <w:rPr>
                <w:rFonts w:ascii="Times New Roman" w:eastAsia="宋体" w:hAnsi="Times New Roman" w:cs="Times New Roman"/>
                <w:kern w:val="0"/>
                <w:sz w:val="21"/>
                <w:szCs w:val="21"/>
                <w14:ligatures w14:val="none"/>
              </w:rPr>
            </w:pPr>
            <w:r w:rsidRPr="00BF59D2">
              <w:rPr>
                <w:rFonts w:ascii="Times New Roman" w:eastAsia="宋体" w:hAnsi="Times New Roman" w:cs="Times New Roman"/>
                <w:kern w:val="0"/>
                <w:sz w:val="21"/>
                <w:szCs w:val="21"/>
                <w14:ligatures w14:val="none"/>
              </w:rPr>
              <w:t>双枪</w:t>
            </w:r>
            <w:r>
              <w:rPr>
                <w:rFonts w:ascii="Times New Roman" w:eastAsia="宋体" w:hAnsi="Times New Roman" w:cs="Times New Roman" w:hint="eastAsia"/>
                <w:kern w:val="0"/>
                <w:sz w:val="21"/>
                <w:szCs w:val="21"/>
                <w14:ligatures w14:val="none"/>
              </w:rPr>
              <w:t>双</w:t>
            </w:r>
            <w:r w:rsidRPr="00BF59D2">
              <w:rPr>
                <w:rFonts w:ascii="Times New Roman" w:eastAsia="宋体" w:hAnsi="Times New Roman" w:cs="Times New Roman"/>
                <w:kern w:val="0"/>
                <w:sz w:val="21"/>
                <w:szCs w:val="21"/>
                <w14:ligatures w14:val="none"/>
              </w:rPr>
              <w:t>油品</w:t>
            </w:r>
            <w:r w:rsidRPr="00BF59D2">
              <w:rPr>
                <w:rFonts w:ascii="Times New Roman" w:eastAsia="宋体" w:hAnsi="Times New Roman" w:cs="Times New Roman" w:hint="eastAsia"/>
                <w:kern w:val="0"/>
                <w:sz w:val="21"/>
                <w:szCs w:val="21"/>
                <w14:ligatures w14:val="none"/>
              </w:rPr>
              <w:t>潜油泵式</w:t>
            </w:r>
          </w:p>
        </w:tc>
        <w:tc>
          <w:tcPr>
            <w:tcW w:w="1082" w:type="pct"/>
            <w:vAlign w:val="center"/>
          </w:tcPr>
          <w:p w14:paraId="646FA16C" w14:textId="7BC9B0DB" w:rsidR="00742F3A" w:rsidRPr="00822EF7" w:rsidRDefault="00742F3A" w:rsidP="00742F3A">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2EF7">
              <w:rPr>
                <w:rFonts w:ascii="Times New Roman" w:eastAsia="宋体" w:hAnsi="Times New Roman" w:cs="Times New Roman" w:hint="eastAsia"/>
                <w:kern w:val="28"/>
                <w:sz w:val="21"/>
                <w:szCs w:val="21"/>
                <w14:ligatures w14:val="none"/>
              </w:rPr>
              <w:t>-</w:t>
            </w:r>
          </w:p>
        </w:tc>
        <w:tc>
          <w:tcPr>
            <w:tcW w:w="386" w:type="pct"/>
            <w:vAlign w:val="center"/>
          </w:tcPr>
          <w:p w14:paraId="299090F1" w14:textId="0392A8E4" w:rsidR="00742F3A" w:rsidRDefault="00742F3A" w:rsidP="00742F3A">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1</w:t>
            </w:r>
            <w:r w:rsidRPr="00407B2D">
              <w:rPr>
                <w:rFonts w:ascii="Times New Roman" w:eastAsia="宋体" w:hAnsi="Times New Roman" w:cs="Times New Roman"/>
                <w:color w:val="000000"/>
                <w:kern w:val="0"/>
                <w:sz w:val="21"/>
                <w:szCs w:val="21"/>
                <w14:ligatures w14:val="none"/>
              </w:rPr>
              <w:t>台</w:t>
            </w:r>
          </w:p>
        </w:tc>
        <w:tc>
          <w:tcPr>
            <w:tcW w:w="1294" w:type="pct"/>
            <w:vAlign w:val="center"/>
          </w:tcPr>
          <w:p w14:paraId="2A1525D3" w14:textId="2C65D286" w:rsidR="00742F3A" w:rsidRDefault="00742F3A" w:rsidP="00742F3A">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r w:rsidRPr="00822EF7">
              <w:rPr>
                <w:rFonts w:ascii="Times New Roman" w:eastAsia="宋体" w:hAnsi="Times New Roman" w:cs="Times New Roman"/>
                <w:sz w:val="21"/>
                <w:szCs w:val="21"/>
                <w14:ligatures w14:val="none"/>
              </w:rPr>
              <w:t>Q=5</w:t>
            </w:r>
            <w:r w:rsidRPr="00822EF7">
              <w:rPr>
                <w:rFonts w:ascii="Times New Roman" w:eastAsia="宋体" w:hAnsi="Times New Roman" w:cs="Times New Roman"/>
                <w:sz w:val="21"/>
                <w:szCs w:val="21"/>
                <w14:ligatures w14:val="none"/>
              </w:rPr>
              <w:t>～</w:t>
            </w:r>
            <w:r w:rsidRPr="00822EF7">
              <w:rPr>
                <w:rFonts w:ascii="Times New Roman" w:eastAsia="宋体" w:hAnsi="Times New Roman" w:cs="Times New Roman"/>
                <w:sz w:val="21"/>
                <w:szCs w:val="21"/>
                <w14:ligatures w14:val="none"/>
              </w:rPr>
              <w:t>50L/min</w:t>
            </w:r>
          </w:p>
        </w:tc>
      </w:tr>
      <w:tr w:rsidR="00407B2D" w:rsidRPr="00407B2D" w14:paraId="0DACFD20" w14:textId="77777777" w:rsidTr="002E6962">
        <w:trPr>
          <w:trHeight w:val="454"/>
          <w:jc w:val="center"/>
        </w:trPr>
        <w:tc>
          <w:tcPr>
            <w:tcW w:w="306" w:type="pct"/>
            <w:vAlign w:val="center"/>
          </w:tcPr>
          <w:p w14:paraId="3A1489E1" w14:textId="7550BE79"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40FA58E6" w14:textId="77777777" w:rsidR="00407B2D" w:rsidRPr="00407B2D" w:rsidRDefault="00407B2D"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sidRPr="00407B2D">
              <w:rPr>
                <w:rFonts w:ascii="Times New Roman" w:eastAsia="宋体" w:hAnsi="Times New Roman" w:cs="Times New Roman"/>
                <w:color w:val="000000"/>
                <w:kern w:val="0"/>
                <w:sz w:val="21"/>
                <w:szCs w:val="21"/>
                <w14:ligatures w14:val="none"/>
              </w:rPr>
              <w:t>柴油加油机</w:t>
            </w:r>
          </w:p>
        </w:tc>
        <w:tc>
          <w:tcPr>
            <w:tcW w:w="928" w:type="pct"/>
            <w:vAlign w:val="center"/>
          </w:tcPr>
          <w:p w14:paraId="5F31596D" w14:textId="41922B73" w:rsidR="00407B2D" w:rsidRPr="00BF59D2" w:rsidRDefault="00407B2D"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Times New Roman"/>
                <w:kern w:val="0"/>
                <w:sz w:val="21"/>
                <w:szCs w:val="21"/>
                <w14:ligatures w14:val="none"/>
              </w:rPr>
              <w:t>双枪</w:t>
            </w:r>
            <w:r w:rsidR="009A6BB9">
              <w:rPr>
                <w:rFonts w:ascii="Times New Roman" w:eastAsia="宋体" w:hAnsi="Times New Roman" w:cs="Times New Roman" w:hint="eastAsia"/>
                <w:kern w:val="0"/>
                <w:sz w:val="21"/>
                <w:szCs w:val="21"/>
                <w14:ligatures w14:val="none"/>
              </w:rPr>
              <w:t>双</w:t>
            </w:r>
            <w:r w:rsidRPr="00BF59D2">
              <w:rPr>
                <w:rFonts w:ascii="Times New Roman" w:eastAsia="宋体" w:hAnsi="Times New Roman" w:cs="Times New Roman"/>
                <w:kern w:val="0"/>
                <w:sz w:val="21"/>
                <w:szCs w:val="21"/>
                <w14:ligatures w14:val="none"/>
              </w:rPr>
              <w:t>油品</w:t>
            </w:r>
            <w:r w:rsidR="000B6B71" w:rsidRPr="00BF59D2">
              <w:rPr>
                <w:rFonts w:ascii="Times New Roman" w:eastAsia="宋体" w:hAnsi="Times New Roman" w:cs="Times New Roman" w:hint="eastAsia"/>
                <w:kern w:val="0"/>
                <w:sz w:val="21"/>
                <w:szCs w:val="21"/>
                <w14:ligatures w14:val="none"/>
              </w:rPr>
              <w:t>潜油泵</w:t>
            </w:r>
            <w:r w:rsidRPr="00BF59D2">
              <w:rPr>
                <w:rFonts w:ascii="Times New Roman" w:eastAsia="宋体" w:hAnsi="Times New Roman" w:cs="Times New Roman" w:hint="eastAsia"/>
                <w:kern w:val="0"/>
                <w:sz w:val="21"/>
                <w:szCs w:val="21"/>
                <w14:ligatures w14:val="none"/>
              </w:rPr>
              <w:t>式</w:t>
            </w:r>
          </w:p>
        </w:tc>
        <w:tc>
          <w:tcPr>
            <w:tcW w:w="1082" w:type="pct"/>
            <w:vAlign w:val="center"/>
          </w:tcPr>
          <w:p w14:paraId="03409DB1" w14:textId="06542941"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Times New Roman"/>
                <w:kern w:val="21"/>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60EE42C6" w14:textId="27EF7041" w:rsidR="00407B2D" w:rsidRPr="00407B2D" w:rsidRDefault="009A6BB9"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2</w:t>
            </w:r>
            <w:r w:rsidR="00407B2D" w:rsidRPr="00407B2D">
              <w:rPr>
                <w:rFonts w:ascii="Times New Roman" w:eastAsia="宋体" w:hAnsi="Times New Roman" w:cs="Times New Roman"/>
                <w:color w:val="000000"/>
                <w:kern w:val="0"/>
                <w:sz w:val="21"/>
                <w:szCs w:val="21"/>
                <w14:ligatures w14:val="none"/>
              </w:rPr>
              <w:t>台</w:t>
            </w:r>
          </w:p>
        </w:tc>
        <w:tc>
          <w:tcPr>
            <w:tcW w:w="1294" w:type="pct"/>
            <w:vAlign w:val="center"/>
          </w:tcPr>
          <w:p w14:paraId="2F849DF8" w14:textId="3865074B" w:rsidR="00407B2D" w:rsidRPr="00407B2D" w:rsidRDefault="00D27B88"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利旧、</w:t>
            </w:r>
            <w:r w:rsidR="003452F4" w:rsidRPr="00822EF7">
              <w:rPr>
                <w:rFonts w:ascii="Times New Roman" w:eastAsia="宋体" w:hAnsi="Times New Roman" w:cs="Times New Roman"/>
                <w:color w:val="000000"/>
                <w:kern w:val="0"/>
                <w:sz w:val="21"/>
                <w:szCs w:val="21"/>
                <w14:ligatures w14:val="none"/>
              </w:rPr>
              <w:t>Q=5</w:t>
            </w:r>
            <w:r w:rsidR="003452F4" w:rsidRPr="00822EF7">
              <w:rPr>
                <w:rFonts w:ascii="Times New Roman" w:eastAsia="宋体" w:hAnsi="Times New Roman" w:cs="Times New Roman"/>
                <w:color w:val="000000"/>
                <w:kern w:val="0"/>
                <w:sz w:val="21"/>
                <w:szCs w:val="21"/>
                <w14:ligatures w14:val="none"/>
              </w:rPr>
              <w:t>～</w:t>
            </w:r>
            <w:r w:rsidR="003452F4" w:rsidRPr="00822EF7">
              <w:rPr>
                <w:rFonts w:ascii="Times New Roman" w:eastAsia="宋体" w:hAnsi="Times New Roman" w:cs="Times New Roman"/>
                <w:color w:val="000000"/>
                <w:kern w:val="0"/>
                <w:sz w:val="21"/>
                <w:szCs w:val="21"/>
                <w14:ligatures w14:val="none"/>
              </w:rPr>
              <w:t>50L/min</w:t>
            </w:r>
          </w:p>
        </w:tc>
      </w:tr>
      <w:tr w:rsidR="00822EF7" w:rsidRPr="00822EF7" w14:paraId="453A31C9" w14:textId="77777777" w:rsidTr="002E6962">
        <w:trPr>
          <w:trHeight w:val="454"/>
          <w:jc w:val="center"/>
        </w:trPr>
        <w:tc>
          <w:tcPr>
            <w:tcW w:w="306" w:type="pct"/>
            <w:vAlign w:val="center"/>
          </w:tcPr>
          <w:p w14:paraId="2C8C555E" w14:textId="77777777" w:rsidR="00822EF7" w:rsidRPr="00822EF7" w:rsidRDefault="00822EF7"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1EB3D111" w14:textId="21B5E93E" w:rsidR="00822EF7" w:rsidRPr="00822EF7" w:rsidRDefault="00822EF7"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822EF7">
              <w:rPr>
                <w:rFonts w:ascii="Times New Roman" w:eastAsia="宋体" w:hAnsi="Times New Roman" w:cs="Times New Roman" w:hint="eastAsia"/>
                <w:color w:val="000000"/>
                <w:kern w:val="0"/>
                <w:sz w:val="21"/>
                <w:szCs w:val="21"/>
                <w14:ligatures w14:val="none"/>
              </w:rPr>
              <w:t>车用乙醇汽油通气管</w:t>
            </w:r>
          </w:p>
        </w:tc>
        <w:tc>
          <w:tcPr>
            <w:tcW w:w="928" w:type="pct"/>
            <w:vAlign w:val="center"/>
          </w:tcPr>
          <w:p w14:paraId="73682B73" w14:textId="671BF790" w:rsidR="00822EF7" w:rsidRPr="00822EF7" w:rsidRDefault="00822EF7"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822EF7">
              <w:rPr>
                <w:rFonts w:ascii="Times New Roman" w:eastAsia="宋体" w:hAnsi="Times New Roman" w:cs="Times New Roman" w:hint="eastAsia"/>
                <w:color w:val="000000"/>
                <w:kern w:val="0"/>
                <w:sz w:val="21"/>
                <w:szCs w:val="21"/>
                <w14:ligatures w14:val="none"/>
              </w:rPr>
              <w:t>-</w:t>
            </w:r>
          </w:p>
        </w:tc>
        <w:tc>
          <w:tcPr>
            <w:tcW w:w="1082" w:type="pct"/>
            <w:vAlign w:val="center"/>
          </w:tcPr>
          <w:p w14:paraId="7E57D668" w14:textId="78BF51BD" w:rsidR="00822EF7" w:rsidRPr="00822EF7" w:rsidRDefault="00822EF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0AC948E6" w14:textId="1C6A5B29" w:rsidR="00822EF7" w:rsidRPr="00822EF7" w:rsidRDefault="00D27B88"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2</w:t>
            </w:r>
            <w:r w:rsidR="00822EF7" w:rsidRPr="00822EF7">
              <w:rPr>
                <w:rFonts w:ascii="Times New Roman" w:eastAsia="宋体" w:hAnsi="Times New Roman" w:cs="Times New Roman" w:hint="eastAsia"/>
                <w:color w:val="000000"/>
                <w:kern w:val="0"/>
                <w:sz w:val="21"/>
                <w:szCs w:val="21"/>
                <w14:ligatures w14:val="none"/>
              </w:rPr>
              <w:t>根</w:t>
            </w:r>
          </w:p>
        </w:tc>
        <w:tc>
          <w:tcPr>
            <w:tcW w:w="1294" w:type="pct"/>
            <w:vAlign w:val="center"/>
          </w:tcPr>
          <w:p w14:paraId="66FE4F6F" w14:textId="16344148" w:rsidR="00822EF7" w:rsidRPr="00822EF7" w:rsidRDefault="00D27B88"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1</w:t>
            </w:r>
            <w:r>
              <w:rPr>
                <w:rFonts w:ascii="Times New Roman" w:eastAsia="宋体" w:hAnsi="Times New Roman" w:cs="Times New Roman" w:hint="eastAsia"/>
                <w:color w:val="000000"/>
                <w:kern w:val="0"/>
                <w:sz w:val="21"/>
                <w:szCs w:val="21"/>
                <w14:ligatures w14:val="none"/>
              </w:rPr>
              <w:t>根利旧、</w:t>
            </w:r>
            <w:r>
              <w:rPr>
                <w:rFonts w:ascii="Times New Roman" w:eastAsia="宋体" w:hAnsi="Times New Roman" w:cs="Times New Roman" w:hint="eastAsia"/>
                <w:color w:val="000000"/>
                <w:kern w:val="0"/>
                <w:sz w:val="21"/>
                <w:szCs w:val="21"/>
                <w14:ligatures w14:val="none"/>
              </w:rPr>
              <w:t>1</w:t>
            </w:r>
            <w:r>
              <w:rPr>
                <w:rFonts w:ascii="Times New Roman" w:eastAsia="宋体" w:hAnsi="Times New Roman" w:cs="Times New Roman" w:hint="eastAsia"/>
                <w:color w:val="000000"/>
                <w:kern w:val="0"/>
                <w:sz w:val="21"/>
                <w:szCs w:val="21"/>
                <w14:ligatures w14:val="none"/>
              </w:rPr>
              <w:t>根新增</w:t>
            </w:r>
          </w:p>
        </w:tc>
      </w:tr>
      <w:tr w:rsidR="00822EF7" w:rsidRPr="00822EF7" w14:paraId="1E366F4E" w14:textId="77777777" w:rsidTr="002E6962">
        <w:trPr>
          <w:trHeight w:val="454"/>
          <w:jc w:val="center"/>
        </w:trPr>
        <w:tc>
          <w:tcPr>
            <w:tcW w:w="306" w:type="pct"/>
            <w:vAlign w:val="center"/>
          </w:tcPr>
          <w:p w14:paraId="6AF579F0" w14:textId="77777777" w:rsidR="00822EF7" w:rsidRPr="00822EF7" w:rsidRDefault="00822EF7"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6653E92B" w14:textId="52717ED8" w:rsidR="00822EF7" w:rsidRPr="00822EF7" w:rsidRDefault="00822EF7"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822EF7">
              <w:rPr>
                <w:rFonts w:ascii="Times New Roman" w:eastAsia="宋体" w:hAnsi="Times New Roman" w:cs="Times New Roman" w:hint="eastAsia"/>
                <w:color w:val="000000"/>
                <w:kern w:val="0"/>
                <w:sz w:val="21"/>
                <w:szCs w:val="21"/>
                <w14:ligatures w14:val="none"/>
              </w:rPr>
              <w:t>柴油通气管</w:t>
            </w:r>
          </w:p>
        </w:tc>
        <w:tc>
          <w:tcPr>
            <w:tcW w:w="928" w:type="pct"/>
            <w:vAlign w:val="center"/>
          </w:tcPr>
          <w:p w14:paraId="3C24FB1A" w14:textId="36F53A03" w:rsidR="00822EF7" w:rsidRPr="00822EF7" w:rsidRDefault="00822EF7"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sidRPr="00822EF7">
              <w:rPr>
                <w:rFonts w:ascii="Times New Roman" w:eastAsia="宋体" w:hAnsi="Times New Roman" w:cs="Times New Roman" w:hint="eastAsia"/>
                <w:color w:val="000000"/>
                <w:kern w:val="0"/>
                <w:sz w:val="21"/>
                <w:szCs w:val="21"/>
                <w14:ligatures w14:val="none"/>
              </w:rPr>
              <w:t>-</w:t>
            </w:r>
          </w:p>
        </w:tc>
        <w:tc>
          <w:tcPr>
            <w:tcW w:w="1082" w:type="pct"/>
            <w:vAlign w:val="center"/>
          </w:tcPr>
          <w:p w14:paraId="71C1DE2C" w14:textId="5EAFB8E5" w:rsidR="00822EF7" w:rsidRPr="00822EF7" w:rsidRDefault="00822EF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357533FF" w14:textId="7610208D" w:rsidR="00822EF7" w:rsidRPr="00822EF7" w:rsidRDefault="00D27B88"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4</w:t>
            </w:r>
            <w:r w:rsidR="00822EF7" w:rsidRPr="00822EF7">
              <w:rPr>
                <w:rFonts w:ascii="Times New Roman" w:eastAsia="宋体" w:hAnsi="Times New Roman" w:cs="Times New Roman" w:hint="eastAsia"/>
                <w:color w:val="000000"/>
                <w:kern w:val="0"/>
                <w:sz w:val="21"/>
                <w:szCs w:val="21"/>
                <w14:ligatures w14:val="none"/>
              </w:rPr>
              <w:t>根</w:t>
            </w:r>
          </w:p>
        </w:tc>
        <w:tc>
          <w:tcPr>
            <w:tcW w:w="1294" w:type="pct"/>
            <w:vAlign w:val="center"/>
          </w:tcPr>
          <w:p w14:paraId="6C589AC5" w14:textId="441E633F" w:rsidR="00822EF7" w:rsidRPr="00822EF7" w:rsidRDefault="00D27B88" w:rsidP="00407B2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3</w:t>
            </w:r>
            <w:r>
              <w:rPr>
                <w:rFonts w:ascii="Times New Roman" w:eastAsia="宋体" w:hAnsi="Times New Roman" w:cs="Times New Roman" w:hint="eastAsia"/>
                <w:color w:val="000000"/>
                <w:kern w:val="0"/>
                <w:sz w:val="21"/>
                <w:szCs w:val="21"/>
                <w14:ligatures w14:val="none"/>
              </w:rPr>
              <w:t>根利旧、</w:t>
            </w:r>
            <w:r>
              <w:rPr>
                <w:rFonts w:ascii="Times New Roman" w:eastAsia="宋体" w:hAnsi="Times New Roman" w:cs="Times New Roman" w:hint="eastAsia"/>
                <w:color w:val="000000"/>
                <w:kern w:val="0"/>
                <w:sz w:val="21"/>
                <w:szCs w:val="21"/>
                <w14:ligatures w14:val="none"/>
              </w:rPr>
              <w:t>1</w:t>
            </w:r>
            <w:r>
              <w:rPr>
                <w:rFonts w:ascii="Times New Roman" w:eastAsia="宋体" w:hAnsi="Times New Roman" w:cs="Times New Roman" w:hint="eastAsia"/>
                <w:color w:val="000000"/>
                <w:kern w:val="0"/>
                <w:sz w:val="21"/>
                <w:szCs w:val="21"/>
                <w14:ligatures w14:val="none"/>
              </w:rPr>
              <w:t>根新增</w:t>
            </w:r>
          </w:p>
        </w:tc>
      </w:tr>
      <w:tr w:rsidR="00407B2D" w:rsidRPr="00407B2D" w14:paraId="1D2CDD09" w14:textId="77777777" w:rsidTr="002E6962">
        <w:trPr>
          <w:trHeight w:val="454"/>
          <w:jc w:val="center"/>
        </w:trPr>
        <w:tc>
          <w:tcPr>
            <w:tcW w:w="306" w:type="pct"/>
            <w:vAlign w:val="center"/>
          </w:tcPr>
          <w:p w14:paraId="625DF43F" w14:textId="35A8120E"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497002E2" w14:textId="77777777" w:rsidR="00407B2D" w:rsidRPr="00407B2D" w:rsidRDefault="00407B2D"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sidRPr="00407B2D">
              <w:rPr>
                <w:rFonts w:ascii="Times New Roman" w:eastAsia="宋体" w:hAnsi="Times New Roman" w:cs="Times New Roman"/>
                <w:color w:val="000000"/>
                <w:kern w:val="0"/>
                <w:sz w:val="21"/>
                <w:szCs w:val="21"/>
                <w14:ligatures w14:val="none"/>
              </w:rPr>
              <w:t>管道</w:t>
            </w:r>
          </w:p>
        </w:tc>
        <w:tc>
          <w:tcPr>
            <w:tcW w:w="928" w:type="pct"/>
            <w:vAlign w:val="center"/>
          </w:tcPr>
          <w:p w14:paraId="692B6474" w14:textId="77777777" w:rsidR="00407B2D" w:rsidRPr="00407B2D" w:rsidRDefault="00407B2D"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sidRPr="00407B2D">
              <w:rPr>
                <w:rFonts w:ascii="Times New Roman" w:eastAsia="宋体" w:hAnsi="Times New Roman" w:cs="Times New Roman"/>
                <w:color w:val="000000"/>
                <w:kern w:val="0"/>
                <w:sz w:val="21"/>
                <w:szCs w:val="21"/>
                <w14:ligatures w14:val="none"/>
              </w:rPr>
              <w:t>双层管道</w:t>
            </w:r>
          </w:p>
        </w:tc>
        <w:tc>
          <w:tcPr>
            <w:tcW w:w="1082" w:type="pct"/>
            <w:vAlign w:val="center"/>
          </w:tcPr>
          <w:p w14:paraId="40B99380" w14:textId="3F252570" w:rsidR="00407B2D" w:rsidRPr="00407B2D" w:rsidRDefault="005F08B1"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sz w:val="21"/>
                <w:szCs w:val="21"/>
                <w14:ligatures w14:val="none"/>
              </w:rPr>
              <w:t>双层热塑性塑料输油管道</w:t>
            </w:r>
          </w:p>
        </w:tc>
        <w:tc>
          <w:tcPr>
            <w:tcW w:w="386" w:type="pct"/>
            <w:vAlign w:val="center"/>
          </w:tcPr>
          <w:p w14:paraId="2A5C7BC7" w14:textId="77777777" w:rsidR="00407B2D" w:rsidRPr="00407B2D" w:rsidRDefault="00407B2D"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sidRPr="00407B2D">
              <w:rPr>
                <w:rFonts w:ascii="Times New Roman" w:eastAsia="宋体" w:hAnsi="Times New Roman" w:cs="Times New Roman"/>
                <w:color w:val="000000"/>
                <w:kern w:val="0"/>
                <w:sz w:val="21"/>
                <w:szCs w:val="21"/>
                <w14:ligatures w14:val="none"/>
              </w:rPr>
              <w:t>1</w:t>
            </w:r>
            <w:r w:rsidRPr="00407B2D">
              <w:rPr>
                <w:rFonts w:ascii="Times New Roman" w:eastAsia="宋体" w:hAnsi="Times New Roman" w:cs="Times New Roman"/>
                <w:color w:val="000000"/>
                <w:kern w:val="0"/>
                <w:sz w:val="21"/>
                <w:szCs w:val="21"/>
                <w14:ligatures w14:val="none"/>
              </w:rPr>
              <w:t>套</w:t>
            </w:r>
          </w:p>
        </w:tc>
        <w:tc>
          <w:tcPr>
            <w:tcW w:w="1294" w:type="pct"/>
            <w:vAlign w:val="center"/>
          </w:tcPr>
          <w:p w14:paraId="390558CF" w14:textId="73A3E644" w:rsidR="00407B2D" w:rsidRPr="00407B2D" w:rsidRDefault="00B90C6A" w:rsidP="00407B2D">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部分新增</w:t>
            </w:r>
          </w:p>
        </w:tc>
      </w:tr>
      <w:tr w:rsidR="00407B2D" w:rsidRPr="00407B2D" w14:paraId="28DFF113" w14:textId="77777777" w:rsidTr="002E6962">
        <w:trPr>
          <w:trHeight w:val="454"/>
          <w:jc w:val="center"/>
        </w:trPr>
        <w:tc>
          <w:tcPr>
            <w:tcW w:w="306" w:type="pct"/>
            <w:vAlign w:val="center"/>
          </w:tcPr>
          <w:p w14:paraId="5D2861F5" w14:textId="0BC984B9"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7142DCFA" w14:textId="4853D1F5"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紧急切断</w:t>
            </w:r>
            <w:r w:rsidR="00B90C6A">
              <w:rPr>
                <w:rFonts w:ascii="Times New Roman" w:eastAsia="宋体" w:hAnsi="Times New Roman" w:cs="Times New Roman" w:hint="eastAsia"/>
                <w:kern w:val="28"/>
                <w:sz w:val="21"/>
                <w:szCs w:val="21"/>
                <w14:ligatures w14:val="none"/>
              </w:rPr>
              <w:t>系统</w:t>
            </w:r>
          </w:p>
        </w:tc>
        <w:tc>
          <w:tcPr>
            <w:tcW w:w="928" w:type="pct"/>
            <w:vAlign w:val="center"/>
          </w:tcPr>
          <w:p w14:paraId="2D244F05" w14:textId="1474168C" w:rsidR="00407B2D" w:rsidRPr="00407B2D" w:rsidRDefault="00461337"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2EF7">
              <w:rPr>
                <w:rFonts w:ascii="Times New Roman" w:eastAsia="宋体" w:hAnsi="Times New Roman" w:cs="Times New Roman" w:hint="eastAsia"/>
                <w:kern w:val="28"/>
                <w:sz w:val="21"/>
                <w:szCs w:val="21"/>
                <w14:ligatures w14:val="none"/>
              </w:rPr>
              <w:t>-</w:t>
            </w:r>
          </w:p>
        </w:tc>
        <w:tc>
          <w:tcPr>
            <w:tcW w:w="1082" w:type="pct"/>
            <w:vAlign w:val="center"/>
          </w:tcPr>
          <w:p w14:paraId="64F83161" w14:textId="30E7295D"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208B49C8"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hint="eastAsia"/>
                <w:kern w:val="28"/>
                <w:sz w:val="21"/>
                <w:szCs w:val="21"/>
                <w14:ligatures w14:val="none"/>
              </w:rPr>
              <w:t>2</w:t>
            </w:r>
            <w:r w:rsidRPr="00407B2D">
              <w:rPr>
                <w:rFonts w:ascii="Times New Roman" w:eastAsia="宋体" w:hAnsi="Times New Roman" w:cs="Times New Roman"/>
                <w:kern w:val="28"/>
                <w:sz w:val="21"/>
                <w:szCs w:val="21"/>
                <w14:ligatures w14:val="none"/>
              </w:rPr>
              <w:t>套</w:t>
            </w:r>
          </w:p>
        </w:tc>
        <w:tc>
          <w:tcPr>
            <w:tcW w:w="1294" w:type="pct"/>
            <w:vAlign w:val="center"/>
          </w:tcPr>
          <w:p w14:paraId="1A9A3495" w14:textId="7495F783" w:rsidR="00407B2D" w:rsidRPr="00407B2D" w:rsidRDefault="00B90C6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407B2D" w:rsidRPr="00407B2D" w14:paraId="0ACB1085" w14:textId="77777777" w:rsidTr="002E6962">
        <w:trPr>
          <w:trHeight w:val="454"/>
          <w:jc w:val="center"/>
        </w:trPr>
        <w:tc>
          <w:tcPr>
            <w:tcW w:w="306" w:type="pct"/>
            <w:vAlign w:val="center"/>
          </w:tcPr>
          <w:p w14:paraId="3230418A" w14:textId="4CF55452"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004F2A98" w14:textId="4C89C051" w:rsidR="00407B2D" w:rsidRPr="00407B2D" w:rsidRDefault="00B90C6A"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B90C6A">
              <w:rPr>
                <w:rFonts w:ascii="Times New Roman" w:eastAsia="宋体" w:hAnsi="Times New Roman" w:cs="Times New Roman"/>
                <w:kern w:val="28"/>
                <w:sz w:val="21"/>
                <w:szCs w:val="21"/>
                <w14:ligatures w14:val="none"/>
              </w:rPr>
              <w:t>油罐液位监测系统</w:t>
            </w:r>
          </w:p>
        </w:tc>
        <w:tc>
          <w:tcPr>
            <w:tcW w:w="928" w:type="pct"/>
            <w:vAlign w:val="center"/>
          </w:tcPr>
          <w:p w14:paraId="7821CC6D" w14:textId="4CF7B0B0" w:rsidR="00407B2D" w:rsidRPr="00407B2D" w:rsidRDefault="005F08B1"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2EF7">
              <w:rPr>
                <w:rFonts w:ascii="Times New Roman" w:eastAsia="宋体" w:hAnsi="Times New Roman" w:cs="Times New Roman" w:hint="eastAsia"/>
                <w:kern w:val="28"/>
                <w:sz w:val="21"/>
                <w:szCs w:val="21"/>
                <w14:ligatures w14:val="none"/>
              </w:rPr>
              <w:t>-</w:t>
            </w:r>
          </w:p>
        </w:tc>
        <w:tc>
          <w:tcPr>
            <w:tcW w:w="1082" w:type="pct"/>
            <w:vAlign w:val="center"/>
          </w:tcPr>
          <w:p w14:paraId="43AC6F2E" w14:textId="273EE65E"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49320A0F" w14:textId="014DB29B"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1</w:t>
            </w:r>
            <w:r w:rsidR="00822EF7" w:rsidRPr="00822EF7">
              <w:rPr>
                <w:rFonts w:ascii="Times New Roman" w:eastAsia="宋体" w:hAnsi="Times New Roman" w:cs="Times New Roman" w:hint="eastAsia"/>
                <w:kern w:val="28"/>
                <w:sz w:val="21"/>
                <w:szCs w:val="21"/>
                <w14:ligatures w14:val="none"/>
              </w:rPr>
              <w:t>套</w:t>
            </w:r>
          </w:p>
        </w:tc>
        <w:tc>
          <w:tcPr>
            <w:tcW w:w="1294" w:type="pct"/>
            <w:vAlign w:val="center"/>
          </w:tcPr>
          <w:p w14:paraId="1FB8ACD4" w14:textId="476AFF67" w:rsidR="00407B2D" w:rsidRPr="00992030" w:rsidRDefault="00B90C6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992030">
              <w:rPr>
                <w:rFonts w:ascii="Times New Roman" w:eastAsia="宋体" w:hAnsi="Times New Roman" w:cs="Times New Roman" w:hint="eastAsia"/>
                <w:sz w:val="21"/>
                <w:szCs w:val="21"/>
                <w14:ligatures w14:val="none"/>
              </w:rPr>
              <w:t>利旧，原</w:t>
            </w:r>
            <w:r w:rsidRPr="00992030">
              <w:rPr>
                <w:rFonts w:ascii="Times New Roman" w:eastAsia="宋体" w:hAnsi="Times New Roman" w:cs="Times New Roman"/>
                <w:sz w:val="21"/>
                <w:szCs w:val="21"/>
                <w14:ligatures w14:val="none"/>
              </w:rPr>
              <w:t>为</w:t>
            </w:r>
            <w:r w:rsidRPr="00992030">
              <w:rPr>
                <w:rFonts w:ascii="Times New Roman" w:eastAsia="宋体" w:hAnsi="Times New Roman" w:cs="Times New Roman"/>
                <w:sz w:val="21"/>
                <w:szCs w:val="21"/>
                <w14:ligatures w14:val="none"/>
              </w:rPr>
              <w:t>6</w:t>
            </w:r>
            <w:r w:rsidRPr="00992030">
              <w:rPr>
                <w:rFonts w:ascii="Times New Roman" w:eastAsia="宋体" w:hAnsi="Times New Roman" w:cs="Times New Roman"/>
                <w:sz w:val="21"/>
                <w:szCs w:val="21"/>
                <w14:ligatures w14:val="none"/>
              </w:rPr>
              <w:t>点位，改造前剩余</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点位，本次新增</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点位</w:t>
            </w:r>
          </w:p>
        </w:tc>
      </w:tr>
      <w:tr w:rsidR="00407B2D" w:rsidRPr="00407B2D" w14:paraId="73EFBEFB" w14:textId="77777777" w:rsidTr="002E6962">
        <w:trPr>
          <w:trHeight w:val="454"/>
          <w:jc w:val="center"/>
        </w:trPr>
        <w:tc>
          <w:tcPr>
            <w:tcW w:w="306" w:type="pct"/>
            <w:vAlign w:val="center"/>
          </w:tcPr>
          <w:p w14:paraId="2B456714" w14:textId="7AB0A095"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20903CEA" w14:textId="299A38C9" w:rsidR="00407B2D" w:rsidRPr="00407B2D" w:rsidRDefault="00C907BA"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C907BA">
              <w:rPr>
                <w:rFonts w:ascii="Times New Roman" w:eastAsia="宋体" w:hAnsi="Times New Roman" w:cs="Times New Roman"/>
                <w:kern w:val="28"/>
                <w:sz w:val="21"/>
                <w:szCs w:val="21"/>
                <w14:ligatures w14:val="none"/>
              </w:rPr>
              <w:t>油罐渗漏检测系统</w:t>
            </w:r>
          </w:p>
        </w:tc>
        <w:tc>
          <w:tcPr>
            <w:tcW w:w="928" w:type="pct"/>
            <w:vAlign w:val="center"/>
          </w:tcPr>
          <w:p w14:paraId="587D9DE5" w14:textId="00FBC573" w:rsidR="00407B2D" w:rsidRPr="00407B2D" w:rsidRDefault="00461337"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2EF7">
              <w:rPr>
                <w:rFonts w:ascii="Times New Roman" w:eastAsia="宋体" w:hAnsi="Times New Roman" w:cs="Times New Roman" w:hint="eastAsia"/>
                <w:kern w:val="28"/>
                <w:sz w:val="21"/>
                <w:szCs w:val="21"/>
                <w14:ligatures w14:val="none"/>
              </w:rPr>
              <w:t>-</w:t>
            </w:r>
          </w:p>
        </w:tc>
        <w:tc>
          <w:tcPr>
            <w:tcW w:w="1082" w:type="pct"/>
            <w:vAlign w:val="center"/>
          </w:tcPr>
          <w:p w14:paraId="661F3F91" w14:textId="4B9DDBFD"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57D694A9" w14:textId="7C3592AC" w:rsidR="00407B2D" w:rsidRPr="00407B2D" w:rsidRDefault="00822EF7"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822EF7">
              <w:rPr>
                <w:rFonts w:ascii="Times New Roman" w:eastAsia="宋体" w:hAnsi="Times New Roman" w:cs="Times New Roman" w:hint="eastAsia"/>
                <w:kern w:val="28"/>
                <w:sz w:val="21"/>
                <w:szCs w:val="21"/>
                <w14:ligatures w14:val="none"/>
              </w:rPr>
              <w:t>1</w:t>
            </w:r>
            <w:r w:rsidRPr="00822EF7">
              <w:rPr>
                <w:rFonts w:ascii="Times New Roman" w:eastAsia="宋体" w:hAnsi="Times New Roman" w:cs="Times New Roman" w:hint="eastAsia"/>
                <w:kern w:val="28"/>
                <w:sz w:val="21"/>
                <w:szCs w:val="21"/>
                <w14:ligatures w14:val="none"/>
              </w:rPr>
              <w:t>套</w:t>
            </w:r>
          </w:p>
        </w:tc>
        <w:tc>
          <w:tcPr>
            <w:tcW w:w="1294" w:type="pct"/>
            <w:vAlign w:val="center"/>
          </w:tcPr>
          <w:p w14:paraId="5E120251" w14:textId="77841979" w:rsidR="00407B2D" w:rsidRPr="00992030" w:rsidRDefault="00C907B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992030">
              <w:rPr>
                <w:rFonts w:ascii="Times New Roman" w:eastAsia="宋体" w:hAnsi="Times New Roman" w:cs="Times New Roman" w:hint="eastAsia"/>
                <w:sz w:val="21"/>
                <w:szCs w:val="21"/>
                <w14:ligatures w14:val="none"/>
              </w:rPr>
              <w:t>利旧，原</w:t>
            </w:r>
            <w:r w:rsidRPr="00992030">
              <w:rPr>
                <w:rFonts w:ascii="Times New Roman" w:eastAsia="宋体" w:hAnsi="Times New Roman" w:cs="Times New Roman"/>
                <w:sz w:val="21"/>
                <w:szCs w:val="21"/>
                <w14:ligatures w14:val="none"/>
              </w:rPr>
              <w:t>为</w:t>
            </w:r>
            <w:r w:rsidRPr="00992030">
              <w:rPr>
                <w:rFonts w:ascii="Times New Roman" w:eastAsia="宋体" w:hAnsi="Times New Roman" w:cs="Times New Roman"/>
                <w:sz w:val="21"/>
                <w:szCs w:val="21"/>
                <w14:ligatures w14:val="none"/>
              </w:rPr>
              <w:t>6</w:t>
            </w:r>
            <w:r w:rsidRPr="00992030">
              <w:rPr>
                <w:rFonts w:ascii="Times New Roman" w:eastAsia="宋体" w:hAnsi="Times New Roman" w:cs="Times New Roman"/>
                <w:sz w:val="21"/>
                <w:szCs w:val="21"/>
                <w14:ligatures w14:val="none"/>
              </w:rPr>
              <w:t>点位，改造前剩余</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点位，本次新增</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点位</w:t>
            </w:r>
          </w:p>
        </w:tc>
      </w:tr>
      <w:tr w:rsidR="00C907BA" w:rsidRPr="00407B2D" w14:paraId="32397370" w14:textId="77777777" w:rsidTr="002E6962">
        <w:trPr>
          <w:trHeight w:val="454"/>
          <w:jc w:val="center"/>
        </w:trPr>
        <w:tc>
          <w:tcPr>
            <w:tcW w:w="306" w:type="pct"/>
            <w:vAlign w:val="center"/>
          </w:tcPr>
          <w:p w14:paraId="68B0EB4C" w14:textId="77777777" w:rsidR="00C907BA" w:rsidRPr="00822EF7" w:rsidRDefault="00C907BA"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663FA7B0" w14:textId="4BAE6D81" w:rsidR="00C907BA" w:rsidRPr="00C907BA" w:rsidRDefault="00C907BA"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双层管道渗漏检测系统</w:t>
            </w:r>
          </w:p>
        </w:tc>
        <w:tc>
          <w:tcPr>
            <w:tcW w:w="928" w:type="pct"/>
            <w:vAlign w:val="center"/>
          </w:tcPr>
          <w:p w14:paraId="3310E60D" w14:textId="7DABCF6B" w:rsidR="00C907BA" w:rsidRPr="00822EF7" w:rsidRDefault="00C907BA"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p>
        </w:tc>
        <w:tc>
          <w:tcPr>
            <w:tcW w:w="1082" w:type="pct"/>
            <w:vAlign w:val="center"/>
          </w:tcPr>
          <w:p w14:paraId="2A5655C5" w14:textId="434128BE" w:rsidR="00C907BA" w:rsidRPr="00822EF7" w:rsidRDefault="00C907B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386" w:type="pct"/>
            <w:vAlign w:val="center"/>
          </w:tcPr>
          <w:p w14:paraId="4D252043" w14:textId="5B9FE6DF" w:rsidR="00C907BA" w:rsidRPr="00822EF7" w:rsidRDefault="00C907BA"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套</w:t>
            </w:r>
          </w:p>
        </w:tc>
        <w:tc>
          <w:tcPr>
            <w:tcW w:w="1294" w:type="pct"/>
            <w:vAlign w:val="center"/>
          </w:tcPr>
          <w:p w14:paraId="24537EF0" w14:textId="19E862A4" w:rsidR="00C907BA" w:rsidRPr="00992030" w:rsidRDefault="00C907B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992030">
              <w:rPr>
                <w:rFonts w:ascii="Times New Roman" w:eastAsia="宋体" w:hAnsi="Times New Roman" w:cs="Times New Roman" w:hint="eastAsia"/>
                <w:sz w:val="21"/>
                <w:szCs w:val="21"/>
                <w14:ligatures w14:val="none"/>
              </w:rPr>
              <w:t>利旧，原</w:t>
            </w:r>
            <w:r w:rsidRPr="00992030">
              <w:rPr>
                <w:rFonts w:ascii="Times New Roman" w:eastAsia="宋体" w:hAnsi="Times New Roman" w:cs="Times New Roman"/>
                <w:sz w:val="21"/>
                <w:szCs w:val="21"/>
                <w14:ligatures w14:val="none"/>
              </w:rPr>
              <w:t>为</w:t>
            </w:r>
            <w:r w:rsidRPr="00992030">
              <w:rPr>
                <w:rFonts w:ascii="Times New Roman" w:eastAsia="宋体" w:hAnsi="Times New Roman" w:cs="Times New Roman"/>
                <w:sz w:val="21"/>
                <w:szCs w:val="21"/>
                <w14:ligatures w14:val="none"/>
              </w:rPr>
              <w:t>6</w:t>
            </w:r>
            <w:r w:rsidRPr="00992030">
              <w:rPr>
                <w:rFonts w:ascii="Times New Roman" w:eastAsia="宋体" w:hAnsi="Times New Roman" w:cs="Times New Roman"/>
                <w:sz w:val="21"/>
                <w:szCs w:val="21"/>
                <w14:ligatures w14:val="none"/>
              </w:rPr>
              <w:t>点位，改造前剩余</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点位，本次新增</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点位</w:t>
            </w:r>
          </w:p>
        </w:tc>
      </w:tr>
      <w:tr w:rsidR="00407B2D" w:rsidRPr="00407B2D" w14:paraId="462371DC" w14:textId="77777777" w:rsidTr="002E6962">
        <w:trPr>
          <w:trHeight w:val="454"/>
          <w:jc w:val="center"/>
        </w:trPr>
        <w:tc>
          <w:tcPr>
            <w:tcW w:w="306" w:type="pct"/>
            <w:vAlign w:val="center"/>
          </w:tcPr>
          <w:p w14:paraId="4F7E900E" w14:textId="650D6951"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45694014"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UPS</w:t>
            </w:r>
            <w:r w:rsidRPr="00407B2D">
              <w:rPr>
                <w:rFonts w:ascii="Times New Roman" w:eastAsia="宋体" w:hAnsi="Times New Roman" w:cs="Times New Roman"/>
                <w:kern w:val="28"/>
                <w:sz w:val="21"/>
                <w:szCs w:val="21"/>
                <w14:ligatures w14:val="none"/>
              </w:rPr>
              <w:t>电源</w:t>
            </w:r>
          </w:p>
        </w:tc>
        <w:tc>
          <w:tcPr>
            <w:tcW w:w="928" w:type="pct"/>
            <w:vAlign w:val="center"/>
          </w:tcPr>
          <w:p w14:paraId="71CC14AE" w14:textId="35D091BB" w:rsidR="00407B2D" w:rsidRPr="00407B2D" w:rsidRDefault="00C907BA"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6A0B37">
              <w:rPr>
                <w:rFonts w:ascii="Times New Roman" w:eastAsia="宋体" w:hAnsi="Times New Roman" w:cs="Times New Roman" w:hint="eastAsia"/>
                <w:kern w:val="28"/>
                <w:sz w:val="21"/>
                <w:szCs w:val="21"/>
                <w14:ligatures w14:val="none"/>
              </w:rPr>
              <w:t>1kVA/600W</w:t>
            </w:r>
          </w:p>
        </w:tc>
        <w:tc>
          <w:tcPr>
            <w:tcW w:w="1082" w:type="pct"/>
            <w:vAlign w:val="center"/>
          </w:tcPr>
          <w:p w14:paraId="3D425A1C" w14:textId="56A7A4D7"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3587CA9A"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Times New Roman"/>
                <w:kern w:val="28"/>
                <w:sz w:val="21"/>
                <w:szCs w:val="21"/>
                <w14:ligatures w14:val="none"/>
              </w:rPr>
              <w:t>1</w:t>
            </w:r>
            <w:r w:rsidRPr="00407B2D">
              <w:rPr>
                <w:rFonts w:ascii="Times New Roman" w:eastAsia="宋体" w:hAnsi="Times New Roman" w:cs="Times New Roman"/>
                <w:kern w:val="28"/>
                <w:sz w:val="21"/>
                <w:szCs w:val="21"/>
                <w14:ligatures w14:val="none"/>
              </w:rPr>
              <w:t>台</w:t>
            </w:r>
          </w:p>
        </w:tc>
        <w:tc>
          <w:tcPr>
            <w:tcW w:w="1294" w:type="pct"/>
            <w:vAlign w:val="center"/>
          </w:tcPr>
          <w:p w14:paraId="35743509" w14:textId="6450A914" w:rsidR="00407B2D" w:rsidRPr="00407B2D" w:rsidRDefault="00822EF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sz w:val="21"/>
                <w:szCs w:val="21"/>
                <w14:ligatures w14:val="none"/>
              </w:rPr>
              <w:t>供电时间不小于</w:t>
            </w:r>
            <w:r w:rsidR="00C907BA">
              <w:rPr>
                <w:rFonts w:ascii="Times New Roman" w:eastAsia="宋体" w:hAnsi="Times New Roman" w:cs="Times New Roman" w:hint="eastAsia"/>
                <w:sz w:val="21"/>
                <w:szCs w:val="21"/>
                <w14:ligatures w14:val="none"/>
              </w:rPr>
              <w:t>90</w:t>
            </w:r>
            <w:r w:rsidRPr="00822EF7">
              <w:rPr>
                <w:rFonts w:ascii="Times New Roman" w:eastAsia="宋体" w:hAnsi="Times New Roman" w:cs="Times New Roman"/>
                <w:sz w:val="21"/>
                <w:szCs w:val="21"/>
                <w14:ligatures w14:val="none"/>
              </w:rPr>
              <w:t>min</w:t>
            </w:r>
          </w:p>
        </w:tc>
      </w:tr>
      <w:tr w:rsidR="00407B2D" w:rsidRPr="00407B2D" w14:paraId="531815C4" w14:textId="77777777" w:rsidTr="002E6962">
        <w:trPr>
          <w:trHeight w:val="454"/>
          <w:jc w:val="center"/>
        </w:trPr>
        <w:tc>
          <w:tcPr>
            <w:tcW w:w="306" w:type="pct"/>
            <w:vAlign w:val="center"/>
          </w:tcPr>
          <w:p w14:paraId="1BE2BA4F" w14:textId="3E43D6AF"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64122E4E" w14:textId="77777777" w:rsidR="00407B2D" w:rsidRPr="00407B2D" w:rsidRDefault="00407B2D" w:rsidP="00407B2D">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407B2D">
              <w:rPr>
                <w:rFonts w:ascii="Times New Roman" w:eastAsia="宋体" w:hAnsi="Times New Roman" w:cs="宋体" w:hint="eastAsia"/>
                <w:kern w:val="28"/>
                <w:sz w:val="21"/>
                <w:szCs w:val="21"/>
                <w14:ligatures w14:val="none"/>
              </w:rPr>
              <w:t>油气回收系统</w:t>
            </w:r>
          </w:p>
        </w:tc>
        <w:tc>
          <w:tcPr>
            <w:tcW w:w="928" w:type="pct"/>
            <w:vAlign w:val="center"/>
          </w:tcPr>
          <w:p w14:paraId="28875CB9" w14:textId="030424A2" w:rsidR="00407B2D" w:rsidRPr="00407B2D" w:rsidRDefault="005F08B1"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1082" w:type="pct"/>
            <w:vAlign w:val="center"/>
          </w:tcPr>
          <w:p w14:paraId="6BFCFEBE" w14:textId="6145DC5D" w:rsidR="00407B2D" w:rsidRPr="00407B2D" w:rsidRDefault="00461337" w:rsidP="00407B2D">
            <w:pPr>
              <w:widowControl/>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63C5C18C" w14:textId="77777777" w:rsidR="00407B2D" w:rsidRPr="00407B2D" w:rsidRDefault="00407B2D"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407B2D">
              <w:rPr>
                <w:rFonts w:ascii="Times New Roman" w:eastAsia="宋体" w:hAnsi="Times New Roman" w:cs="Times New Roman" w:hint="eastAsia"/>
                <w:sz w:val="21"/>
                <w:szCs w:val="21"/>
                <w14:ligatures w14:val="none"/>
              </w:rPr>
              <w:t>1</w:t>
            </w:r>
            <w:r w:rsidRPr="00407B2D">
              <w:rPr>
                <w:rFonts w:ascii="Times New Roman" w:eastAsia="宋体" w:hAnsi="Times New Roman" w:cs="Times New Roman" w:hint="eastAsia"/>
                <w:sz w:val="21"/>
                <w:szCs w:val="21"/>
                <w14:ligatures w14:val="none"/>
              </w:rPr>
              <w:t>套</w:t>
            </w:r>
          </w:p>
        </w:tc>
        <w:tc>
          <w:tcPr>
            <w:tcW w:w="1294" w:type="pct"/>
            <w:vAlign w:val="center"/>
          </w:tcPr>
          <w:p w14:paraId="349F01E2" w14:textId="7A216BA3" w:rsidR="00407B2D" w:rsidRPr="00407B2D" w:rsidRDefault="00C907BA" w:rsidP="00407B2D">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利旧</w:t>
            </w:r>
          </w:p>
        </w:tc>
      </w:tr>
      <w:tr w:rsidR="00C907BA" w:rsidRPr="00407B2D" w14:paraId="6D387E7C" w14:textId="77777777" w:rsidTr="002E6962">
        <w:trPr>
          <w:trHeight w:val="454"/>
          <w:jc w:val="center"/>
        </w:trPr>
        <w:tc>
          <w:tcPr>
            <w:tcW w:w="306" w:type="pct"/>
            <w:vAlign w:val="center"/>
          </w:tcPr>
          <w:p w14:paraId="1EC99356" w14:textId="77777777" w:rsidR="00C907BA" w:rsidRPr="00822EF7" w:rsidRDefault="00C907BA"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3626158C" w14:textId="12C64BC3" w:rsidR="00C907BA" w:rsidRPr="00407B2D" w:rsidRDefault="00C907BA" w:rsidP="00407B2D">
            <w:pPr>
              <w:overflowPunct w:val="0"/>
              <w:spacing w:line="240" w:lineRule="auto"/>
              <w:ind w:firstLineChars="0" w:firstLine="0"/>
              <w:jc w:val="center"/>
              <w:rPr>
                <w:rFonts w:ascii="Times New Roman" w:eastAsia="宋体" w:hAnsi="Times New Roman" w:cs="宋体"/>
                <w:kern w:val="28"/>
                <w:sz w:val="21"/>
                <w:szCs w:val="21"/>
                <w14:ligatures w14:val="none"/>
              </w:rPr>
            </w:pPr>
            <w:r>
              <w:rPr>
                <w:rFonts w:ascii="Times New Roman" w:eastAsia="宋体" w:hAnsi="Times New Roman" w:cs="宋体" w:hint="eastAsia"/>
                <w:kern w:val="28"/>
                <w:sz w:val="21"/>
                <w:szCs w:val="21"/>
                <w14:ligatures w14:val="none"/>
              </w:rPr>
              <w:t>视频监控系统</w:t>
            </w:r>
          </w:p>
        </w:tc>
        <w:tc>
          <w:tcPr>
            <w:tcW w:w="928" w:type="pct"/>
            <w:vAlign w:val="center"/>
          </w:tcPr>
          <w:p w14:paraId="6E156463" w14:textId="5C5536DA" w:rsidR="00C907BA" w:rsidRPr="00822EF7" w:rsidRDefault="00C907B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1082" w:type="pct"/>
            <w:vAlign w:val="center"/>
          </w:tcPr>
          <w:p w14:paraId="45B92393" w14:textId="4C26402E" w:rsidR="00C907BA" w:rsidRPr="00822EF7" w:rsidRDefault="00C907BA"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386" w:type="pct"/>
            <w:vAlign w:val="center"/>
          </w:tcPr>
          <w:p w14:paraId="6A9690BF" w14:textId="29599B69" w:rsidR="00C907BA" w:rsidRPr="00407B2D" w:rsidRDefault="00C907B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套</w:t>
            </w:r>
          </w:p>
        </w:tc>
        <w:tc>
          <w:tcPr>
            <w:tcW w:w="1294" w:type="pct"/>
            <w:vAlign w:val="center"/>
          </w:tcPr>
          <w:p w14:paraId="2D3BE121" w14:textId="6F096B69" w:rsidR="00C907BA" w:rsidRDefault="00C907BA" w:rsidP="00407B2D">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利旧</w:t>
            </w:r>
            <w:r w:rsidR="002E6962">
              <w:rPr>
                <w:rFonts w:ascii="Times New Roman" w:eastAsia="宋体" w:hAnsi="Times New Roman" w:cs="宋体" w:hint="eastAsia"/>
                <w:kern w:val="0"/>
                <w:sz w:val="21"/>
                <w:szCs w:val="21"/>
                <w14:ligatures w14:val="none"/>
              </w:rPr>
              <w:t>，共设</w:t>
            </w:r>
            <w:r w:rsidR="002E6962">
              <w:rPr>
                <w:rFonts w:ascii="Times New Roman" w:eastAsia="宋体" w:hAnsi="Times New Roman" w:cs="宋体" w:hint="eastAsia"/>
                <w:kern w:val="0"/>
                <w:sz w:val="21"/>
                <w:szCs w:val="21"/>
                <w14:ligatures w14:val="none"/>
              </w:rPr>
              <w:t>9</w:t>
            </w:r>
            <w:r w:rsidR="002E6962">
              <w:rPr>
                <w:rFonts w:ascii="Times New Roman" w:eastAsia="宋体" w:hAnsi="Times New Roman" w:cs="宋体" w:hint="eastAsia"/>
                <w:kern w:val="0"/>
                <w:sz w:val="21"/>
                <w:szCs w:val="21"/>
                <w14:ligatures w14:val="none"/>
              </w:rPr>
              <w:t>个摄像头</w:t>
            </w:r>
          </w:p>
        </w:tc>
      </w:tr>
      <w:tr w:rsidR="00407B2D" w:rsidRPr="00407B2D" w14:paraId="0C36D22C" w14:textId="77777777" w:rsidTr="002E6962">
        <w:trPr>
          <w:trHeight w:val="454"/>
          <w:jc w:val="center"/>
        </w:trPr>
        <w:tc>
          <w:tcPr>
            <w:tcW w:w="306" w:type="pct"/>
            <w:vAlign w:val="center"/>
          </w:tcPr>
          <w:p w14:paraId="1570DB80" w14:textId="68E2CFD9"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25A18103" w14:textId="77777777" w:rsidR="00407B2D" w:rsidRPr="00407B2D" w:rsidRDefault="00407B2D" w:rsidP="00407B2D">
            <w:pPr>
              <w:widowControl/>
              <w:spacing w:line="240" w:lineRule="auto"/>
              <w:ind w:firstLineChars="0" w:firstLine="0"/>
              <w:jc w:val="center"/>
              <w:rPr>
                <w:rFonts w:ascii="Times New Roman" w:eastAsia="宋体" w:hAnsi="Times New Roman" w:cs="宋体"/>
                <w:kern w:val="0"/>
                <w:sz w:val="21"/>
                <w:szCs w:val="21"/>
                <w14:ligatures w14:val="none"/>
              </w:rPr>
            </w:pPr>
            <w:r w:rsidRPr="00407B2D">
              <w:rPr>
                <w:rFonts w:ascii="Times New Roman" w:eastAsia="宋体" w:hAnsi="Times New Roman" w:cs="Times New Roman"/>
                <w:sz w:val="21"/>
                <w:szCs w:val="21"/>
                <w14:ligatures w14:val="none"/>
              </w:rPr>
              <w:t>静电接地报警仪</w:t>
            </w:r>
          </w:p>
        </w:tc>
        <w:tc>
          <w:tcPr>
            <w:tcW w:w="928" w:type="pct"/>
            <w:vAlign w:val="center"/>
          </w:tcPr>
          <w:p w14:paraId="3FDF1CD1" w14:textId="17A179C5"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sidRPr="00822EF7">
              <w:rPr>
                <w:rFonts w:ascii="Times New Roman" w:eastAsia="宋体" w:hAnsi="Times New Roman" w:cs="Times New Roman" w:hint="eastAsia"/>
                <w:sz w:val="21"/>
                <w:szCs w:val="21"/>
                <w14:ligatures w14:val="none"/>
              </w:rPr>
              <w:t>-</w:t>
            </w:r>
          </w:p>
        </w:tc>
        <w:tc>
          <w:tcPr>
            <w:tcW w:w="1082" w:type="pct"/>
            <w:vAlign w:val="center"/>
          </w:tcPr>
          <w:p w14:paraId="6D6157C3" w14:textId="17FB6934" w:rsidR="00407B2D" w:rsidRPr="00407B2D" w:rsidRDefault="00461337" w:rsidP="00407B2D">
            <w:pPr>
              <w:widowControl/>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4A70CBE0" w14:textId="77777777" w:rsidR="00407B2D" w:rsidRPr="00BF59D2" w:rsidRDefault="00407B2D" w:rsidP="00407B2D">
            <w:pPr>
              <w:widowControl/>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宋体" w:hint="eastAsia"/>
                <w:kern w:val="0"/>
                <w:sz w:val="21"/>
                <w:szCs w:val="21"/>
                <w14:ligatures w14:val="none"/>
              </w:rPr>
              <w:t>1</w:t>
            </w:r>
            <w:r w:rsidRPr="00BF59D2">
              <w:rPr>
                <w:rFonts w:ascii="Times New Roman" w:eastAsia="宋体" w:hAnsi="Times New Roman" w:cs="宋体" w:hint="eastAsia"/>
                <w:kern w:val="0"/>
                <w:sz w:val="21"/>
                <w:szCs w:val="21"/>
                <w14:ligatures w14:val="none"/>
              </w:rPr>
              <w:t>台</w:t>
            </w:r>
          </w:p>
        </w:tc>
        <w:tc>
          <w:tcPr>
            <w:tcW w:w="1294" w:type="pct"/>
            <w:vAlign w:val="center"/>
          </w:tcPr>
          <w:p w14:paraId="644A29EA" w14:textId="6F2B473F" w:rsidR="00407B2D" w:rsidRPr="00407B2D" w:rsidRDefault="00C907BA"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407B2D" w:rsidRPr="00407B2D" w14:paraId="08F921D4" w14:textId="77777777" w:rsidTr="002E6962">
        <w:trPr>
          <w:trHeight w:val="454"/>
          <w:jc w:val="center"/>
        </w:trPr>
        <w:tc>
          <w:tcPr>
            <w:tcW w:w="306" w:type="pct"/>
            <w:vAlign w:val="center"/>
          </w:tcPr>
          <w:p w14:paraId="2E29A57F" w14:textId="604CA873"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0EBEC5DE" w14:textId="77777777" w:rsidR="00407B2D" w:rsidRPr="00407B2D" w:rsidRDefault="00407B2D" w:rsidP="00407B2D">
            <w:pPr>
              <w:widowControl/>
              <w:spacing w:line="240" w:lineRule="auto"/>
              <w:ind w:firstLineChars="0" w:firstLine="0"/>
              <w:jc w:val="center"/>
              <w:rPr>
                <w:rFonts w:ascii="Times New Roman" w:eastAsia="宋体" w:hAnsi="Times New Roman" w:cs="宋体"/>
                <w:kern w:val="0"/>
                <w:sz w:val="21"/>
                <w:szCs w:val="21"/>
                <w14:ligatures w14:val="none"/>
              </w:rPr>
            </w:pPr>
            <w:r w:rsidRPr="00407B2D">
              <w:rPr>
                <w:rFonts w:ascii="Times New Roman" w:eastAsia="宋体" w:hAnsi="Times New Roman" w:cs="Times New Roman" w:hint="eastAsia"/>
                <w:sz w:val="21"/>
                <w:szCs w:val="21"/>
                <w14:ligatures w14:val="none"/>
              </w:rPr>
              <w:t>本安型人体静电消除器</w:t>
            </w:r>
          </w:p>
        </w:tc>
        <w:tc>
          <w:tcPr>
            <w:tcW w:w="928" w:type="pct"/>
            <w:vAlign w:val="center"/>
          </w:tcPr>
          <w:p w14:paraId="47B98920" w14:textId="4972582C" w:rsidR="00407B2D" w:rsidRPr="00407B2D" w:rsidRDefault="00461337" w:rsidP="00407B2D">
            <w:pPr>
              <w:widowControl/>
              <w:spacing w:line="240" w:lineRule="auto"/>
              <w:ind w:firstLineChars="0" w:firstLine="0"/>
              <w:jc w:val="center"/>
              <w:rPr>
                <w:rFonts w:ascii="Times New Roman" w:eastAsia="宋体" w:hAnsi="Times New Roman" w:cs="宋体"/>
                <w:kern w:val="0"/>
                <w:sz w:val="21"/>
                <w:szCs w:val="21"/>
                <w14:ligatures w14:val="none"/>
              </w:rPr>
            </w:pPr>
            <w:r w:rsidRPr="00822EF7">
              <w:rPr>
                <w:rFonts w:ascii="Times New Roman" w:eastAsia="宋体" w:hAnsi="Times New Roman" w:cs="Times New Roman" w:hint="eastAsia"/>
                <w:sz w:val="21"/>
                <w:szCs w:val="21"/>
                <w14:ligatures w14:val="none"/>
              </w:rPr>
              <w:t>-</w:t>
            </w:r>
          </w:p>
        </w:tc>
        <w:tc>
          <w:tcPr>
            <w:tcW w:w="1082" w:type="pct"/>
            <w:vAlign w:val="center"/>
          </w:tcPr>
          <w:p w14:paraId="33CE624C" w14:textId="4458C91A"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0F9DD701" w14:textId="77777777" w:rsidR="00407B2D" w:rsidRPr="00BF59D2" w:rsidRDefault="00407B2D" w:rsidP="00407B2D">
            <w:pPr>
              <w:widowControl/>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宋体" w:hint="eastAsia"/>
                <w:kern w:val="0"/>
                <w:sz w:val="21"/>
                <w:szCs w:val="21"/>
                <w14:ligatures w14:val="none"/>
              </w:rPr>
              <w:t>1</w:t>
            </w:r>
            <w:r w:rsidRPr="00BF59D2">
              <w:rPr>
                <w:rFonts w:ascii="Times New Roman" w:eastAsia="宋体" w:hAnsi="Times New Roman" w:cs="宋体" w:hint="eastAsia"/>
                <w:kern w:val="0"/>
                <w:sz w:val="21"/>
                <w:szCs w:val="21"/>
                <w14:ligatures w14:val="none"/>
              </w:rPr>
              <w:t>台</w:t>
            </w:r>
          </w:p>
        </w:tc>
        <w:tc>
          <w:tcPr>
            <w:tcW w:w="1294" w:type="pct"/>
            <w:vAlign w:val="center"/>
          </w:tcPr>
          <w:p w14:paraId="354DE93A" w14:textId="6A591F9D" w:rsidR="00407B2D" w:rsidRPr="00407B2D" w:rsidRDefault="00C907BA"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利旧</w:t>
            </w:r>
          </w:p>
        </w:tc>
      </w:tr>
      <w:tr w:rsidR="00822EF7" w:rsidRPr="00407B2D" w14:paraId="35FADE74" w14:textId="77777777" w:rsidTr="002E6962">
        <w:trPr>
          <w:trHeight w:val="454"/>
          <w:jc w:val="center"/>
        </w:trPr>
        <w:tc>
          <w:tcPr>
            <w:tcW w:w="306" w:type="pct"/>
            <w:vAlign w:val="center"/>
          </w:tcPr>
          <w:p w14:paraId="686C9B94" w14:textId="77777777" w:rsidR="00822EF7" w:rsidRPr="00822EF7" w:rsidRDefault="00822EF7"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29995C13" w14:textId="4EE8675A" w:rsidR="00822EF7" w:rsidRPr="00407B2D" w:rsidRDefault="00C907BA"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潜油</w:t>
            </w:r>
            <w:r w:rsidR="00822EF7">
              <w:rPr>
                <w:rFonts w:ascii="Times New Roman" w:eastAsia="宋体" w:hAnsi="Times New Roman" w:cs="Times New Roman" w:hint="eastAsia"/>
                <w:sz w:val="21"/>
                <w:szCs w:val="21"/>
                <w14:ligatures w14:val="none"/>
              </w:rPr>
              <w:t>泵</w:t>
            </w:r>
          </w:p>
        </w:tc>
        <w:tc>
          <w:tcPr>
            <w:tcW w:w="928" w:type="pct"/>
            <w:vAlign w:val="center"/>
          </w:tcPr>
          <w:p w14:paraId="7B6E2089" w14:textId="5CE2292B" w:rsidR="00822EF7" w:rsidRPr="00822EF7" w:rsidRDefault="00C907BA"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单相</w:t>
            </w:r>
            <w:r>
              <w:rPr>
                <w:rFonts w:ascii="Times New Roman" w:eastAsia="宋体" w:hAnsi="Times New Roman" w:cs="Times New Roman" w:hint="eastAsia"/>
                <w:sz w:val="21"/>
                <w:szCs w:val="21"/>
                <w14:ligatures w14:val="none"/>
              </w:rPr>
              <w:t>220V</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50Hz</w:t>
            </w:r>
          </w:p>
        </w:tc>
        <w:tc>
          <w:tcPr>
            <w:tcW w:w="1082" w:type="pct"/>
            <w:vAlign w:val="center"/>
          </w:tcPr>
          <w:p w14:paraId="4AE32D97" w14:textId="5CBA1108" w:rsidR="00822EF7" w:rsidRPr="00822EF7" w:rsidRDefault="00822EF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386" w:type="pct"/>
            <w:vAlign w:val="center"/>
          </w:tcPr>
          <w:p w14:paraId="0858E395" w14:textId="3D4DFE34" w:rsidR="00822EF7" w:rsidRPr="00BF59D2" w:rsidRDefault="00C907BA" w:rsidP="00407B2D">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sidR="00771BBF" w:rsidRPr="00BF59D2">
              <w:rPr>
                <w:rFonts w:ascii="Times New Roman" w:eastAsia="宋体" w:hAnsi="Times New Roman" w:cs="宋体" w:hint="eastAsia"/>
                <w:kern w:val="0"/>
                <w:sz w:val="21"/>
                <w:szCs w:val="21"/>
                <w14:ligatures w14:val="none"/>
              </w:rPr>
              <w:t>台</w:t>
            </w:r>
          </w:p>
        </w:tc>
        <w:tc>
          <w:tcPr>
            <w:tcW w:w="1294" w:type="pct"/>
            <w:vAlign w:val="center"/>
          </w:tcPr>
          <w:p w14:paraId="551F89EB" w14:textId="37ABEB5E" w:rsidR="00822EF7" w:rsidRPr="00407B2D" w:rsidRDefault="00C907BA"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台新增、</w:t>
            </w: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台利旧</w:t>
            </w:r>
          </w:p>
        </w:tc>
      </w:tr>
      <w:tr w:rsidR="00407B2D" w:rsidRPr="00407B2D" w14:paraId="5B1B7AD5" w14:textId="77777777" w:rsidTr="002E6962">
        <w:trPr>
          <w:trHeight w:val="454"/>
          <w:jc w:val="center"/>
        </w:trPr>
        <w:tc>
          <w:tcPr>
            <w:tcW w:w="306" w:type="pct"/>
            <w:vAlign w:val="center"/>
          </w:tcPr>
          <w:p w14:paraId="4DF6BBF8" w14:textId="77E71DD7" w:rsidR="00407B2D" w:rsidRPr="00822EF7" w:rsidRDefault="00407B2D"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0D95E812" w14:textId="77777777" w:rsidR="00407B2D" w:rsidRPr="00407B2D" w:rsidRDefault="00407B2D" w:rsidP="00407B2D">
            <w:pPr>
              <w:widowControl/>
              <w:spacing w:line="240" w:lineRule="auto"/>
              <w:ind w:firstLineChars="0" w:firstLine="0"/>
              <w:jc w:val="center"/>
              <w:rPr>
                <w:rFonts w:ascii="Times New Roman" w:eastAsia="宋体" w:hAnsi="Times New Roman" w:cs="宋体"/>
                <w:kern w:val="0"/>
                <w:sz w:val="21"/>
                <w:szCs w:val="21"/>
                <w14:ligatures w14:val="none"/>
              </w:rPr>
            </w:pPr>
            <w:r w:rsidRPr="00407B2D">
              <w:rPr>
                <w:rFonts w:ascii="Times New Roman" w:eastAsia="宋体" w:hAnsi="Times New Roman" w:cs="宋体" w:hint="eastAsia"/>
                <w:kern w:val="0"/>
                <w:sz w:val="21"/>
                <w:szCs w:val="21"/>
                <w14:ligatures w14:val="none"/>
              </w:rPr>
              <w:t>磁致伸缩探棒</w:t>
            </w:r>
          </w:p>
        </w:tc>
        <w:tc>
          <w:tcPr>
            <w:tcW w:w="928" w:type="pct"/>
            <w:vAlign w:val="center"/>
          </w:tcPr>
          <w:p w14:paraId="4AF4BF3F" w14:textId="41BC8FC4" w:rsidR="00407B2D" w:rsidRPr="00407B2D" w:rsidRDefault="00461337" w:rsidP="00407B2D">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sidRPr="00822EF7">
              <w:rPr>
                <w:rFonts w:ascii="Times New Roman" w:eastAsia="宋体" w:hAnsi="Times New Roman" w:cs="Times New Roman" w:hint="eastAsia"/>
                <w:sz w:val="21"/>
                <w:szCs w:val="21"/>
                <w14:ligatures w14:val="none"/>
              </w:rPr>
              <w:t>-</w:t>
            </w:r>
          </w:p>
        </w:tc>
        <w:tc>
          <w:tcPr>
            <w:tcW w:w="1082" w:type="pct"/>
            <w:vAlign w:val="center"/>
          </w:tcPr>
          <w:p w14:paraId="2A59C362" w14:textId="77DC6A2C" w:rsidR="00407B2D" w:rsidRPr="00407B2D" w:rsidRDefault="00461337" w:rsidP="00407B2D">
            <w:pPr>
              <w:widowControl/>
              <w:spacing w:line="240" w:lineRule="auto"/>
              <w:ind w:firstLineChars="0" w:firstLine="0"/>
              <w:jc w:val="center"/>
              <w:rPr>
                <w:rFonts w:ascii="Times New Roman" w:eastAsia="宋体" w:hAnsi="Times New Roman" w:cs="Times New Roman"/>
                <w:sz w:val="21"/>
                <w:szCs w:val="21"/>
                <w14:ligatures w14:val="none"/>
              </w:rPr>
            </w:pPr>
            <w:r w:rsidRPr="00822EF7">
              <w:rPr>
                <w:rFonts w:ascii="Times New Roman" w:eastAsia="宋体" w:hAnsi="Times New Roman" w:cs="Times New Roman" w:hint="eastAsia"/>
                <w:sz w:val="21"/>
                <w:szCs w:val="21"/>
                <w14:ligatures w14:val="none"/>
              </w:rPr>
              <w:t>-</w:t>
            </w:r>
          </w:p>
        </w:tc>
        <w:tc>
          <w:tcPr>
            <w:tcW w:w="386" w:type="pct"/>
            <w:vAlign w:val="center"/>
          </w:tcPr>
          <w:p w14:paraId="50A944DE" w14:textId="74DA750E" w:rsidR="00407B2D" w:rsidRPr="00BF59D2" w:rsidRDefault="00822EF7" w:rsidP="00407B2D">
            <w:pPr>
              <w:widowControl/>
              <w:spacing w:line="240" w:lineRule="auto"/>
              <w:ind w:firstLineChars="0" w:firstLine="0"/>
              <w:jc w:val="center"/>
              <w:rPr>
                <w:rFonts w:ascii="Times New Roman" w:eastAsia="宋体" w:hAnsi="Times New Roman" w:cs="宋体"/>
                <w:kern w:val="0"/>
                <w:sz w:val="21"/>
                <w:szCs w:val="21"/>
                <w14:ligatures w14:val="none"/>
              </w:rPr>
            </w:pPr>
            <w:r w:rsidRPr="00BF59D2">
              <w:rPr>
                <w:rFonts w:ascii="Times New Roman" w:eastAsia="宋体" w:hAnsi="Times New Roman" w:cs="Times New Roman" w:hint="eastAsia"/>
                <w:sz w:val="21"/>
                <w:szCs w:val="21"/>
                <w14:ligatures w14:val="none"/>
              </w:rPr>
              <w:t>6</w:t>
            </w:r>
            <w:r w:rsidR="00407B2D" w:rsidRPr="00BF59D2">
              <w:rPr>
                <w:rFonts w:ascii="Times New Roman" w:eastAsia="宋体" w:hAnsi="Times New Roman" w:cs="Times New Roman" w:hint="eastAsia"/>
                <w:sz w:val="21"/>
                <w:szCs w:val="21"/>
                <w14:ligatures w14:val="none"/>
              </w:rPr>
              <w:t>套</w:t>
            </w:r>
          </w:p>
        </w:tc>
        <w:tc>
          <w:tcPr>
            <w:tcW w:w="1294" w:type="pct"/>
            <w:vAlign w:val="center"/>
          </w:tcPr>
          <w:p w14:paraId="08C3D051" w14:textId="580A75FC" w:rsidR="00407B2D" w:rsidRPr="00407B2D" w:rsidRDefault="00C907BA"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套新增、</w:t>
            </w: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套利旧</w:t>
            </w:r>
          </w:p>
        </w:tc>
      </w:tr>
      <w:tr w:rsidR="005618E7" w:rsidRPr="00407B2D" w14:paraId="715401C5" w14:textId="77777777" w:rsidTr="002E6962">
        <w:trPr>
          <w:trHeight w:val="454"/>
          <w:jc w:val="center"/>
        </w:trPr>
        <w:tc>
          <w:tcPr>
            <w:tcW w:w="306" w:type="pct"/>
            <w:vAlign w:val="center"/>
          </w:tcPr>
          <w:p w14:paraId="6EEED7DC" w14:textId="77777777" w:rsidR="005618E7" w:rsidRPr="00822EF7" w:rsidRDefault="005618E7" w:rsidP="00822EF7">
            <w:pPr>
              <w:pStyle w:val="ac"/>
              <w:numPr>
                <w:ilvl w:val="0"/>
                <w:numId w:val="2"/>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004" w:type="pct"/>
            <w:vAlign w:val="center"/>
          </w:tcPr>
          <w:p w14:paraId="5BDBFC45" w14:textId="2CD686B2" w:rsidR="005618E7" w:rsidRPr="00407B2D" w:rsidRDefault="005618E7" w:rsidP="00407B2D">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卸油防溢阀</w:t>
            </w:r>
          </w:p>
        </w:tc>
        <w:tc>
          <w:tcPr>
            <w:tcW w:w="928" w:type="pct"/>
            <w:vAlign w:val="center"/>
          </w:tcPr>
          <w:p w14:paraId="2169CBE5" w14:textId="3CFA2179" w:rsidR="005618E7" w:rsidRPr="00822EF7" w:rsidRDefault="005618E7" w:rsidP="00407B2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1082" w:type="pct"/>
            <w:vAlign w:val="center"/>
          </w:tcPr>
          <w:p w14:paraId="72BFC816" w14:textId="62E2EB62" w:rsidR="005618E7" w:rsidRPr="00822EF7" w:rsidRDefault="005618E7"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386" w:type="pct"/>
            <w:vAlign w:val="center"/>
          </w:tcPr>
          <w:p w14:paraId="426BE12A" w14:textId="0CB0769F" w:rsidR="005618E7" w:rsidRPr="00BF59D2" w:rsidRDefault="005618E7"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个</w:t>
            </w:r>
          </w:p>
        </w:tc>
        <w:tc>
          <w:tcPr>
            <w:tcW w:w="1294" w:type="pct"/>
            <w:vAlign w:val="center"/>
          </w:tcPr>
          <w:p w14:paraId="3FA9D4C3" w14:textId="5DBF02B0" w:rsidR="005618E7" w:rsidRDefault="005618E7" w:rsidP="00407B2D">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个新增、</w:t>
            </w: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个利旧</w:t>
            </w:r>
          </w:p>
        </w:tc>
      </w:tr>
    </w:tbl>
    <w:p w14:paraId="2C553F4A" w14:textId="16883C65" w:rsidR="00831BCC" w:rsidRPr="00831BCC" w:rsidRDefault="00831BCC" w:rsidP="00831BCC">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46" w:name="_Toc218437735"/>
      <w:r w:rsidRPr="00831BCC">
        <w:rPr>
          <w:rFonts w:ascii="Times New Roman" w:eastAsia="楷体" w:hAnsi="Times New Roman" w:cs="宋体"/>
          <w:b/>
          <w:bCs/>
          <w:sz w:val="32"/>
          <w:szCs w:val="28"/>
          <w:lang w:bidi="ar"/>
          <w14:ligatures w14:val="none"/>
        </w:rPr>
        <w:t>2.9</w:t>
      </w:r>
      <w:r w:rsidRPr="00831BCC">
        <w:rPr>
          <w:rFonts w:ascii="Times New Roman" w:eastAsia="楷体" w:hAnsi="Times New Roman" w:cs="宋体"/>
          <w:b/>
          <w:bCs/>
          <w:sz w:val="32"/>
          <w:szCs w:val="28"/>
          <w:lang w:bidi="ar"/>
          <w14:ligatures w14:val="none"/>
        </w:rPr>
        <w:t>劳动定员</w:t>
      </w:r>
      <w:bookmarkEnd w:id="46"/>
    </w:p>
    <w:p w14:paraId="29142AFD" w14:textId="5DD2079F" w:rsidR="00F70362" w:rsidRDefault="00831BCC" w:rsidP="00831BCC">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该站劳动定员为</w:t>
      </w:r>
      <w:r w:rsidR="00064172">
        <w:rPr>
          <w:rFonts w:ascii="Times New Roman" w:eastAsia="宋体" w:hAnsi="Times New Roman" w:cs="宋体" w:hint="eastAsia"/>
          <w:szCs w:val="28"/>
          <w:lang w:bidi="ar"/>
          <w14:ligatures w14:val="none"/>
        </w:rPr>
        <w:t>5</w:t>
      </w:r>
      <w:r>
        <w:rPr>
          <w:rFonts w:ascii="Times New Roman" w:eastAsia="宋体" w:hAnsi="Times New Roman" w:cs="宋体" w:hint="eastAsia"/>
          <w:szCs w:val="28"/>
          <w:lang w:bidi="ar"/>
          <w14:ligatures w14:val="none"/>
        </w:rPr>
        <w:t>人</w:t>
      </w:r>
      <w:r w:rsidRPr="00831BCC">
        <w:rPr>
          <w:rFonts w:ascii="Times New Roman" w:eastAsia="宋体" w:hAnsi="Times New Roman" w:cs="宋体"/>
          <w:szCs w:val="28"/>
          <w:lang w:bidi="ar"/>
          <w14:ligatures w14:val="none"/>
        </w:rPr>
        <w:t>，其中主要负责人</w:t>
      </w:r>
      <w:r w:rsidRPr="00831BCC">
        <w:rPr>
          <w:rFonts w:ascii="Times New Roman" w:eastAsia="宋体" w:hAnsi="Times New Roman" w:cs="宋体"/>
          <w:szCs w:val="28"/>
          <w:lang w:bidi="ar"/>
          <w14:ligatures w14:val="none"/>
        </w:rPr>
        <w:t>1</w:t>
      </w:r>
      <w:r w:rsidRPr="00831BCC">
        <w:rPr>
          <w:rFonts w:ascii="Times New Roman" w:eastAsia="宋体" w:hAnsi="Times New Roman" w:cs="宋体"/>
          <w:szCs w:val="28"/>
          <w:lang w:bidi="ar"/>
          <w14:ligatures w14:val="none"/>
        </w:rPr>
        <w:t>人、专职安全管理人员</w:t>
      </w:r>
      <w:r w:rsidRPr="00831BCC">
        <w:rPr>
          <w:rFonts w:ascii="Times New Roman" w:eastAsia="宋体" w:hAnsi="Times New Roman" w:cs="宋体"/>
          <w:szCs w:val="28"/>
          <w:lang w:bidi="ar"/>
          <w14:ligatures w14:val="none"/>
        </w:rPr>
        <w:t>1</w:t>
      </w:r>
      <w:r w:rsidRPr="00831BCC">
        <w:rPr>
          <w:rFonts w:ascii="Times New Roman" w:eastAsia="宋体" w:hAnsi="Times New Roman" w:cs="宋体"/>
          <w:szCs w:val="28"/>
          <w:lang w:bidi="ar"/>
          <w14:ligatures w14:val="none"/>
        </w:rPr>
        <w:t>人，加油员</w:t>
      </w:r>
      <w:r w:rsidR="00064172">
        <w:rPr>
          <w:rFonts w:ascii="Times New Roman" w:eastAsia="宋体" w:hAnsi="Times New Roman" w:cs="宋体" w:hint="eastAsia"/>
          <w:szCs w:val="28"/>
          <w:lang w:bidi="ar"/>
          <w14:ligatures w14:val="none"/>
        </w:rPr>
        <w:t>3</w:t>
      </w:r>
      <w:r w:rsidRPr="00831BCC">
        <w:rPr>
          <w:rFonts w:ascii="Times New Roman" w:eastAsia="宋体" w:hAnsi="Times New Roman" w:cs="宋体"/>
          <w:szCs w:val="28"/>
          <w:lang w:bidi="ar"/>
          <w14:ligatures w14:val="none"/>
        </w:rPr>
        <w:t>人。</w:t>
      </w:r>
      <w:r w:rsidR="00AD15F0" w:rsidRPr="00BF59D2">
        <w:rPr>
          <w:rFonts w:ascii="Times New Roman" w:eastAsia="宋体" w:hAnsi="Times New Roman" w:cs="宋体" w:hint="eastAsia"/>
          <w:szCs w:val="28"/>
          <w:lang w:bidi="ar"/>
          <w14:ligatures w14:val="none"/>
        </w:rPr>
        <w:t>加油员采用两班制</w:t>
      </w:r>
      <w:r w:rsidR="00A40D46" w:rsidRPr="00BF59D2">
        <w:rPr>
          <w:rFonts w:ascii="Times New Roman" w:eastAsia="宋体" w:hAnsi="Times New Roman" w:cs="宋体" w:hint="eastAsia"/>
          <w:szCs w:val="28"/>
          <w:lang w:bidi="ar"/>
          <w14:ligatures w14:val="none"/>
        </w:rPr>
        <w:t>。</w:t>
      </w:r>
      <w:r w:rsidR="00F70362">
        <w:rPr>
          <w:rFonts w:ascii="Times New Roman" w:eastAsia="宋体" w:hAnsi="Times New Roman" w:cs="宋体"/>
          <w:szCs w:val="28"/>
          <w:lang w:bidi="ar"/>
          <w14:ligatures w14:val="none"/>
        </w:rPr>
        <w:br w:type="page"/>
      </w:r>
    </w:p>
    <w:p w14:paraId="6821D39D" w14:textId="6F8C966C" w:rsidR="00F70362" w:rsidRPr="00F70362" w:rsidRDefault="00F70362" w:rsidP="00F70362">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47" w:name="_Toc218437736"/>
      <w:r w:rsidRPr="00F70362">
        <w:rPr>
          <w:rFonts w:ascii="Times New Roman" w:eastAsia="黑体" w:hAnsi="Times New Roman" w:cs="宋体"/>
          <w:b/>
          <w:bCs/>
          <w:sz w:val="32"/>
          <w:szCs w:val="28"/>
          <w:lang w:bidi="ar"/>
          <w14:ligatures w14:val="none"/>
        </w:rPr>
        <w:lastRenderedPageBreak/>
        <w:t>3</w:t>
      </w:r>
      <w:r w:rsidRPr="00F70362">
        <w:rPr>
          <w:rFonts w:ascii="Times New Roman" w:eastAsia="黑体" w:hAnsi="Times New Roman" w:cs="宋体"/>
          <w:b/>
          <w:bCs/>
          <w:sz w:val="32"/>
          <w:szCs w:val="28"/>
          <w:lang w:bidi="ar"/>
          <w14:ligatures w14:val="none"/>
        </w:rPr>
        <w:t>危险、有害因素和固有的危险、有害程度</w:t>
      </w:r>
      <w:bookmarkEnd w:id="47"/>
    </w:p>
    <w:p w14:paraId="74C014C2" w14:textId="12E89DFD" w:rsidR="00F70362" w:rsidRPr="00F70362" w:rsidRDefault="00F70362" w:rsidP="00F70362">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48" w:name="_Toc218437737"/>
      <w:r w:rsidRPr="00F70362">
        <w:rPr>
          <w:rFonts w:ascii="Times New Roman" w:eastAsia="楷体" w:hAnsi="Times New Roman" w:cs="宋体"/>
          <w:b/>
          <w:bCs/>
          <w:sz w:val="32"/>
          <w:szCs w:val="28"/>
          <w:lang w:bidi="ar"/>
          <w14:ligatures w14:val="none"/>
        </w:rPr>
        <w:t>3.1</w:t>
      </w:r>
      <w:r w:rsidRPr="00F70362">
        <w:rPr>
          <w:rFonts w:ascii="Times New Roman" w:eastAsia="楷体" w:hAnsi="Times New Roman" w:cs="宋体"/>
          <w:b/>
          <w:bCs/>
          <w:sz w:val="32"/>
          <w:szCs w:val="28"/>
          <w:lang w:bidi="ar"/>
          <w14:ligatures w14:val="none"/>
        </w:rPr>
        <w:t>物料的危险、有害因素分析</w:t>
      </w:r>
      <w:bookmarkEnd w:id="48"/>
    </w:p>
    <w:p w14:paraId="07E957CE" w14:textId="0BE3D253" w:rsidR="00F70362" w:rsidRPr="00F70362" w:rsidRDefault="00112BA4" w:rsidP="00F70362">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F70362" w:rsidRPr="00F70362">
        <w:rPr>
          <w:rFonts w:ascii="Times New Roman" w:eastAsia="宋体" w:hAnsi="Times New Roman" w:cs="宋体"/>
          <w:szCs w:val="28"/>
          <w:lang w:bidi="ar"/>
          <w14:ligatures w14:val="none"/>
        </w:rPr>
        <w:t>储存经营过程中所涉及的化学品为车用乙醇汽油、柴油。</w:t>
      </w:r>
    </w:p>
    <w:p w14:paraId="1DDA4118" w14:textId="77777777" w:rsidR="00F70362" w:rsidRDefault="00F70362" w:rsidP="00F70362">
      <w:pPr>
        <w:ind w:firstLine="560"/>
        <w:rPr>
          <w:rFonts w:ascii="Times New Roman" w:eastAsia="宋体" w:hAnsi="Times New Roman" w:cs="宋体"/>
          <w:szCs w:val="28"/>
          <w:lang w:bidi="ar"/>
          <w14:ligatures w14:val="none"/>
        </w:rPr>
      </w:pPr>
      <w:r w:rsidRPr="00F70362">
        <w:rPr>
          <w:rFonts w:ascii="Times New Roman" w:eastAsia="宋体" w:hAnsi="Times New Roman" w:cs="宋体"/>
          <w:szCs w:val="28"/>
          <w:lang w:bidi="ar"/>
          <w14:ligatures w14:val="none"/>
        </w:rPr>
        <w:t>根据《危险化学品目录（</w:t>
      </w:r>
      <w:r w:rsidRPr="00F70362">
        <w:rPr>
          <w:rFonts w:ascii="Times New Roman" w:eastAsia="宋体" w:hAnsi="Times New Roman" w:cs="宋体"/>
          <w:szCs w:val="28"/>
          <w:lang w:bidi="ar"/>
          <w14:ligatures w14:val="none"/>
        </w:rPr>
        <w:t>2015</w:t>
      </w:r>
      <w:r w:rsidRPr="00F70362">
        <w:rPr>
          <w:rFonts w:ascii="Times New Roman" w:eastAsia="宋体" w:hAnsi="Times New Roman" w:cs="宋体"/>
          <w:szCs w:val="28"/>
          <w:lang w:bidi="ar"/>
          <w14:ligatures w14:val="none"/>
        </w:rPr>
        <w:t>版）》（国家安全生产监督管理总局等十部委公告</w:t>
      </w:r>
      <w:r w:rsidRPr="00F70362">
        <w:rPr>
          <w:rFonts w:ascii="Times New Roman" w:eastAsia="宋体" w:hAnsi="Times New Roman" w:cs="宋体"/>
          <w:szCs w:val="28"/>
          <w:lang w:bidi="ar"/>
          <w14:ligatures w14:val="none"/>
        </w:rPr>
        <w:t>2015</w:t>
      </w:r>
      <w:r w:rsidRPr="00F70362">
        <w:rPr>
          <w:rFonts w:ascii="Times New Roman" w:eastAsia="宋体" w:hAnsi="Times New Roman" w:cs="宋体"/>
          <w:szCs w:val="28"/>
          <w:lang w:bidi="ar"/>
          <w14:ligatures w14:val="none"/>
        </w:rPr>
        <w:t>年第</w:t>
      </w:r>
      <w:r w:rsidRPr="00F70362">
        <w:rPr>
          <w:rFonts w:ascii="Times New Roman" w:eastAsia="宋体" w:hAnsi="Times New Roman" w:cs="宋体"/>
          <w:szCs w:val="28"/>
          <w:lang w:bidi="ar"/>
          <w14:ligatures w14:val="none"/>
        </w:rPr>
        <w:t>5</w:t>
      </w:r>
      <w:r w:rsidRPr="00F70362">
        <w:rPr>
          <w:rFonts w:ascii="Times New Roman" w:eastAsia="宋体" w:hAnsi="Times New Roman" w:cs="宋体"/>
          <w:szCs w:val="28"/>
          <w:lang w:bidi="ar"/>
          <w14:ligatures w14:val="none"/>
        </w:rPr>
        <w:t>号）及《应急管理部等</w:t>
      </w:r>
      <w:r w:rsidRPr="00F70362">
        <w:rPr>
          <w:rFonts w:ascii="Times New Roman" w:eastAsia="宋体" w:hAnsi="Times New Roman" w:cs="宋体"/>
          <w:szCs w:val="28"/>
          <w:lang w:bidi="ar"/>
          <w14:ligatures w14:val="none"/>
        </w:rPr>
        <w:t>10</w:t>
      </w:r>
      <w:r w:rsidRPr="00F70362">
        <w:rPr>
          <w:rFonts w:ascii="Times New Roman" w:eastAsia="宋体" w:hAnsi="Times New Roman" w:cs="宋体"/>
          <w:szCs w:val="28"/>
          <w:lang w:bidi="ar"/>
          <w14:ligatures w14:val="none"/>
        </w:rPr>
        <w:t>部门关于调整</w:t>
      </w:r>
      <w:r w:rsidRPr="00F70362">
        <w:rPr>
          <w:rFonts w:ascii="Times New Roman" w:eastAsia="宋体" w:hAnsi="Times New Roman" w:cs="宋体"/>
          <w:szCs w:val="28"/>
          <w:lang w:bidi="ar"/>
          <w14:ligatures w14:val="none"/>
        </w:rPr>
        <w:t>&lt;</w:t>
      </w:r>
      <w:r w:rsidRPr="00F70362">
        <w:rPr>
          <w:rFonts w:ascii="Times New Roman" w:eastAsia="宋体" w:hAnsi="Times New Roman" w:cs="宋体"/>
          <w:szCs w:val="28"/>
          <w:lang w:bidi="ar"/>
          <w14:ligatures w14:val="none"/>
        </w:rPr>
        <w:t>危险化学品目录（</w:t>
      </w:r>
      <w:r w:rsidRPr="00F70362">
        <w:rPr>
          <w:rFonts w:ascii="Times New Roman" w:eastAsia="宋体" w:hAnsi="Times New Roman" w:cs="宋体"/>
          <w:szCs w:val="28"/>
          <w:lang w:bidi="ar"/>
          <w14:ligatures w14:val="none"/>
        </w:rPr>
        <w:t>2015</w:t>
      </w:r>
      <w:r w:rsidRPr="00F70362">
        <w:rPr>
          <w:rFonts w:ascii="Times New Roman" w:eastAsia="宋体" w:hAnsi="Times New Roman" w:cs="宋体"/>
          <w:szCs w:val="28"/>
          <w:lang w:bidi="ar"/>
          <w14:ligatures w14:val="none"/>
        </w:rPr>
        <w:t>版）</w:t>
      </w:r>
      <w:r w:rsidRPr="00F70362">
        <w:rPr>
          <w:rFonts w:ascii="Times New Roman" w:eastAsia="宋体" w:hAnsi="Times New Roman" w:cs="宋体"/>
          <w:szCs w:val="28"/>
          <w:lang w:bidi="ar"/>
          <w14:ligatures w14:val="none"/>
        </w:rPr>
        <w:t>&gt;</w:t>
      </w:r>
      <w:r w:rsidRPr="00F70362">
        <w:rPr>
          <w:rFonts w:ascii="Times New Roman" w:eastAsia="宋体" w:hAnsi="Times New Roman" w:cs="宋体"/>
          <w:szCs w:val="28"/>
          <w:lang w:bidi="ar"/>
          <w14:ligatures w14:val="none"/>
        </w:rPr>
        <w:t>的公告》（应急管理部等</w:t>
      </w:r>
      <w:r w:rsidRPr="00F70362">
        <w:rPr>
          <w:rFonts w:ascii="Times New Roman" w:eastAsia="宋体" w:hAnsi="Times New Roman" w:cs="宋体"/>
          <w:szCs w:val="28"/>
          <w:lang w:bidi="ar"/>
          <w14:ligatures w14:val="none"/>
        </w:rPr>
        <w:t>10</w:t>
      </w:r>
      <w:r w:rsidRPr="00F70362">
        <w:rPr>
          <w:rFonts w:ascii="Times New Roman" w:eastAsia="宋体" w:hAnsi="Times New Roman" w:cs="宋体"/>
          <w:szCs w:val="28"/>
          <w:lang w:bidi="ar"/>
          <w14:ligatures w14:val="none"/>
        </w:rPr>
        <w:t>部门公告</w:t>
      </w:r>
      <w:r w:rsidRPr="00F70362">
        <w:rPr>
          <w:rFonts w:ascii="Times New Roman" w:eastAsia="宋体" w:hAnsi="Times New Roman" w:cs="宋体"/>
          <w:szCs w:val="28"/>
          <w:lang w:bidi="ar"/>
          <w14:ligatures w14:val="none"/>
        </w:rPr>
        <w:t>2022</w:t>
      </w:r>
      <w:r w:rsidRPr="00F70362">
        <w:rPr>
          <w:rFonts w:ascii="Times New Roman" w:eastAsia="宋体" w:hAnsi="Times New Roman" w:cs="宋体"/>
          <w:szCs w:val="28"/>
          <w:lang w:bidi="ar"/>
          <w14:ligatures w14:val="none"/>
        </w:rPr>
        <w:t>年第</w:t>
      </w:r>
      <w:r w:rsidRPr="00F70362">
        <w:rPr>
          <w:rFonts w:ascii="Times New Roman" w:eastAsia="宋体" w:hAnsi="Times New Roman" w:cs="宋体"/>
          <w:szCs w:val="28"/>
          <w:lang w:bidi="ar"/>
          <w14:ligatures w14:val="none"/>
        </w:rPr>
        <w:t>8</w:t>
      </w:r>
      <w:r w:rsidRPr="00F70362">
        <w:rPr>
          <w:rFonts w:ascii="Times New Roman" w:eastAsia="宋体" w:hAnsi="Times New Roman" w:cs="宋体"/>
          <w:szCs w:val="28"/>
          <w:lang w:bidi="ar"/>
          <w14:ligatures w14:val="none"/>
        </w:rPr>
        <w:t>号，</w:t>
      </w:r>
      <w:r w:rsidRPr="00F70362">
        <w:rPr>
          <w:rFonts w:ascii="Times New Roman" w:eastAsia="宋体" w:hAnsi="Times New Roman" w:cs="宋体"/>
          <w:szCs w:val="28"/>
          <w:lang w:bidi="ar"/>
          <w14:ligatures w14:val="none"/>
        </w:rPr>
        <w:t>2023</w:t>
      </w:r>
      <w:r w:rsidRPr="00F70362">
        <w:rPr>
          <w:rFonts w:ascii="Times New Roman" w:eastAsia="宋体" w:hAnsi="Times New Roman" w:cs="宋体"/>
          <w:szCs w:val="28"/>
          <w:lang w:bidi="ar"/>
          <w14:ligatures w14:val="none"/>
        </w:rPr>
        <w:t>年</w:t>
      </w:r>
      <w:r w:rsidRPr="00F70362">
        <w:rPr>
          <w:rFonts w:ascii="Times New Roman" w:eastAsia="宋体" w:hAnsi="Times New Roman" w:cs="宋体"/>
          <w:szCs w:val="28"/>
          <w:lang w:bidi="ar"/>
          <w14:ligatures w14:val="none"/>
        </w:rPr>
        <w:t>1</w:t>
      </w:r>
      <w:r w:rsidRPr="00F70362">
        <w:rPr>
          <w:rFonts w:ascii="Times New Roman" w:eastAsia="宋体" w:hAnsi="Times New Roman" w:cs="宋体"/>
          <w:szCs w:val="28"/>
          <w:lang w:bidi="ar"/>
          <w14:ligatures w14:val="none"/>
        </w:rPr>
        <w:t>月</w:t>
      </w:r>
      <w:r w:rsidRPr="00F70362">
        <w:rPr>
          <w:rFonts w:ascii="Times New Roman" w:eastAsia="宋体" w:hAnsi="Times New Roman" w:cs="宋体"/>
          <w:szCs w:val="28"/>
          <w:lang w:bidi="ar"/>
          <w14:ligatures w14:val="none"/>
        </w:rPr>
        <w:t>1</w:t>
      </w:r>
      <w:r w:rsidRPr="00F70362">
        <w:rPr>
          <w:rFonts w:ascii="Times New Roman" w:eastAsia="宋体" w:hAnsi="Times New Roman" w:cs="宋体"/>
          <w:szCs w:val="28"/>
          <w:lang w:bidi="ar"/>
          <w14:ligatures w14:val="none"/>
        </w:rPr>
        <w:t>日施行），站内储存经营过程中涉及的车用乙醇汽油、柴油为危险化学品。</w:t>
      </w:r>
    </w:p>
    <w:p w14:paraId="12C5A15B" w14:textId="77777777" w:rsidR="003B5575" w:rsidRDefault="00F70362" w:rsidP="00F70362">
      <w:pPr>
        <w:ind w:firstLine="560"/>
        <w:rPr>
          <w:rFonts w:ascii="Times New Roman" w:eastAsia="宋体" w:hAnsi="Times New Roman" w:cs="宋体"/>
          <w:szCs w:val="28"/>
          <w:lang w:bidi="ar"/>
          <w14:ligatures w14:val="none"/>
        </w:rPr>
        <w:sectPr w:rsidR="003B5575" w:rsidSect="00EB4BBE">
          <w:pgSz w:w="11906" w:h="16838"/>
          <w:pgMar w:top="1418" w:right="1134" w:bottom="1134" w:left="1588" w:header="851" w:footer="992" w:gutter="0"/>
          <w:cols w:space="425"/>
          <w:docGrid w:type="lines" w:linePitch="312"/>
        </w:sectPr>
      </w:pPr>
      <w:r w:rsidRPr="00F70362">
        <w:rPr>
          <w:rFonts w:ascii="Times New Roman" w:eastAsia="宋体" w:hAnsi="Times New Roman" w:cs="宋体"/>
          <w:szCs w:val="28"/>
          <w:lang w:bidi="ar"/>
          <w14:ligatures w14:val="none"/>
        </w:rPr>
        <w:t>理化性质表和危险特性及其数据来源见</w:t>
      </w:r>
      <w:r w:rsidRPr="0074016D">
        <w:rPr>
          <w:rFonts w:ascii="Times New Roman" w:eastAsia="宋体" w:hAnsi="Times New Roman" w:cs="宋体"/>
          <w:szCs w:val="28"/>
          <w:lang w:bidi="ar"/>
          <w14:ligatures w14:val="none"/>
        </w:rPr>
        <w:t>附件</w:t>
      </w:r>
      <w:r w:rsidRPr="0074016D">
        <w:rPr>
          <w:rFonts w:ascii="Times New Roman" w:eastAsia="宋体" w:hAnsi="Times New Roman" w:cs="宋体"/>
          <w:szCs w:val="28"/>
          <w:lang w:bidi="ar"/>
          <w14:ligatures w14:val="none"/>
        </w:rPr>
        <w:t>3</w:t>
      </w:r>
      <w:r w:rsidRPr="0074016D">
        <w:rPr>
          <w:rFonts w:ascii="Times New Roman" w:eastAsia="宋体" w:hAnsi="Times New Roman" w:cs="宋体"/>
          <w:szCs w:val="28"/>
          <w:lang w:bidi="ar"/>
          <w14:ligatures w14:val="none"/>
        </w:rPr>
        <w:t>（</w:t>
      </w:r>
      <w:r w:rsidRPr="0074016D">
        <w:rPr>
          <w:rFonts w:ascii="Times New Roman" w:eastAsia="宋体" w:hAnsi="Times New Roman" w:cs="宋体"/>
          <w:szCs w:val="28"/>
          <w:lang w:bidi="ar"/>
          <w14:ligatures w14:val="none"/>
        </w:rPr>
        <w:t>F3.1</w:t>
      </w:r>
      <w:r w:rsidRPr="0074016D">
        <w:rPr>
          <w:rFonts w:ascii="Times New Roman" w:eastAsia="宋体" w:hAnsi="Times New Roman" w:cs="宋体"/>
          <w:szCs w:val="28"/>
          <w:lang w:bidi="ar"/>
          <w14:ligatures w14:val="none"/>
        </w:rPr>
        <w:t>）</w:t>
      </w:r>
      <w:r w:rsidRPr="00F70362">
        <w:rPr>
          <w:rFonts w:ascii="Times New Roman" w:eastAsia="宋体" w:hAnsi="Times New Roman" w:cs="宋体"/>
          <w:szCs w:val="28"/>
          <w:lang w:bidi="ar"/>
          <w14:ligatures w14:val="none"/>
        </w:rPr>
        <w:t>。</w:t>
      </w:r>
    </w:p>
    <w:p w14:paraId="43534EC4" w14:textId="70E363D2" w:rsidR="00407B2D" w:rsidRDefault="00F70362" w:rsidP="005D06F8">
      <w:pPr>
        <w:pStyle w:val="a8"/>
        <w:keepNext/>
        <w:spacing w:beforeLines="50" w:before="190" w:afterLines="50" w:after="190"/>
        <w:ind w:firstLine="480"/>
        <w:rPr>
          <w:rFonts w:eastAsia="黑体"/>
          <w:sz w:val="24"/>
        </w:rPr>
      </w:pPr>
      <w:r w:rsidRPr="005D06F8">
        <w:rPr>
          <w:rFonts w:eastAsia="黑体"/>
          <w:sz w:val="24"/>
        </w:rPr>
        <w:lastRenderedPageBreak/>
        <w:t>表</w:t>
      </w:r>
      <w:r w:rsidRPr="005D06F8">
        <w:rPr>
          <w:rFonts w:eastAsia="黑体"/>
          <w:sz w:val="24"/>
        </w:rPr>
        <w:t xml:space="preserve">3.1-1  </w:t>
      </w:r>
      <w:r w:rsidRPr="005D06F8">
        <w:rPr>
          <w:rFonts w:eastAsia="黑体"/>
          <w:sz w:val="24"/>
        </w:rPr>
        <w:t>站内涉及的危险化学品的理化性质分析结果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7"/>
        <w:gridCol w:w="865"/>
        <w:gridCol w:w="819"/>
        <w:gridCol w:w="742"/>
        <w:gridCol w:w="745"/>
        <w:gridCol w:w="865"/>
        <w:gridCol w:w="2210"/>
        <w:gridCol w:w="991"/>
        <w:gridCol w:w="994"/>
        <w:gridCol w:w="991"/>
        <w:gridCol w:w="851"/>
        <w:gridCol w:w="708"/>
        <w:gridCol w:w="1045"/>
        <w:gridCol w:w="851"/>
        <w:gridCol w:w="762"/>
      </w:tblGrid>
      <w:tr w:rsidR="003B5575" w:rsidRPr="000F7AE9" w14:paraId="60DA27D8" w14:textId="77777777" w:rsidTr="007F6F0A">
        <w:trPr>
          <w:trHeight w:val="454"/>
          <w:tblHeader/>
          <w:jc w:val="center"/>
        </w:trPr>
        <w:tc>
          <w:tcPr>
            <w:tcW w:w="293" w:type="pct"/>
            <w:vAlign w:val="center"/>
          </w:tcPr>
          <w:p w14:paraId="42CBEEA9"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物料名称</w:t>
            </w:r>
          </w:p>
        </w:tc>
        <w:tc>
          <w:tcPr>
            <w:tcW w:w="303" w:type="pct"/>
            <w:vAlign w:val="center"/>
          </w:tcPr>
          <w:p w14:paraId="248F91A1"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危险化学品目录序号</w:t>
            </w:r>
          </w:p>
        </w:tc>
        <w:tc>
          <w:tcPr>
            <w:tcW w:w="287" w:type="pct"/>
            <w:vAlign w:val="center"/>
          </w:tcPr>
          <w:p w14:paraId="32D284DD"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C</w:t>
            </w:r>
            <w:r w:rsidRPr="000F7AE9">
              <w:rPr>
                <w:rFonts w:ascii="Times New Roman" w:eastAsia="宋体" w:hAnsi="Times New Roman" w:cs="Times New Roman"/>
                <w:sz w:val="21"/>
                <w:szCs w:val="21"/>
                <w14:ligatures w14:val="none"/>
              </w:rPr>
              <w:t>AS</w:t>
            </w:r>
            <w:r w:rsidRPr="000F7AE9">
              <w:rPr>
                <w:rFonts w:ascii="Times New Roman" w:eastAsia="宋体" w:hAnsi="Times New Roman" w:cs="Times New Roman" w:hint="eastAsia"/>
                <w:sz w:val="21"/>
                <w:szCs w:val="21"/>
                <w14:ligatures w14:val="none"/>
              </w:rPr>
              <w:t>号</w:t>
            </w:r>
          </w:p>
        </w:tc>
        <w:tc>
          <w:tcPr>
            <w:tcW w:w="260" w:type="pct"/>
            <w:vAlign w:val="center"/>
          </w:tcPr>
          <w:p w14:paraId="513FCEAD"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UN</w:t>
            </w:r>
            <w:r w:rsidRPr="000F7AE9">
              <w:rPr>
                <w:rFonts w:ascii="Times New Roman" w:eastAsia="宋体" w:hAnsi="Times New Roman" w:cs="Times New Roman" w:hint="eastAsia"/>
                <w:sz w:val="21"/>
                <w:szCs w:val="21"/>
                <w14:ligatures w14:val="none"/>
              </w:rPr>
              <w:t>编号</w:t>
            </w:r>
          </w:p>
        </w:tc>
        <w:tc>
          <w:tcPr>
            <w:tcW w:w="261" w:type="pct"/>
            <w:vAlign w:val="center"/>
          </w:tcPr>
          <w:p w14:paraId="17E8AC20"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包装类别</w:t>
            </w:r>
          </w:p>
        </w:tc>
        <w:tc>
          <w:tcPr>
            <w:tcW w:w="303" w:type="pct"/>
            <w:vAlign w:val="center"/>
          </w:tcPr>
          <w:p w14:paraId="542002F8"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主要危险性</w:t>
            </w:r>
          </w:p>
        </w:tc>
        <w:tc>
          <w:tcPr>
            <w:tcW w:w="774" w:type="pct"/>
            <w:vAlign w:val="center"/>
          </w:tcPr>
          <w:p w14:paraId="6B1EB889"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危险化学品</w:t>
            </w:r>
          </w:p>
          <w:p w14:paraId="149A54CF"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分类</w:t>
            </w:r>
          </w:p>
        </w:tc>
        <w:tc>
          <w:tcPr>
            <w:tcW w:w="347" w:type="pct"/>
            <w:vAlign w:val="center"/>
          </w:tcPr>
          <w:p w14:paraId="7FB4588B"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密度（</w:t>
            </w:r>
            <w:r w:rsidRPr="000F7AE9">
              <w:rPr>
                <w:rFonts w:ascii="Times New Roman" w:eastAsia="宋体" w:hAnsi="Times New Roman" w:cs="Times New Roman" w:hint="eastAsia"/>
                <w:sz w:val="21"/>
                <w:szCs w:val="21"/>
                <w14:ligatures w14:val="none"/>
              </w:rPr>
              <w:t>t/m</w:t>
            </w:r>
            <w:r w:rsidRPr="000F7AE9">
              <w:rPr>
                <w:rFonts w:ascii="Times New Roman" w:eastAsia="宋体" w:hAnsi="Times New Roman" w:cs="Times New Roman" w:hint="eastAsia"/>
                <w:sz w:val="21"/>
                <w:szCs w:val="21"/>
                <w:vertAlign w:val="superscript"/>
                <w14:ligatures w14:val="none"/>
              </w:rPr>
              <w:t>3</w:t>
            </w:r>
            <w:r w:rsidRPr="000F7AE9">
              <w:rPr>
                <w:rFonts w:ascii="Times New Roman" w:eastAsia="宋体" w:hAnsi="Times New Roman" w:cs="Times New Roman"/>
                <w:sz w:val="21"/>
                <w:szCs w:val="21"/>
                <w14:ligatures w14:val="none"/>
              </w:rPr>
              <w:t>）</w:t>
            </w:r>
          </w:p>
        </w:tc>
        <w:tc>
          <w:tcPr>
            <w:tcW w:w="348" w:type="pct"/>
            <w:vAlign w:val="center"/>
          </w:tcPr>
          <w:p w14:paraId="44B5DA69"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沸点</w:t>
            </w:r>
          </w:p>
          <w:p w14:paraId="0F88C930"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w:t>
            </w:r>
            <w:r w:rsidRPr="000F7AE9">
              <w:rPr>
                <w:rFonts w:ascii="Times New Roman" w:eastAsia="宋体" w:hAnsi="Times New Roman" w:cs="Times New Roman"/>
                <w:sz w:val="21"/>
                <w:szCs w:val="21"/>
                <w14:ligatures w14:val="none"/>
              </w:rPr>
              <w:t>℃</w:t>
            </w:r>
            <w:r w:rsidRPr="000F7AE9">
              <w:rPr>
                <w:rFonts w:ascii="Times New Roman" w:eastAsia="宋体" w:hAnsi="Times New Roman" w:cs="Times New Roman"/>
                <w:sz w:val="21"/>
                <w:szCs w:val="21"/>
                <w14:ligatures w14:val="none"/>
              </w:rPr>
              <w:t>）</w:t>
            </w:r>
          </w:p>
        </w:tc>
        <w:tc>
          <w:tcPr>
            <w:tcW w:w="347" w:type="pct"/>
            <w:vAlign w:val="center"/>
          </w:tcPr>
          <w:p w14:paraId="0D9ADE27"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闪点（</w:t>
            </w:r>
            <w:r w:rsidRPr="000F7AE9">
              <w:rPr>
                <w:rFonts w:ascii="Times New Roman" w:eastAsia="宋体" w:hAnsi="Times New Roman" w:cs="Times New Roman"/>
                <w:sz w:val="21"/>
                <w:szCs w:val="21"/>
                <w14:ligatures w14:val="none"/>
              </w:rPr>
              <w:t>℃</w:t>
            </w:r>
            <w:r w:rsidRPr="000F7AE9">
              <w:rPr>
                <w:rFonts w:ascii="Times New Roman" w:eastAsia="宋体" w:hAnsi="Times New Roman" w:cs="Times New Roman"/>
                <w:sz w:val="21"/>
                <w:szCs w:val="21"/>
                <w14:ligatures w14:val="none"/>
              </w:rPr>
              <w:t>）</w:t>
            </w:r>
          </w:p>
        </w:tc>
        <w:tc>
          <w:tcPr>
            <w:tcW w:w="298" w:type="pct"/>
            <w:vAlign w:val="center"/>
          </w:tcPr>
          <w:p w14:paraId="09493BFD"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职业接触限值</w:t>
            </w:r>
          </w:p>
        </w:tc>
        <w:tc>
          <w:tcPr>
            <w:tcW w:w="248" w:type="pct"/>
            <w:vAlign w:val="center"/>
          </w:tcPr>
          <w:p w14:paraId="598F06C4"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毒性等级</w:t>
            </w:r>
          </w:p>
        </w:tc>
        <w:tc>
          <w:tcPr>
            <w:tcW w:w="366" w:type="pct"/>
            <w:vAlign w:val="center"/>
          </w:tcPr>
          <w:p w14:paraId="5F036D56"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爆炸极限</w:t>
            </w:r>
          </w:p>
        </w:tc>
        <w:tc>
          <w:tcPr>
            <w:tcW w:w="298" w:type="pct"/>
            <w:vAlign w:val="center"/>
          </w:tcPr>
          <w:p w14:paraId="218657CF"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火灾危险性分类</w:t>
            </w:r>
          </w:p>
        </w:tc>
        <w:tc>
          <w:tcPr>
            <w:tcW w:w="267" w:type="pct"/>
            <w:vAlign w:val="center"/>
          </w:tcPr>
          <w:p w14:paraId="39E35254"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危害特性</w:t>
            </w:r>
          </w:p>
        </w:tc>
      </w:tr>
      <w:tr w:rsidR="003B5575" w:rsidRPr="000F7AE9" w14:paraId="229E5955" w14:textId="77777777" w:rsidTr="007F6F0A">
        <w:trPr>
          <w:trHeight w:val="454"/>
          <w:jc w:val="center"/>
        </w:trPr>
        <w:tc>
          <w:tcPr>
            <w:tcW w:w="293" w:type="pct"/>
            <w:vAlign w:val="center"/>
          </w:tcPr>
          <w:p w14:paraId="4D540934"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车用乙醇汽油</w:t>
            </w:r>
          </w:p>
        </w:tc>
        <w:tc>
          <w:tcPr>
            <w:tcW w:w="303" w:type="pct"/>
            <w:vAlign w:val="center"/>
          </w:tcPr>
          <w:p w14:paraId="2BF1DC65" w14:textId="77777777" w:rsidR="003B5575" w:rsidRPr="000F7AE9" w:rsidRDefault="003B5575" w:rsidP="007F6F0A">
            <w:pPr>
              <w:widowControl/>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1630</w:t>
            </w:r>
          </w:p>
        </w:tc>
        <w:tc>
          <w:tcPr>
            <w:tcW w:w="287" w:type="pct"/>
            <w:vAlign w:val="center"/>
          </w:tcPr>
          <w:p w14:paraId="78A0D39F" w14:textId="7155C22A" w:rsidR="003B5575" w:rsidRPr="000F7AE9" w:rsidRDefault="00AC20B9" w:rsidP="007F6F0A">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w:t>
            </w:r>
          </w:p>
        </w:tc>
        <w:tc>
          <w:tcPr>
            <w:tcW w:w="260" w:type="pct"/>
            <w:vAlign w:val="center"/>
          </w:tcPr>
          <w:p w14:paraId="4CE37F29" w14:textId="77777777" w:rsidR="003B5575" w:rsidRPr="000F7AE9" w:rsidRDefault="003B5575" w:rsidP="007F6F0A">
            <w:pPr>
              <w:widowControl/>
              <w:spacing w:line="240" w:lineRule="auto"/>
              <w:ind w:firstLineChars="0" w:firstLine="0"/>
              <w:jc w:val="center"/>
              <w:rPr>
                <w:rFonts w:ascii="Times New Roman" w:eastAsia="宋体" w:hAnsi="Times New Roman" w:cs="Times New Roman"/>
                <w:sz w:val="21"/>
                <w14:ligatures w14:val="none"/>
              </w:rPr>
            </w:pPr>
            <w:r w:rsidRPr="000F7AE9">
              <w:rPr>
                <w:rFonts w:ascii="Times New Roman" w:eastAsia="宋体" w:hAnsi="Times New Roman" w:cs="Times New Roman" w:hint="eastAsia"/>
                <w:sz w:val="21"/>
                <w14:ligatures w14:val="none"/>
              </w:rPr>
              <w:t>1203</w:t>
            </w:r>
          </w:p>
        </w:tc>
        <w:tc>
          <w:tcPr>
            <w:tcW w:w="261" w:type="pct"/>
            <w:vAlign w:val="center"/>
          </w:tcPr>
          <w:p w14:paraId="4E92203C" w14:textId="77777777" w:rsidR="003B5575" w:rsidRPr="000F7AE9" w:rsidRDefault="003B5575" w:rsidP="007F6F0A">
            <w:pPr>
              <w:widowControl/>
              <w:spacing w:line="240" w:lineRule="auto"/>
              <w:ind w:firstLineChars="0" w:firstLine="0"/>
              <w:jc w:val="center"/>
              <w:rPr>
                <w:rFonts w:ascii="Times New Roman" w:eastAsia="宋体" w:hAnsi="Times New Roman" w:cs="Times New Roman"/>
                <w:sz w:val="21"/>
                <w14:ligatures w14:val="none"/>
              </w:rPr>
            </w:pPr>
            <w:r w:rsidRPr="000F7AE9">
              <w:rPr>
                <w:rFonts w:ascii="宋体" w:eastAsia="宋体" w:hAnsi="宋体" w:cs="Times New Roman" w:hint="eastAsia"/>
                <w:sz w:val="21"/>
                <w14:ligatures w14:val="none"/>
              </w:rPr>
              <w:t>Ⅱ</w:t>
            </w:r>
          </w:p>
        </w:tc>
        <w:tc>
          <w:tcPr>
            <w:tcW w:w="303" w:type="pct"/>
            <w:vAlign w:val="center"/>
          </w:tcPr>
          <w:p w14:paraId="56EB7D8E" w14:textId="77777777" w:rsidR="003B5575" w:rsidRPr="000F7AE9" w:rsidRDefault="003B5575" w:rsidP="007F6F0A">
            <w:pPr>
              <w:widowControl/>
              <w:spacing w:line="240" w:lineRule="auto"/>
              <w:ind w:firstLineChars="0" w:firstLine="0"/>
              <w:jc w:val="center"/>
              <w:rPr>
                <w:rFonts w:ascii="Times New Roman" w:eastAsia="宋体" w:hAnsi="Times New Roman" w:cs="Times New Roman"/>
                <w:sz w:val="21"/>
                <w14:ligatures w14:val="none"/>
              </w:rPr>
            </w:pPr>
            <w:r w:rsidRPr="000F7AE9">
              <w:rPr>
                <w:rFonts w:ascii="Times New Roman" w:eastAsia="宋体" w:hAnsi="Times New Roman" w:cs="Times New Roman" w:hint="eastAsia"/>
                <w:sz w:val="21"/>
                <w14:ligatures w14:val="none"/>
              </w:rPr>
              <w:t>3</w:t>
            </w:r>
          </w:p>
        </w:tc>
        <w:tc>
          <w:tcPr>
            <w:tcW w:w="774" w:type="pct"/>
            <w:vAlign w:val="center"/>
          </w:tcPr>
          <w:p w14:paraId="233C8FAC" w14:textId="77777777" w:rsidR="003B5575" w:rsidRPr="000F7AE9" w:rsidRDefault="003B5575" w:rsidP="007F6F0A">
            <w:pPr>
              <w:widowControl/>
              <w:spacing w:line="240" w:lineRule="auto"/>
              <w:ind w:firstLineChars="0" w:firstLine="0"/>
              <w:rPr>
                <w:rFonts w:ascii="Times New Roman" w:eastAsia="宋体" w:hAnsi="Times New Roman" w:cs="Times New Roman"/>
                <w:kern w:val="0"/>
                <w:sz w:val="21"/>
                <w14:ligatures w14:val="none"/>
              </w:rPr>
            </w:pPr>
            <w:r w:rsidRPr="000F7AE9">
              <w:rPr>
                <w:rFonts w:ascii="Times New Roman" w:eastAsia="宋体" w:hAnsi="Times New Roman" w:cs="Times New Roman"/>
                <w:sz w:val="21"/>
                <w14:ligatures w14:val="none"/>
              </w:rPr>
              <w:t>易燃液体，类别</w:t>
            </w:r>
            <w:r w:rsidRPr="000F7AE9">
              <w:rPr>
                <w:rFonts w:ascii="Times New Roman" w:eastAsia="宋体" w:hAnsi="Times New Roman" w:cs="Times New Roman"/>
                <w:sz w:val="21"/>
                <w14:ligatures w14:val="none"/>
              </w:rPr>
              <w:t>2</w:t>
            </w:r>
            <w:r w:rsidRPr="000F7AE9">
              <w:rPr>
                <w:rFonts w:ascii="Times New Roman" w:eastAsia="宋体" w:hAnsi="Times New Roman" w:cs="Times New Roman"/>
                <w:kern w:val="0"/>
                <w:sz w:val="21"/>
                <w14:ligatures w14:val="none"/>
              </w:rPr>
              <w:t>*</w:t>
            </w:r>
          </w:p>
          <w:p w14:paraId="65608037" w14:textId="77777777" w:rsidR="003B5575" w:rsidRPr="000F7AE9" w:rsidRDefault="003B5575" w:rsidP="007F6F0A">
            <w:pPr>
              <w:widowControl/>
              <w:spacing w:line="240" w:lineRule="auto"/>
              <w:ind w:firstLineChars="0" w:firstLine="0"/>
              <w:rPr>
                <w:rFonts w:ascii="Times New Roman" w:eastAsia="宋体" w:hAnsi="Times New Roman" w:cs="Times New Roman"/>
                <w:kern w:val="0"/>
                <w:sz w:val="21"/>
                <w14:ligatures w14:val="none"/>
              </w:rPr>
            </w:pPr>
            <w:r w:rsidRPr="000F7AE9">
              <w:rPr>
                <w:rFonts w:ascii="Times New Roman" w:eastAsia="宋体" w:hAnsi="Times New Roman" w:cs="Times New Roman"/>
                <w:kern w:val="0"/>
                <w:sz w:val="21"/>
                <w14:ligatures w14:val="none"/>
              </w:rPr>
              <w:t>生殖细胞致突变性</w:t>
            </w:r>
            <w:r w:rsidRPr="000F7AE9">
              <w:rPr>
                <w:rFonts w:ascii="Times New Roman" w:eastAsia="宋体" w:hAnsi="Times New Roman" w:cs="Times New Roman" w:hint="eastAsia"/>
                <w:kern w:val="0"/>
                <w:sz w:val="21"/>
                <w14:ligatures w14:val="none"/>
              </w:rPr>
              <w:t>，</w:t>
            </w:r>
            <w:r w:rsidRPr="000F7AE9">
              <w:rPr>
                <w:rFonts w:ascii="Times New Roman" w:eastAsia="宋体" w:hAnsi="Times New Roman" w:cs="Times New Roman"/>
                <w:kern w:val="0"/>
                <w:sz w:val="21"/>
                <w14:ligatures w14:val="none"/>
              </w:rPr>
              <w:t>类别</w:t>
            </w:r>
            <w:r w:rsidRPr="000F7AE9">
              <w:rPr>
                <w:rFonts w:ascii="Times New Roman" w:eastAsia="宋体" w:hAnsi="Times New Roman" w:cs="Times New Roman"/>
                <w:kern w:val="0"/>
                <w:sz w:val="21"/>
                <w14:ligatures w14:val="none"/>
              </w:rPr>
              <w:t>1B</w:t>
            </w:r>
          </w:p>
          <w:p w14:paraId="4223A9CD" w14:textId="77777777" w:rsidR="003B5575" w:rsidRPr="000F7AE9" w:rsidRDefault="003B5575" w:rsidP="007F6F0A">
            <w:pPr>
              <w:widowControl/>
              <w:spacing w:line="240" w:lineRule="auto"/>
              <w:ind w:firstLineChars="0" w:firstLine="0"/>
              <w:rPr>
                <w:rFonts w:ascii="Times New Roman" w:eastAsia="宋体" w:hAnsi="Times New Roman" w:cs="Times New Roman"/>
                <w:kern w:val="0"/>
                <w:sz w:val="21"/>
                <w14:ligatures w14:val="none"/>
              </w:rPr>
            </w:pPr>
            <w:r w:rsidRPr="000F7AE9">
              <w:rPr>
                <w:rFonts w:ascii="Times New Roman" w:eastAsia="宋体" w:hAnsi="Times New Roman" w:cs="Times New Roman"/>
                <w:kern w:val="0"/>
                <w:sz w:val="21"/>
                <w14:ligatures w14:val="none"/>
              </w:rPr>
              <w:t>致癌性</w:t>
            </w:r>
            <w:r w:rsidRPr="000F7AE9">
              <w:rPr>
                <w:rFonts w:ascii="Times New Roman" w:eastAsia="宋体" w:hAnsi="Times New Roman" w:cs="Times New Roman" w:hint="eastAsia"/>
                <w:kern w:val="0"/>
                <w:sz w:val="21"/>
                <w14:ligatures w14:val="none"/>
              </w:rPr>
              <w:t>，</w:t>
            </w:r>
            <w:r w:rsidRPr="000F7AE9">
              <w:rPr>
                <w:rFonts w:ascii="Times New Roman" w:eastAsia="宋体" w:hAnsi="Times New Roman" w:cs="Times New Roman"/>
                <w:kern w:val="0"/>
                <w:sz w:val="21"/>
                <w14:ligatures w14:val="none"/>
              </w:rPr>
              <w:t>类别</w:t>
            </w:r>
            <w:r w:rsidRPr="000F7AE9">
              <w:rPr>
                <w:rFonts w:ascii="Times New Roman" w:eastAsia="宋体" w:hAnsi="Times New Roman" w:cs="Times New Roman"/>
                <w:kern w:val="0"/>
                <w:sz w:val="21"/>
                <w14:ligatures w14:val="none"/>
              </w:rPr>
              <w:t>2</w:t>
            </w:r>
          </w:p>
          <w:p w14:paraId="6D3605EC" w14:textId="77777777" w:rsidR="003B5575" w:rsidRPr="000F7AE9" w:rsidRDefault="003B5575" w:rsidP="007F6F0A">
            <w:pPr>
              <w:widowControl/>
              <w:spacing w:line="240" w:lineRule="auto"/>
              <w:ind w:firstLineChars="0" w:firstLine="0"/>
              <w:rPr>
                <w:rFonts w:ascii="Times New Roman" w:eastAsia="宋体" w:hAnsi="Times New Roman" w:cs="Times New Roman"/>
                <w:kern w:val="0"/>
                <w:sz w:val="21"/>
                <w14:ligatures w14:val="none"/>
              </w:rPr>
            </w:pPr>
            <w:r w:rsidRPr="000F7AE9">
              <w:rPr>
                <w:rFonts w:ascii="Times New Roman" w:eastAsia="宋体" w:hAnsi="Times New Roman" w:cs="Times New Roman"/>
                <w:kern w:val="0"/>
                <w:sz w:val="21"/>
                <w14:ligatures w14:val="none"/>
              </w:rPr>
              <w:t>危害水生环境</w:t>
            </w:r>
            <w:r w:rsidRPr="000F7AE9">
              <w:rPr>
                <w:rFonts w:ascii="Times New Roman" w:eastAsia="宋体" w:hAnsi="Times New Roman" w:cs="Times New Roman"/>
                <w:kern w:val="0"/>
                <w:sz w:val="21"/>
                <w14:ligatures w14:val="none"/>
              </w:rPr>
              <w:t>-</w:t>
            </w:r>
            <w:r w:rsidRPr="000F7AE9">
              <w:rPr>
                <w:rFonts w:ascii="Times New Roman" w:eastAsia="宋体" w:hAnsi="Times New Roman" w:cs="Times New Roman"/>
                <w:kern w:val="0"/>
                <w:sz w:val="21"/>
                <w14:ligatures w14:val="none"/>
              </w:rPr>
              <w:t>急性危害</w:t>
            </w:r>
            <w:r w:rsidRPr="000F7AE9">
              <w:rPr>
                <w:rFonts w:ascii="Times New Roman" w:eastAsia="宋体" w:hAnsi="Times New Roman" w:cs="Times New Roman" w:hint="eastAsia"/>
                <w:kern w:val="0"/>
                <w:sz w:val="21"/>
                <w14:ligatures w14:val="none"/>
              </w:rPr>
              <w:t>，</w:t>
            </w:r>
            <w:r w:rsidRPr="000F7AE9">
              <w:rPr>
                <w:rFonts w:ascii="Times New Roman" w:eastAsia="宋体" w:hAnsi="Times New Roman" w:cs="Times New Roman"/>
                <w:kern w:val="0"/>
                <w:sz w:val="21"/>
                <w14:ligatures w14:val="none"/>
              </w:rPr>
              <w:t>类别</w:t>
            </w:r>
            <w:r w:rsidRPr="000F7AE9">
              <w:rPr>
                <w:rFonts w:ascii="Times New Roman" w:eastAsia="宋体" w:hAnsi="Times New Roman" w:cs="Times New Roman"/>
                <w:kern w:val="0"/>
                <w:sz w:val="21"/>
                <w14:ligatures w14:val="none"/>
              </w:rPr>
              <w:t>2</w:t>
            </w:r>
          </w:p>
          <w:p w14:paraId="4C8E1084" w14:textId="77777777" w:rsidR="003B5575" w:rsidRPr="000F7AE9" w:rsidRDefault="003B5575" w:rsidP="007F6F0A">
            <w:pPr>
              <w:spacing w:line="240" w:lineRule="auto"/>
              <w:ind w:firstLineChars="0" w:firstLine="0"/>
              <w:rPr>
                <w:rFonts w:ascii="Times New Roman" w:eastAsia="宋体" w:hAnsi="Times New Roman" w:cs="Times New Roman"/>
                <w:sz w:val="21"/>
                <w14:ligatures w14:val="none"/>
              </w:rPr>
            </w:pPr>
            <w:r w:rsidRPr="000F7AE9">
              <w:rPr>
                <w:rFonts w:ascii="Times New Roman" w:eastAsia="宋体" w:hAnsi="Times New Roman" w:cs="Times New Roman"/>
                <w:kern w:val="0"/>
                <w:sz w:val="21"/>
                <w14:ligatures w14:val="none"/>
              </w:rPr>
              <w:t>危害水生环境</w:t>
            </w:r>
            <w:r w:rsidRPr="000F7AE9">
              <w:rPr>
                <w:rFonts w:ascii="Times New Roman" w:eastAsia="宋体" w:hAnsi="Times New Roman" w:cs="Times New Roman"/>
                <w:kern w:val="0"/>
                <w:sz w:val="21"/>
                <w14:ligatures w14:val="none"/>
              </w:rPr>
              <w:t>-</w:t>
            </w:r>
            <w:r w:rsidRPr="000F7AE9">
              <w:rPr>
                <w:rFonts w:ascii="Times New Roman" w:eastAsia="宋体" w:hAnsi="Times New Roman" w:cs="Times New Roman"/>
                <w:kern w:val="0"/>
                <w:sz w:val="21"/>
                <w14:ligatures w14:val="none"/>
              </w:rPr>
              <w:t>长期危害</w:t>
            </w:r>
            <w:r w:rsidRPr="000F7AE9">
              <w:rPr>
                <w:rFonts w:ascii="Times New Roman" w:eastAsia="宋体" w:hAnsi="Times New Roman" w:cs="Times New Roman" w:hint="eastAsia"/>
                <w:kern w:val="0"/>
                <w:sz w:val="21"/>
                <w14:ligatures w14:val="none"/>
              </w:rPr>
              <w:t>，</w:t>
            </w:r>
            <w:r w:rsidRPr="000F7AE9">
              <w:rPr>
                <w:rFonts w:ascii="Times New Roman" w:eastAsia="宋体" w:hAnsi="Times New Roman" w:cs="Times New Roman"/>
                <w:kern w:val="0"/>
                <w:sz w:val="21"/>
                <w14:ligatures w14:val="none"/>
              </w:rPr>
              <w:t>类别</w:t>
            </w:r>
            <w:r w:rsidRPr="000F7AE9">
              <w:rPr>
                <w:rFonts w:ascii="Times New Roman" w:eastAsia="宋体" w:hAnsi="Times New Roman" w:cs="Times New Roman"/>
                <w:kern w:val="0"/>
                <w:sz w:val="21"/>
                <w14:ligatures w14:val="none"/>
              </w:rPr>
              <w:t>2</w:t>
            </w:r>
          </w:p>
        </w:tc>
        <w:tc>
          <w:tcPr>
            <w:tcW w:w="347" w:type="pct"/>
            <w:vAlign w:val="center"/>
          </w:tcPr>
          <w:p w14:paraId="011C7372" w14:textId="77777777" w:rsidR="003B5575" w:rsidRPr="000F7AE9" w:rsidRDefault="003B5575" w:rsidP="007F6F0A">
            <w:pPr>
              <w:spacing w:line="240" w:lineRule="auto"/>
              <w:ind w:firstLineChars="0" w:firstLine="22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kern w:val="0"/>
                <w:sz w:val="21"/>
                <w:szCs w:val="22"/>
                <w14:ligatures w14:val="none"/>
              </w:rPr>
              <w:t>0.70</w:t>
            </w:r>
            <w:r w:rsidRPr="000F7AE9">
              <w:rPr>
                <w:rFonts w:ascii="Times New Roman" w:eastAsia="宋体" w:hAnsi="Times New Roman" w:cs="Times New Roman"/>
                <w:kern w:val="0"/>
                <w:sz w:val="21"/>
                <w:szCs w:val="22"/>
                <w14:ligatures w14:val="none"/>
              </w:rPr>
              <w:t>～</w:t>
            </w:r>
            <w:r w:rsidRPr="000F7AE9">
              <w:rPr>
                <w:rFonts w:ascii="Times New Roman" w:eastAsia="宋体" w:hAnsi="Times New Roman" w:cs="Times New Roman"/>
                <w:kern w:val="0"/>
                <w:sz w:val="21"/>
                <w:szCs w:val="22"/>
                <w14:ligatures w14:val="none"/>
              </w:rPr>
              <w:t>0.80</w:t>
            </w:r>
          </w:p>
        </w:tc>
        <w:tc>
          <w:tcPr>
            <w:tcW w:w="348" w:type="pct"/>
            <w:vAlign w:val="center"/>
          </w:tcPr>
          <w:p w14:paraId="3B858793" w14:textId="77777777" w:rsidR="003B5575" w:rsidRPr="000F7AE9" w:rsidRDefault="003B5575" w:rsidP="007F6F0A">
            <w:pPr>
              <w:spacing w:line="240" w:lineRule="auto"/>
              <w:ind w:firstLineChars="0" w:firstLine="0"/>
              <w:jc w:val="center"/>
              <w:rPr>
                <w:rFonts w:ascii="Times New Roman" w:eastAsia="宋体" w:hAnsi="Times New Roman" w:cs="Times New Roman"/>
                <w:sz w:val="21"/>
                <w14:ligatures w14:val="none"/>
              </w:rPr>
            </w:pPr>
            <w:r w:rsidRPr="000F7AE9">
              <w:rPr>
                <w:rFonts w:ascii="Times New Roman" w:eastAsia="宋体" w:hAnsi="Times New Roman" w:cs="Times New Roman"/>
                <w:sz w:val="21"/>
                <w14:ligatures w14:val="none"/>
              </w:rPr>
              <w:t>30-205</w:t>
            </w:r>
          </w:p>
        </w:tc>
        <w:tc>
          <w:tcPr>
            <w:tcW w:w="347" w:type="pct"/>
            <w:vAlign w:val="center"/>
          </w:tcPr>
          <w:p w14:paraId="0CAEDDDC"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-46</w:t>
            </w:r>
          </w:p>
        </w:tc>
        <w:tc>
          <w:tcPr>
            <w:tcW w:w="298" w:type="pct"/>
            <w:vAlign w:val="center"/>
          </w:tcPr>
          <w:p w14:paraId="2B81FC7E"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PC-TWA</w:t>
            </w:r>
            <w:r w:rsidRPr="000F7AE9">
              <w:rPr>
                <w:rFonts w:ascii="Times New Roman" w:eastAsia="宋体" w:hAnsi="Times New Roman" w:cs="Times New Roman"/>
                <w:sz w:val="21"/>
                <w:szCs w:val="21"/>
                <w14:ligatures w14:val="none"/>
              </w:rPr>
              <w:t>：</w:t>
            </w:r>
            <w:r w:rsidRPr="000F7AE9">
              <w:rPr>
                <w:rFonts w:ascii="Times New Roman" w:eastAsia="宋体" w:hAnsi="Times New Roman" w:cs="Times New Roman"/>
                <w:sz w:val="21"/>
                <w:szCs w:val="21"/>
                <w14:ligatures w14:val="none"/>
              </w:rPr>
              <w:t>300mg/m³</w:t>
            </w:r>
          </w:p>
        </w:tc>
        <w:tc>
          <w:tcPr>
            <w:tcW w:w="248" w:type="pct"/>
            <w:vAlign w:val="center"/>
          </w:tcPr>
          <w:p w14:paraId="34C030C3"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低毒</w:t>
            </w:r>
          </w:p>
        </w:tc>
        <w:tc>
          <w:tcPr>
            <w:tcW w:w="366" w:type="pct"/>
            <w:vAlign w:val="center"/>
          </w:tcPr>
          <w:p w14:paraId="4C1B6B27"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1.4</w:t>
            </w:r>
            <w:r w:rsidRPr="000F7AE9">
              <w:rPr>
                <w:rFonts w:ascii="Times New Roman" w:eastAsia="宋体" w:hAnsi="Times New Roman" w:cs="Times New Roman" w:hint="eastAsia"/>
                <w:sz w:val="21"/>
                <w:szCs w:val="21"/>
                <w14:ligatures w14:val="none"/>
              </w:rPr>
              <w:t>%-</w:t>
            </w:r>
            <w:r w:rsidRPr="000F7AE9">
              <w:rPr>
                <w:rFonts w:ascii="Times New Roman" w:eastAsia="宋体" w:hAnsi="Times New Roman" w:cs="Times New Roman"/>
                <w:sz w:val="21"/>
                <w:szCs w:val="21"/>
                <w14:ligatures w14:val="none"/>
              </w:rPr>
              <w:t>7.6%</w:t>
            </w:r>
          </w:p>
        </w:tc>
        <w:tc>
          <w:tcPr>
            <w:tcW w:w="298" w:type="pct"/>
            <w:vAlign w:val="center"/>
          </w:tcPr>
          <w:p w14:paraId="52EA877E"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甲类</w:t>
            </w:r>
          </w:p>
        </w:tc>
        <w:tc>
          <w:tcPr>
            <w:tcW w:w="267" w:type="pct"/>
            <w:vAlign w:val="center"/>
          </w:tcPr>
          <w:p w14:paraId="0A5CBBD4" w14:textId="77777777"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高度易燃液体</w:t>
            </w:r>
          </w:p>
        </w:tc>
      </w:tr>
      <w:tr w:rsidR="003B5575" w:rsidRPr="000F7AE9" w14:paraId="5A3A6962" w14:textId="77777777" w:rsidTr="007F6F0A">
        <w:trPr>
          <w:trHeight w:val="454"/>
          <w:jc w:val="center"/>
        </w:trPr>
        <w:tc>
          <w:tcPr>
            <w:tcW w:w="293" w:type="pct"/>
            <w:vAlign w:val="center"/>
          </w:tcPr>
          <w:p w14:paraId="3BE50583" w14:textId="2357BAF6"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柴油</w:t>
            </w:r>
          </w:p>
        </w:tc>
        <w:tc>
          <w:tcPr>
            <w:tcW w:w="303" w:type="pct"/>
            <w:vAlign w:val="center"/>
          </w:tcPr>
          <w:p w14:paraId="5C1142B0" w14:textId="77AC22D7" w:rsidR="003B5575" w:rsidRPr="000F7AE9" w:rsidRDefault="003B5575" w:rsidP="007F6F0A">
            <w:pPr>
              <w:widowControl/>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1674</w:t>
            </w:r>
          </w:p>
        </w:tc>
        <w:tc>
          <w:tcPr>
            <w:tcW w:w="287" w:type="pct"/>
            <w:vAlign w:val="center"/>
          </w:tcPr>
          <w:p w14:paraId="1D383A73" w14:textId="21C18A25" w:rsidR="003B5575" w:rsidRPr="000F7AE9" w:rsidRDefault="003B5575" w:rsidP="007F6F0A">
            <w:pPr>
              <w:widowControl/>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68334-30-5</w:t>
            </w:r>
          </w:p>
        </w:tc>
        <w:tc>
          <w:tcPr>
            <w:tcW w:w="260" w:type="pct"/>
            <w:vAlign w:val="center"/>
          </w:tcPr>
          <w:p w14:paraId="1126FF75" w14:textId="18DD609F" w:rsidR="003B5575" w:rsidRPr="000F7AE9" w:rsidRDefault="003B5575" w:rsidP="007F6F0A">
            <w:pPr>
              <w:widowControl/>
              <w:spacing w:line="240" w:lineRule="auto"/>
              <w:ind w:firstLineChars="0" w:firstLine="0"/>
              <w:jc w:val="center"/>
              <w:rPr>
                <w:rFonts w:ascii="Times New Roman" w:eastAsia="宋体" w:hAnsi="Times New Roman" w:cs="Times New Roman"/>
                <w:sz w:val="21"/>
                <w14:ligatures w14:val="none"/>
              </w:rPr>
            </w:pPr>
            <w:r w:rsidRPr="000F7AE9">
              <w:rPr>
                <w:rFonts w:ascii="Times New Roman" w:eastAsia="宋体" w:hAnsi="Times New Roman" w:cs="Times New Roman" w:hint="eastAsia"/>
                <w:sz w:val="21"/>
                <w14:ligatures w14:val="none"/>
              </w:rPr>
              <w:t>1202</w:t>
            </w:r>
          </w:p>
        </w:tc>
        <w:tc>
          <w:tcPr>
            <w:tcW w:w="261" w:type="pct"/>
            <w:vAlign w:val="center"/>
          </w:tcPr>
          <w:p w14:paraId="2022EF64" w14:textId="7FD0698F" w:rsidR="003B5575" w:rsidRPr="000F7AE9" w:rsidRDefault="003B5575" w:rsidP="007F6F0A">
            <w:pPr>
              <w:widowControl/>
              <w:spacing w:line="240" w:lineRule="auto"/>
              <w:ind w:firstLineChars="0" w:firstLine="0"/>
              <w:jc w:val="center"/>
              <w:rPr>
                <w:rFonts w:ascii="宋体" w:eastAsia="宋体" w:hAnsi="宋体" w:cs="Times New Roman" w:hint="eastAsia"/>
                <w:sz w:val="21"/>
                <w14:ligatures w14:val="none"/>
              </w:rPr>
            </w:pPr>
            <w:r w:rsidRPr="000F7AE9">
              <w:rPr>
                <w:rFonts w:ascii="宋体" w:eastAsia="宋体" w:hAnsi="宋体" w:cs="Times New Roman" w:hint="eastAsia"/>
                <w:sz w:val="21"/>
                <w14:ligatures w14:val="none"/>
              </w:rPr>
              <w:t>Ⅲ</w:t>
            </w:r>
          </w:p>
        </w:tc>
        <w:tc>
          <w:tcPr>
            <w:tcW w:w="303" w:type="pct"/>
            <w:vAlign w:val="center"/>
          </w:tcPr>
          <w:p w14:paraId="77469888" w14:textId="796E7CD2" w:rsidR="003B5575" w:rsidRPr="000F7AE9" w:rsidRDefault="003B5575" w:rsidP="007F6F0A">
            <w:pPr>
              <w:widowControl/>
              <w:spacing w:line="240" w:lineRule="auto"/>
              <w:ind w:firstLineChars="0" w:firstLine="0"/>
              <w:jc w:val="center"/>
              <w:rPr>
                <w:rFonts w:ascii="Times New Roman" w:eastAsia="宋体" w:hAnsi="Times New Roman" w:cs="Times New Roman"/>
                <w:sz w:val="21"/>
                <w14:ligatures w14:val="none"/>
              </w:rPr>
            </w:pPr>
            <w:r w:rsidRPr="000F7AE9">
              <w:rPr>
                <w:rFonts w:ascii="Times New Roman" w:eastAsia="宋体" w:hAnsi="Times New Roman" w:cs="Times New Roman" w:hint="eastAsia"/>
                <w:sz w:val="21"/>
                <w14:ligatures w14:val="none"/>
              </w:rPr>
              <w:t>3</w:t>
            </w:r>
          </w:p>
        </w:tc>
        <w:tc>
          <w:tcPr>
            <w:tcW w:w="774" w:type="pct"/>
            <w:vAlign w:val="center"/>
          </w:tcPr>
          <w:p w14:paraId="6A568500" w14:textId="1EB77775" w:rsidR="003B5575" w:rsidRPr="000F7AE9" w:rsidRDefault="003B5575" w:rsidP="007F6F0A">
            <w:pPr>
              <w:widowControl/>
              <w:spacing w:line="240" w:lineRule="auto"/>
              <w:ind w:firstLineChars="0" w:firstLine="0"/>
              <w:rPr>
                <w:rFonts w:ascii="Times New Roman" w:eastAsia="宋体" w:hAnsi="Times New Roman" w:cs="Times New Roman"/>
                <w:sz w:val="21"/>
                <w14:ligatures w14:val="none"/>
              </w:rPr>
            </w:pPr>
            <w:r w:rsidRPr="000F7AE9">
              <w:rPr>
                <w:rFonts w:ascii="Times New Roman" w:eastAsia="宋体" w:hAnsi="Times New Roman" w:cs="Times New Roman"/>
                <w:sz w:val="21"/>
                <w14:ligatures w14:val="none"/>
              </w:rPr>
              <w:t>易燃液体，类别</w:t>
            </w:r>
            <w:r w:rsidRPr="000F7AE9">
              <w:rPr>
                <w:rFonts w:ascii="Times New Roman" w:eastAsia="宋体" w:hAnsi="Times New Roman" w:cs="Times New Roman"/>
                <w:sz w:val="21"/>
                <w14:ligatures w14:val="none"/>
              </w:rPr>
              <w:t>3</w:t>
            </w:r>
          </w:p>
        </w:tc>
        <w:tc>
          <w:tcPr>
            <w:tcW w:w="347" w:type="pct"/>
            <w:vAlign w:val="center"/>
          </w:tcPr>
          <w:p w14:paraId="14394AE9" w14:textId="7F6E7E05" w:rsidR="003B5575" w:rsidRPr="000F7AE9" w:rsidRDefault="003B5575" w:rsidP="007F6F0A">
            <w:pPr>
              <w:spacing w:line="240" w:lineRule="auto"/>
              <w:ind w:firstLineChars="0" w:firstLine="220"/>
              <w:jc w:val="center"/>
              <w:rPr>
                <w:rFonts w:ascii="Times New Roman" w:eastAsia="宋体" w:hAnsi="Times New Roman" w:cs="Times New Roman"/>
                <w:kern w:val="0"/>
                <w:sz w:val="21"/>
                <w:szCs w:val="22"/>
                <w14:ligatures w14:val="none"/>
              </w:rPr>
            </w:pPr>
            <w:r w:rsidRPr="000F7AE9">
              <w:rPr>
                <w:rFonts w:ascii="Times New Roman" w:eastAsia="宋体" w:hAnsi="Times New Roman" w:cs="Times New Roman"/>
                <w:kern w:val="0"/>
                <w:sz w:val="21"/>
                <w:szCs w:val="22"/>
                <w14:ligatures w14:val="none"/>
              </w:rPr>
              <w:t>0.79</w:t>
            </w:r>
            <w:r w:rsidRPr="000F7AE9">
              <w:rPr>
                <w:rFonts w:ascii="Times New Roman" w:eastAsia="宋体" w:hAnsi="Times New Roman" w:cs="Times New Roman"/>
                <w:kern w:val="0"/>
                <w:sz w:val="21"/>
                <w:szCs w:val="22"/>
                <w14:ligatures w14:val="none"/>
              </w:rPr>
              <w:t>～</w:t>
            </w:r>
            <w:r w:rsidRPr="000F7AE9">
              <w:rPr>
                <w:rFonts w:ascii="Times New Roman" w:eastAsia="宋体" w:hAnsi="Times New Roman" w:cs="Times New Roman"/>
                <w:kern w:val="0"/>
                <w:sz w:val="21"/>
                <w:szCs w:val="22"/>
                <w14:ligatures w14:val="none"/>
              </w:rPr>
              <w:t>0.85</w:t>
            </w:r>
          </w:p>
        </w:tc>
        <w:tc>
          <w:tcPr>
            <w:tcW w:w="348" w:type="pct"/>
            <w:vAlign w:val="center"/>
          </w:tcPr>
          <w:p w14:paraId="74FB946C" w14:textId="4CE580B3" w:rsidR="003B5575" w:rsidRPr="000F7AE9" w:rsidRDefault="003B5575" w:rsidP="007F6F0A">
            <w:pPr>
              <w:spacing w:line="240" w:lineRule="auto"/>
              <w:ind w:firstLineChars="0" w:firstLine="0"/>
              <w:jc w:val="center"/>
              <w:rPr>
                <w:rFonts w:ascii="Times New Roman" w:eastAsia="宋体" w:hAnsi="Times New Roman" w:cs="Times New Roman"/>
                <w:sz w:val="21"/>
                <w14:ligatures w14:val="none"/>
              </w:rPr>
            </w:pPr>
            <w:r w:rsidRPr="000F7AE9">
              <w:rPr>
                <w:rFonts w:ascii="Times New Roman" w:eastAsia="宋体" w:hAnsi="Times New Roman" w:cs="Times New Roman"/>
                <w:sz w:val="21"/>
                <w14:ligatures w14:val="none"/>
              </w:rPr>
              <w:t>282-338</w:t>
            </w:r>
          </w:p>
        </w:tc>
        <w:tc>
          <w:tcPr>
            <w:tcW w:w="347" w:type="pct"/>
            <w:vAlign w:val="center"/>
          </w:tcPr>
          <w:p w14:paraId="25704263" w14:textId="77777777" w:rsidR="00A57816" w:rsidRPr="00BF59D2" w:rsidRDefault="00A57816" w:rsidP="007F6F0A">
            <w:pPr>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Times New Roman" w:hint="eastAsia"/>
                <w:sz w:val="21"/>
                <w:szCs w:val="21"/>
                <w14:ligatures w14:val="none"/>
              </w:rPr>
              <w:t>-35/</w:t>
            </w:r>
          </w:p>
          <w:p w14:paraId="7279F3E2" w14:textId="05764636"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BF59D2">
              <w:rPr>
                <w:rFonts w:ascii="Times New Roman" w:eastAsia="宋体" w:hAnsi="Times New Roman" w:cs="Times New Roman"/>
                <w:sz w:val="21"/>
                <w:szCs w:val="21"/>
                <w14:ligatures w14:val="none"/>
              </w:rPr>
              <w:t>≥45</w:t>
            </w:r>
          </w:p>
        </w:tc>
        <w:tc>
          <w:tcPr>
            <w:tcW w:w="298" w:type="pct"/>
            <w:vAlign w:val="center"/>
          </w:tcPr>
          <w:p w14:paraId="4B8E20A8" w14:textId="2B301990"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w:t>
            </w:r>
          </w:p>
        </w:tc>
        <w:tc>
          <w:tcPr>
            <w:tcW w:w="248" w:type="pct"/>
            <w:vAlign w:val="center"/>
          </w:tcPr>
          <w:p w14:paraId="2687BB1A" w14:textId="6F51834C"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低毒</w:t>
            </w:r>
          </w:p>
        </w:tc>
        <w:tc>
          <w:tcPr>
            <w:tcW w:w="366" w:type="pct"/>
            <w:vAlign w:val="center"/>
          </w:tcPr>
          <w:p w14:paraId="4021A7C4" w14:textId="25270095"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hint="eastAsia"/>
                <w:sz w:val="21"/>
                <w:szCs w:val="21"/>
                <w14:ligatures w14:val="none"/>
              </w:rPr>
              <w:t>0.6%-6.5%</w:t>
            </w:r>
          </w:p>
        </w:tc>
        <w:tc>
          <w:tcPr>
            <w:tcW w:w="298" w:type="pct"/>
            <w:vAlign w:val="center"/>
          </w:tcPr>
          <w:p w14:paraId="662DE371" w14:textId="644E2546"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sz w:val="21"/>
                <w:szCs w:val="21"/>
                <w14:ligatures w14:val="none"/>
              </w:rPr>
              <w:t>乙类</w:t>
            </w:r>
            <w:r w:rsidRPr="000F7AE9">
              <w:rPr>
                <w:rFonts w:ascii="Times New Roman" w:eastAsia="宋体" w:hAnsi="Times New Roman" w:cs="Times New Roman" w:hint="eastAsia"/>
                <w:sz w:val="21"/>
                <w:szCs w:val="21"/>
                <w14:ligatures w14:val="none"/>
              </w:rPr>
              <w:t>/</w:t>
            </w:r>
            <w:r w:rsidRPr="000F7AE9">
              <w:rPr>
                <w:rFonts w:ascii="Times New Roman" w:eastAsia="宋体" w:hAnsi="Times New Roman" w:cs="Times New Roman" w:hint="eastAsia"/>
                <w:sz w:val="21"/>
                <w:szCs w:val="21"/>
                <w14:ligatures w14:val="none"/>
              </w:rPr>
              <w:t>丙类</w:t>
            </w:r>
          </w:p>
        </w:tc>
        <w:tc>
          <w:tcPr>
            <w:tcW w:w="267" w:type="pct"/>
            <w:vAlign w:val="center"/>
          </w:tcPr>
          <w:p w14:paraId="097B4CB5" w14:textId="24F8E3C5" w:rsidR="003B5575" w:rsidRPr="000F7AE9" w:rsidRDefault="003B5575" w:rsidP="007F6F0A">
            <w:pPr>
              <w:spacing w:line="240" w:lineRule="auto"/>
              <w:ind w:firstLineChars="0" w:firstLine="0"/>
              <w:jc w:val="center"/>
              <w:rPr>
                <w:rFonts w:ascii="Times New Roman" w:eastAsia="宋体" w:hAnsi="Times New Roman" w:cs="Times New Roman"/>
                <w:sz w:val="21"/>
                <w:szCs w:val="21"/>
                <w14:ligatures w14:val="none"/>
              </w:rPr>
            </w:pPr>
            <w:r w:rsidRPr="000F7AE9">
              <w:rPr>
                <w:rFonts w:ascii="Times New Roman" w:eastAsia="宋体" w:hAnsi="Times New Roman" w:cs="Times New Roman"/>
                <w:bCs/>
                <w:sz w:val="21"/>
                <w:szCs w:val="21"/>
                <w14:ligatures w14:val="none"/>
              </w:rPr>
              <w:t>易燃、刺激性</w:t>
            </w:r>
          </w:p>
        </w:tc>
      </w:tr>
      <w:tr w:rsidR="003B5575" w:rsidRPr="000F7AE9" w14:paraId="39A1A778" w14:textId="77777777" w:rsidTr="007F6F0A">
        <w:trPr>
          <w:trHeight w:val="454"/>
          <w:jc w:val="center"/>
        </w:trPr>
        <w:tc>
          <w:tcPr>
            <w:tcW w:w="5000" w:type="pct"/>
            <w:gridSpan w:val="15"/>
            <w:vAlign w:val="center"/>
          </w:tcPr>
          <w:p w14:paraId="2FD5D6E4" w14:textId="0ADF8391" w:rsidR="003B5575" w:rsidRPr="000F7AE9" w:rsidRDefault="003B5575" w:rsidP="007F6F0A">
            <w:pPr>
              <w:spacing w:line="240" w:lineRule="auto"/>
              <w:ind w:firstLineChars="0" w:firstLine="0"/>
              <w:jc w:val="left"/>
              <w:rPr>
                <w:rFonts w:ascii="Times New Roman" w:eastAsia="宋体" w:hAnsi="Times New Roman" w:cs="Times New Roman"/>
                <w:color w:val="FF0000"/>
                <w:sz w:val="21"/>
                <w:szCs w:val="21"/>
                <w14:ligatures w14:val="none"/>
              </w:rPr>
            </w:pPr>
            <w:r w:rsidRPr="000F7AE9">
              <w:rPr>
                <w:rFonts w:ascii="Times New Roman" w:eastAsia="宋体" w:hAnsi="Times New Roman" w:cs="Times New Roman" w:hint="eastAsia"/>
                <w:sz w:val="21"/>
                <w:szCs w:val="21"/>
                <w14:ligatures w14:val="none"/>
              </w:rPr>
              <w:t>注：根据《危险货物品名表》（</w:t>
            </w:r>
            <w:r w:rsidRPr="000F7AE9">
              <w:rPr>
                <w:rFonts w:ascii="Times New Roman" w:eastAsia="宋体" w:hAnsi="Times New Roman" w:cs="Times New Roman" w:hint="eastAsia"/>
                <w:sz w:val="21"/>
                <w:szCs w:val="21"/>
                <w14:ligatures w14:val="none"/>
              </w:rPr>
              <w:t>GB 12268-20</w:t>
            </w:r>
            <w:r w:rsidR="0070501C">
              <w:rPr>
                <w:rFonts w:ascii="Times New Roman" w:eastAsia="宋体" w:hAnsi="Times New Roman" w:cs="Times New Roman" w:hint="eastAsia"/>
                <w:sz w:val="21"/>
                <w:szCs w:val="21"/>
                <w14:ligatures w14:val="none"/>
              </w:rPr>
              <w:t>25</w:t>
            </w:r>
            <w:r w:rsidRPr="000F7AE9">
              <w:rPr>
                <w:rFonts w:ascii="Times New Roman" w:eastAsia="宋体" w:hAnsi="Times New Roman" w:cs="Times New Roman" w:hint="eastAsia"/>
                <w:sz w:val="21"/>
                <w:szCs w:val="21"/>
                <w14:ligatures w14:val="none"/>
              </w:rPr>
              <w:t>）辨识出柴油、车用乙醇汽油的</w:t>
            </w:r>
            <w:r w:rsidRPr="000F7AE9">
              <w:rPr>
                <w:rFonts w:ascii="Times New Roman" w:eastAsia="宋体" w:hAnsi="Times New Roman" w:cs="Times New Roman" w:hint="eastAsia"/>
                <w:sz w:val="21"/>
                <w:szCs w:val="21"/>
                <w14:ligatures w14:val="none"/>
              </w:rPr>
              <w:t>UN</w:t>
            </w:r>
            <w:r w:rsidRPr="000F7AE9">
              <w:rPr>
                <w:rFonts w:ascii="Times New Roman" w:eastAsia="宋体" w:hAnsi="Times New Roman" w:cs="Times New Roman" w:hint="eastAsia"/>
                <w:sz w:val="21"/>
                <w:szCs w:val="21"/>
                <w14:ligatures w14:val="none"/>
              </w:rPr>
              <w:t>编号、包装类别及主要危险性。</w:t>
            </w:r>
          </w:p>
        </w:tc>
      </w:tr>
    </w:tbl>
    <w:p w14:paraId="7F004926" w14:textId="77777777" w:rsidR="00DF641D" w:rsidRDefault="00DF641D" w:rsidP="005D06F8">
      <w:pPr>
        <w:pStyle w:val="a8"/>
        <w:keepNext/>
        <w:spacing w:beforeLines="50" w:before="190" w:afterLines="50" w:after="190"/>
        <w:ind w:firstLine="480"/>
        <w:rPr>
          <w:rFonts w:eastAsia="黑体"/>
          <w:sz w:val="24"/>
        </w:rPr>
      </w:pPr>
    </w:p>
    <w:p w14:paraId="651225DD" w14:textId="77777777" w:rsidR="00EB4BBE" w:rsidRDefault="00EB4BBE" w:rsidP="00EB4BBE">
      <w:pPr>
        <w:ind w:firstLineChars="0" w:firstLine="0"/>
        <w:rPr>
          <w:rFonts w:ascii="Times New Roman" w:eastAsia="黑体" w:hAnsi="Times New Roman" w:cs="Times New Roman"/>
          <w:sz w:val="24"/>
          <w:szCs w:val="28"/>
        </w:rPr>
      </w:pPr>
    </w:p>
    <w:p w14:paraId="7CE9F8A3" w14:textId="77777777" w:rsidR="00EB4BBE" w:rsidRPr="007F6F0A" w:rsidRDefault="00EB4BBE" w:rsidP="00EB4BBE">
      <w:pPr>
        <w:ind w:firstLine="560"/>
        <w:rPr>
          <w:rFonts w:eastAsia="黑体" w:hint="eastAsia"/>
        </w:rPr>
        <w:sectPr w:rsidR="00EB4BBE" w:rsidRPr="007F6F0A" w:rsidSect="00EB4BBE">
          <w:pgSz w:w="16838" w:h="11906" w:orient="landscape"/>
          <w:pgMar w:top="1588" w:right="1418" w:bottom="1134" w:left="1134" w:header="851" w:footer="992" w:gutter="0"/>
          <w:cols w:space="425"/>
          <w:docGrid w:type="lines" w:linePitch="381"/>
        </w:sectPr>
      </w:pPr>
    </w:p>
    <w:p w14:paraId="7AB28253" w14:textId="77CB6DB1" w:rsidR="00DF641D" w:rsidRPr="00DF641D" w:rsidRDefault="00DF641D" w:rsidP="00DF641D">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49" w:name="_Toc218437738"/>
      <w:r w:rsidRPr="00DF641D">
        <w:rPr>
          <w:rFonts w:ascii="Times New Roman" w:eastAsia="楷体" w:hAnsi="Times New Roman" w:cs="宋体"/>
          <w:b/>
          <w:bCs/>
          <w:sz w:val="32"/>
          <w:szCs w:val="28"/>
          <w:lang w:bidi="ar"/>
          <w14:ligatures w14:val="none"/>
        </w:rPr>
        <w:lastRenderedPageBreak/>
        <w:t>3.2</w:t>
      </w:r>
      <w:r w:rsidR="009D651D">
        <w:rPr>
          <w:rFonts w:ascii="Times New Roman" w:eastAsia="楷体" w:hAnsi="Times New Roman" w:cs="宋体" w:hint="eastAsia"/>
          <w:b/>
          <w:bCs/>
          <w:sz w:val="32"/>
          <w:szCs w:val="28"/>
          <w:lang w:bidi="ar"/>
          <w14:ligatures w14:val="none"/>
        </w:rPr>
        <w:t>储存、经营</w:t>
      </w:r>
      <w:r w:rsidRPr="00DF641D">
        <w:rPr>
          <w:rFonts w:ascii="Times New Roman" w:eastAsia="楷体" w:hAnsi="Times New Roman" w:cs="宋体"/>
          <w:b/>
          <w:bCs/>
          <w:sz w:val="32"/>
          <w:szCs w:val="28"/>
          <w:lang w:bidi="ar"/>
          <w14:ligatures w14:val="none"/>
        </w:rPr>
        <w:t>过程中的危险、有害因素分析</w:t>
      </w:r>
      <w:bookmarkEnd w:id="49"/>
    </w:p>
    <w:p w14:paraId="2D3E92E7" w14:textId="515C2490" w:rsidR="00DF641D" w:rsidRPr="00DF641D" w:rsidRDefault="00DF641D" w:rsidP="00DF641D">
      <w:pPr>
        <w:ind w:firstLine="560"/>
        <w:rPr>
          <w:rFonts w:ascii="Times New Roman" w:eastAsia="宋体" w:hAnsi="Times New Roman" w:cs="宋体"/>
          <w:szCs w:val="28"/>
          <w:lang w:bidi="ar"/>
          <w14:ligatures w14:val="none"/>
        </w:rPr>
      </w:pPr>
      <w:r w:rsidRPr="00DF641D">
        <w:rPr>
          <w:rFonts w:ascii="Times New Roman" w:eastAsia="宋体" w:hAnsi="Times New Roman" w:cs="宋体"/>
          <w:szCs w:val="28"/>
          <w:lang w:bidi="ar"/>
          <w14:ligatures w14:val="none"/>
        </w:rPr>
        <w:t>根据《生产过程危险和有害因素分类与代码》</w:t>
      </w:r>
      <w:r>
        <w:rPr>
          <w:rFonts w:ascii="Times New Roman" w:eastAsia="宋体" w:hAnsi="Times New Roman" w:cs="宋体" w:hint="eastAsia"/>
          <w:szCs w:val="28"/>
          <w:lang w:bidi="ar"/>
          <w14:ligatures w14:val="none"/>
        </w:rPr>
        <w:t>（</w:t>
      </w:r>
      <w:r w:rsidRPr="00DF641D">
        <w:rPr>
          <w:rFonts w:ascii="Times New Roman" w:eastAsia="宋体" w:hAnsi="Times New Roman" w:cs="宋体"/>
          <w:szCs w:val="28"/>
          <w:lang w:bidi="ar"/>
          <w14:ligatures w14:val="none"/>
        </w:rPr>
        <w:t>GB/T 13861-2022</w:t>
      </w:r>
      <w:r>
        <w:rPr>
          <w:rFonts w:ascii="Times New Roman" w:eastAsia="宋体" w:hAnsi="Times New Roman" w:cs="宋体" w:hint="eastAsia"/>
          <w:szCs w:val="28"/>
          <w:lang w:bidi="ar"/>
          <w14:ligatures w14:val="none"/>
        </w:rPr>
        <w:t>）</w:t>
      </w:r>
      <w:r w:rsidRPr="00DF641D">
        <w:rPr>
          <w:rFonts w:ascii="Times New Roman" w:eastAsia="宋体" w:hAnsi="Times New Roman" w:cs="宋体"/>
          <w:szCs w:val="28"/>
          <w:lang w:bidi="ar"/>
          <w14:ligatures w14:val="none"/>
        </w:rPr>
        <w:t>和《企业职工伤亡事故分类》（</w:t>
      </w:r>
      <w:r w:rsidRPr="00DF641D">
        <w:rPr>
          <w:rFonts w:ascii="Times New Roman" w:eastAsia="宋体" w:hAnsi="Times New Roman" w:cs="宋体"/>
          <w:szCs w:val="28"/>
          <w:lang w:bidi="ar"/>
          <w14:ligatures w14:val="none"/>
        </w:rPr>
        <w:t>GB 6441-1986</w:t>
      </w:r>
      <w:r w:rsidRPr="00DF641D">
        <w:rPr>
          <w:rFonts w:ascii="Times New Roman" w:eastAsia="宋体" w:hAnsi="Times New Roman" w:cs="宋体"/>
          <w:szCs w:val="28"/>
          <w:lang w:bidi="ar"/>
          <w14:ligatures w14:val="none"/>
        </w:rPr>
        <w:t>）等有关规定，参照同类企业情况，对</w:t>
      </w:r>
      <w:r>
        <w:rPr>
          <w:rFonts w:ascii="Times New Roman" w:eastAsia="宋体" w:hAnsi="Times New Roman" w:cs="宋体" w:hint="eastAsia"/>
          <w:szCs w:val="28"/>
          <w:lang w:bidi="ar"/>
          <w14:ligatures w14:val="none"/>
        </w:rPr>
        <w:t>该站</w:t>
      </w:r>
      <w:r w:rsidRPr="00DF641D">
        <w:rPr>
          <w:rFonts w:ascii="Times New Roman" w:eastAsia="宋体" w:hAnsi="Times New Roman" w:cs="宋体"/>
          <w:szCs w:val="28"/>
          <w:lang w:bidi="ar"/>
          <w14:ligatures w14:val="none"/>
        </w:rPr>
        <w:t>危险、有害因素进行辨识和分析。主要存在的危险、有害因素有：火灾、爆炸、中毒和窒息、触电、车辆伤害、高处坠落、物体打击、坍塌、机械伤害、噪声及振动。危险有害因素详细分析过程见</w:t>
      </w:r>
      <w:r w:rsidRPr="0074016D">
        <w:rPr>
          <w:rFonts w:ascii="Times New Roman" w:eastAsia="宋体" w:hAnsi="Times New Roman" w:cs="宋体"/>
          <w:szCs w:val="28"/>
          <w:lang w:bidi="ar"/>
          <w14:ligatures w14:val="none"/>
        </w:rPr>
        <w:t>附件</w:t>
      </w:r>
      <w:r w:rsidRPr="0074016D">
        <w:rPr>
          <w:rFonts w:ascii="Times New Roman" w:eastAsia="宋体" w:hAnsi="Times New Roman" w:cs="宋体"/>
          <w:szCs w:val="28"/>
          <w:lang w:bidi="ar"/>
          <w14:ligatures w14:val="none"/>
        </w:rPr>
        <w:t>3</w:t>
      </w:r>
      <w:r w:rsidRPr="0074016D">
        <w:rPr>
          <w:rFonts w:ascii="Times New Roman" w:eastAsia="宋体" w:hAnsi="Times New Roman" w:cs="宋体"/>
          <w:szCs w:val="28"/>
          <w:lang w:bidi="ar"/>
          <w14:ligatures w14:val="none"/>
        </w:rPr>
        <w:t>（</w:t>
      </w:r>
      <w:r w:rsidRPr="0074016D">
        <w:rPr>
          <w:rFonts w:ascii="Times New Roman" w:eastAsia="宋体" w:hAnsi="Times New Roman" w:cs="宋体"/>
          <w:szCs w:val="28"/>
          <w:lang w:bidi="ar"/>
          <w14:ligatures w14:val="none"/>
        </w:rPr>
        <w:t>F3.2</w:t>
      </w:r>
      <w:r w:rsidRPr="0074016D">
        <w:rPr>
          <w:rFonts w:ascii="Times New Roman" w:eastAsia="宋体" w:hAnsi="Times New Roman" w:cs="宋体"/>
          <w:szCs w:val="28"/>
          <w:lang w:bidi="ar"/>
          <w14:ligatures w14:val="none"/>
        </w:rPr>
        <w:t>、</w:t>
      </w:r>
      <w:r w:rsidRPr="0074016D">
        <w:rPr>
          <w:rFonts w:ascii="Times New Roman" w:eastAsia="宋体" w:hAnsi="Times New Roman" w:cs="宋体"/>
          <w:szCs w:val="28"/>
          <w:lang w:bidi="ar"/>
          <w14:ligatures w14:val="none"/>
        </w:rPr>
        <w:t>F3.3</w:t>
      </w:r>
      <w:r w:rsidRPr="0074016D">
        <w:rPr>
          <w:rFonts w:ascii="Times New Roman" w:eastAsia="宋体" w:hAnsi="Times New Roman" w:cs="宋体"/>
          <w:szCs w:val="28"/>
          <w:lang w:bidi="ar"/>
          <w14:ligatures w14:val="none"/>
        </w:rPr>
        <w:t>）</w:t>
      </w:r>
      <w:r w:rsidRPr="00DF641D">
        <w:rPr>
          <w:rFonts w:ascii="Times New Roman" w:eastAsia="宋体" w:hAnsi="Times New Roman" w:cs="宋体"/>
          <w:szCs w:val="28"/>
          <w:lang w:bidi="ar"/>
          <w14:ligatures w14:val="none"/>
        </w:rPr>
        <w:t>。</w:t>
      </w:r>
    </w:p>
    <w:p w14:paraId="54967F5C" w14:textId="450609E0" w:rsidR="00DF641D" w:rsidRPr="00DF641D" w:rsidRDefault="009D651D" w:rsidP="00DF641D">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sidR="00DF641D" w:rsidRPr="00DF641D">
        <w:rPr>
          <w:rFonts w:ascii="Times New Roman" w:eastAsia="宋体" w:hAnsi="Times New Roman" w:cs="宋体"/>
          <w:szCs w:val="28"/>
          <w:lang w:bidi="ar"/>
          <w14:ligatures w14:val="none"/>
        </w:rPr>
        <w:t>的危险、有害因素的分布见下表</w:t>
      </w:r>
      <w:r w:rsidR="00DF641D" w:rsidRPr="00DF641D">
        <w:rPr>
          <w:rFonts w:ascii="Times New Roman" w:eastAsia="宋体" w:hAnsi="Times New Roman" w:cs="宋体"/>
          <w:szCs w:val="28"/>
          <w:lang w:bidi="ar"/>
          <w14:ligatures w14:val="none"/>
        </w:rPr>
        <w:t>3.2-1</w:t>
      </w:r>
      <w:r w:rsidR="00DF641D" w:rsidRPr="00DF641D">
        <w:rPr>
          <w:rFonts w:ascii="Times New Roman" w:eastAsia="宋体" w:hAnsi="Times New Roman" w:cs="宋体"/>
          <w:szCs w:val="28"/>
          <w:lang w:bidi="ar"/>
          <w14:ligatures w14:val="none"/>
        </w:rPr>
        <w:t>。</w:t>
      </w:r>
    </w:p>
    <w:p w14:paraId="4B04ECCF" w14:textId="2CA0C54A" w:rsidR="003B5575" w:rsidRDefault="00DF641D" w:rsidP="00DF641D">
      <w:pPr>
        <w:pStyle w:val="a8"/>
        <w:keepNext/>
        <w:spacing w:beforeLines="50" w:before="156" w:afterLines="50" w:after="156"/>
        <w:ind w:firstLine="480"/>
        <w:rPr>
          <w:rFonts w:eastAsia="黑体"/>
          <w:sz w:val="24"/>
        </w:rPr>
      </w:pPr>
      <w:r w:rsidRPr="00DF641D">
        <w:rPr>
          <w:rFonts w:eastAsia="黑体"/>
          <w:sz w:val="24"/>
        </w:rPr>
        <w:t>表</w:t>
      </w:r>
      <w:r w:rsidRPr="00DF641D">
        <w:rPr>
          <w:rFonts w:eastAsia="黑体"/>
          <w:sz w:val="24"/>
        </w:rPr>
        <w:t xml:space="preserve">3.2-1  </w:t>
      </w:r>
      <w:r w:rsidRPr="00DF641D">
        <w:rPr>
          <w:rFonts w:eastAsia="黑体"/>
          <w:sz w:val="24"/>
        </w:rPr>
        <w:t>危险、有害因素的分布表</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2124"/>
        <w:gridCol w:w="7056"/>
      </w:tblGrid>
      <w:tr w:rsidR="00DF641D" w:rsidRPr="00DF641D" w14:paraId="27FA292B" w14:textId="77777777" w:rsidTr="00DF641D">
        <w:trPr>
          <w:trHeight w:val="454"/>
          <w:tblHeader/>
          <w:jc w:val="center"/>
        </w:trPr>
        <w:tc>
          <w:tcPr>
            <w:tcW w:w="1157" w:type="pct"/>
            <w:vAlign w:val="center"/>
          </w:tcPr>
          <w:p w14:paraId="2516F12B"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危险、有害因素类型</w:t>
            </w:r>
          </w:p>
        </w:tc>
        <w:tc>
          <w:tcPr>
            <w:tcW w:w="3843" w:type="pct"/>
            <w:vAlign w:val="center"/>
          </w:tcPr>
          <w:p w14:paraId="7C2EBC49"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分布场所</w:t>
            </w:r>
            <w:r w:rsidRPr="00DF641D">
              <w:rPr>
                <w:rFonts w:ascii="Times New Roman" w:eastAsia="宋体" w:hAnsi="Times New Roman" w:cs="Times New Roman" w:hint="eastAsia"/>
                <w:sz w:val="21"/>
                <w:szCs w:val="21"/>
                <w14:ligatures w14:val="none"/>
              </w:rPr>
              <w:t>或作业过程</w:t>
            </w:r>
          </w:p>
        </w:tc>
      </w:tr>
      <w:tr w:rsidR="00DF641D" w:rsidRPr="00DF641D" w14:paraId="55BB0212" w14:textId="77777777" w:rsidTr="00DF641D">
        <w:trPr>
          <w:trHeight w:val="454"/>
          <w:jc w:val="center"/>
        </w:trPr>
        <w:tc>
          <w:tcPr>
            <w:tcW w:w="1157" w:type="pct"/>
            <w:vAlign w:val="center"/>
          </w:tcPr>
          <w:p w14:paraId="430A18C8"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火灾</w:t>
            </w:r>
            <w:r w:rsidRPr="00DF641D">
              <w:rPr>
                <w:rFonts w:ascii="Times New Roman" w:eastAsia="宋体" w:hAnsi="Times New Roman" w:cs="Times New Roman" w:hint="eastAsia"/>
                <w:sz w:val="21"/>
                <w:szCs w:val="21"/>
                <w14:ligatures w14:val="none"/>
              </w:rPr>
              <w:t>、爆炸</w:t>
            </w:r>
          </w:p>
        </w:tc>
        <w:tc>
          <w:tcPr>
            <w:tcW w:w="3843" w:type="pct"/>
            <w:vAlign w:val="center"/>
          </w:tcPr>
          <w:p w14:paraId="75659967" w14:textId="6130F3FB" w:rsidR="00DF641D" w:rsidRPr="00DF641D" w:rsidRDefault="00DF641D" w:rsidP="00DF641D">
            <w:pPr>
              <w:adjustRightInd/>
              <w:snapToGrid/>
              <w:spacing w:line="240" w:lineRule="auto"/>
              <w:ind w:firstLineChars="0" w:firstLine="0"/>
              <w:jc w:val="left"/>
              <w:rPr>
                <w:rFonts w:ascii="Times New Roman" w:eastAsia="宋体" w:hAnsi="Times New Roman" w:cs="Times New Roman"/>
                <w:sz w:val="21"/>
                <w:szCs w:val="21"/>
                <w14:ligatures w14:val="none"/>
              </w:rPr>
            </w:pPr>
            <w:r w:rsidRPr="00DF641D">
              <w:rPr>
                <w:rFonts w:ascii="Times New Roman" w:eastAsia="宋体" w:hAnsi="Times New Roman" w:cs="Times New Roman" w:hint="eastAsia"/>
                <w:sz w:val="21"/>
                <w:szCs w:val="21"/>
                <w14:ligatures w14:val="none"/>
              </w:rPr>
              <w:t>埋地储油</w:t>
            </w:r>
            <w:r w:rsidRPr="00DF641D">
              <w:rPr>
                <w:rFonts w:ascii="Times New Roman" w:eastAsia="宋体" w:hAnsi="Times New Roman" w:cs="Times New Roman"/>
                <w:sz w:val="21"/>
                <w:szCs w:val="21"/>
                <w14:ligatures w14:val="none"/>
              </w:rPr>
              <w:t>罐区</w:t>
            </w:r>
            <w:r w:rsidRPr="00DF641D">
              <w:rPr>
                <w:rFonts w:ascii="Times New Roman" w:eastAsia="宋体" w:hAnsi="Times New Roman" w:cs="Times New Roman" w:hint="eastAsia"/>
                <w:sz w:val="21"/>
                <w:szCs w:val="21"/>
                <w14:ligatures w14:val="none"/>
              </w:rPr>
              <w:t>、配电</w:t>
            </w:r>
            <w:r w:rsidR="00972468">
              <w:rPr>
                <w:rFonts w:ascii="Times New Roman" w:eastAsia="宋体" w:hAnsi="Times New Roman" w:cs="Times New Roman" w:hint="eastAsia"/>
                <w:sz w:val="21"/>
                <w:szCs w:val="21"/>
                <w14:ligatures w14:val="none"/>
              </w:rPr>
              <w:t>室</w:t>
            </w:r>
            <w:r w:rsidRPr="00DF641D">
              <w:rPr>
                <w:rFonts w:ascii="Times New Roman" w:eastAsia="宋体" w:hAnsi="Times New Roman" w:cs="Times New Roman" w:hint="eastAsia"/>
                <w:sz w:val="21"/>
                <w:szCs w:val="21"/>
                <w14:ligatures w14:val="none"/>
              </w:rPr>
              <w:t>等</w:t>
            </w:r>
            <w:r w:rsidRPr="00DF641D">
              <w:rPr>
                <w:rFonts w:ascii="Times New Roman" w:eastAsia="宋体" w:hAnsi="Times New Roman" w:cs="Times New Roman"/>
                <w:sz w:val="21"/>
                <w:szCs w:val="21"/>
                <w14:ligatures w14:val="none"/>
              </w:rPr>
              <w:t>。</w:t>
            </w:r>
          </w:p>
        </w:tc>
      </w:tr>
      <w:tr w:rsidR="00DF641D" w:rsidRPr="00DF641D" w14:paraId="5FA14DB4" w14:textId="77777777" w:rsidTr="00DF641D">
        <w:trPr>
          <w:trHeight w:val="454"/>
          <w:jc w:val="center"/>
        </w:trPr>
        <w:tc>
          <w:tcPr>
            <w:tcW w:w="1157" w:type="pct"/>
            <w:vAlign w:val="center"/>
          </w:tcPr>
          <w:p w14:paraId="024B5DE9"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中毒和窒息</w:t>
            </w:r>
          </w:p>
        </w:tc>
        <w:tc>
          <w:tcPr>
            <w:tcW w:w="3843" w:type="pct"/>
            <w:vAlign w:val="center"/>
          </w:tcPr>
          <w:p w14:paraId="205E604E" w14:textId="3BA329AD" w:rsidR="00DF641D" w:rsidRPr="00BF59D2" w:rsidRDefault="00972468" w:rsidP="00DF641D">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进行</w:t>
            </w:r>
            <w:r w:rsidR="00DF641D" w:rsidRPr="00BF59D2">
              <w:rPr>
                <w:rFonts w:ascii="Times New Roman" w:eastAsia="宋体" w:hAnsi="Times New Roman" w:cs="Times New Roman"/>
                <w:sz w:val="21"/>
                <w:szCs w:val="21"/>
                <w14:ligatures w14:val="none"/>
              </w:rPr>
              <w:t>清罐作业、卸油作业时油品泄漏挥发</w:t>
            </w:r>
            <w:r w:rsidR="00A57816" w:rsidRPr="00BF59D2">
              <w:rPr>
                <w:rFonts w:ascii="Times New Roman" w:eastAsia="宋体" w:hAnsi="Times New Roman" w:cs="Times New Roman" w:hint="eastAsia"/>
                <w:sz w:val="21"/>
                <w:szCs w:val="21"/>
                <w14:ligatures w14:val="none"/>
              </w:rPr>
              <w:t>、操作井内进行计量作业时油品泄漏</w:t>
            </w:r>
            <w:r w:rsidR="00DF641D" w:rsidRPr="00BF59D2">
              <w:rPr>
                <w:rFonts w:ascii="Times New Roman" w:eastAsia="宋体" w:hAnsi="Times New Roman" w:cs="Times New Roman"/>
                <w:sz w:val="21"/>
                <w:szCs w:val="21"/>
                <w14:ligatures w14:val="none"/>
              </w:rPr>
              <w:t>等。</w:t>
            </w:r>
          </w:p>
        </w:tc>
      </w:tr>
      <w:tr w:rsidR="00DF641D" w:rsidRPr="00DF641D" w14:paraId="478865DC" w14:textId="77777777" w:rsidTr="00DF641D">
        <w:trPr>
          <w:trHeight w:val="454"/>
          <w:jc w:val="center"/>
        </w:trPr>
        <w:tc>
          <w:tcPr>
            <w:tcW w:w="1157" w:type="pct"/>
            <w:vAlign w:val="center"/>
          </w:tcPr>
          <w:p w14:paraId="4A2EDA2A" w14:textId="6B5C4DB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触电</w:t>
            </w:r>
          </w:p>
        </w:tc>
        <w:tc>
          <w:tcPr>
            <w:tcW w:w="3843" w:type="pct"/>
            <w:vAlign w:val="center"/>
          </w:tcPr>
          <w:p w14:paraId="02746D0E" w14:textId="77777777" w:rsidR="00DF641D" w:rsidRPr="00BF59D2" w:rsidRDefault="00DF641D" w:rsidP="00DF641D">
            <w:pPr>
              <w:adjustRightInd/>
              <w:snapToGrid/>
              <w:spacing w:line="240" w:lineRule="auto"/>
              <w:ind w:firstLineChars="0" w:firstLine="0"/>
              <w:jc w:val="left"/>
              <w:rPr>
                <w:rFonts w:ascii="Times New Roman" w:eastAsia="宋体" w:hAnsi="Times New Roman" w:cs="Times New Roman"/>
                <w:sz w:val="21"/>
                <w:szCs w:val="21"/>
                <w14:ligatures w14:val="none"/>
              </w:rPr>
            </w:pPr>
            <w:r w:rsidRPr="00BF59D2">
              <w:rPr>
                <w:rFonts w:ascii="Times New Roman" w:eastAsia="宋体" w:hAnsi="Times New Roman" w:cs="Times New Roman"/>
                <w:sz w:val="21"/>
                <w:szCs w:val="21"/>
                <w14:ligatures w14:val="none"/>
              </w:rPr>
              <w:t>用电设备、电线、电缆等。</w:t>
            </w:r>
          </w:p>
        </w:tc>
      </w:tr>
      <w:tr w:rsidR="00DF641D" w:rsidRPr="00DF641D" w14:paraId="51837085" w14:textId="77777777" w:rsidTr="00DF641D">
        <w:trPr>
          <w:trHeight w:val="454"/>
          <w:jc w:val="center"/>
        </w:trPr>
        <w:tc>
          <w:tcPr>
            <w:tcW w:w="1157" w:type="pct"/>
            <w:vAlign w:val="center"/>
          </w:tcPr>
          <w:p w14:paraId="56B89678"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车辆伤害</w:t>
            </w:r>
          </w:p>
        </w:tc>
        <w:tc>
          <w:tcPr>
            <w:tcW w:w="3843" w:type="pct"/>
            <w:vAlign w:val="center"/>
          </w:tcPr>
          <w:p w14:paraId="02715982" w14:textId="0A4EC940" w:rsidR="00DF641D" w:rsidRPr="00BF59D2" w:rsidRDefault="00A57816" w:rsidP="00DF641D">
            <w:pPr>
              <w:adjustRightInd/>
              <w:snapToGrid/>
              <w:spacing w:line="240" w:lineRule="auto"/>
              <w:ind w:firstLineChars="0" w:firstLine="0"/>
              <w:jc w:val="left"/>
              <w:rPr>
                <w:rFonts w:ascii="Times New Roman" w:eastAsia="宋体" w:hAnsi="Times New Roman" w:cs="Times New Roman"/>
                <w:sz w:val="21"/>
                <w:szCs w:val="21"/>
                <w14:ligatures w14:val="none"/>
              </w:rPr>
            </w:pPr>
            <w:r w:rsidRPr="00BF59D2">
              <w:rPr>
                <w:rFonts w:ascii="Times New Roman" w:eastAsia="宋体" w:hAnsi="Times New Roman" w:cs="Times New Roman" w:hint="eastAsia"/>
                <w:sz w:val="21"/>
                <w:szCs w:val="21"/>
                <w14:ligatures w14:val="none"/>
              </w:rPr>
              <w:t>卸油区进行卸油作业时</w:t>
            </w:r>
            <w:r w:rsidR="00DF641D" w:rsidRPr="00BF59D2">
              <w:rPr>
                <w:rFonts w:ascii="Times New Roman" w:eastAsia="宋体" w:hAnsi="Times New Roman" w:cs="Times New Roman"/>
                <w:sz w:val="21"/>
                <w:szCs w:val="21"/>
                <w14:ligatures w14:val="none"/>
              </w:rPr>
              <w:t>。</w:t>
            </w:r>
          </w:p>
        </w:tc>
      </w:tr>
      <w:tr w:rsidR="00DF641D" w:rsidRPr="00DF641D" w14:paraId="6121B281" w14:textId="77777777" w:rsidTr="00DF641D">
        <w:trPr>
          <w:trHeight w:val="454"/>
          <w:jc w:val="center"/>
        </w:trPr>
        <w:tc>
          <w:tcPr>
            <w:tcW w:w="1157" w:type="pct"/>
            <w:vAlign w:val="center"/>
          </w:tcPr>
          <w:p w14:paraId="3A80832C"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高处坠落</w:t>
            </w:r>
          </w:p>
        </w:tc>
        <w:tc>
          <w:tcPr>
            <w:tcW w:w="3843" w:type="pct"/>
            <w:vAlign w:val="center"/>
          </w:tcPr>
          <w:p w14:paraId="6F350C31" w14:textId="7905D52E" w:rsidR="00DF641D" w:rsidRPr="00BF59D2" w:rsidRDefault="00AC20B9" w:rsidP="00DF641D">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r w:rsidR="00DF641D" w:rsidRPr="00BF59D2">
              <w:rPr>
                <w:rFonts w:ascii="Times New Roman" w:eastAsia="宋体" w:hAnsi="Times New Roman" w:cs="Times New Roman"/>
                <w:sz w:val="21"/>
                <w:szCs w:val="21"/>
                <w14:ligatures w14:val="none"/>
              </w:rPr>
              <w:t>等高处作业场所。</w:t>
            </w:r>
          </w:p>
        </w:tc>
      </w:tr>
      <w:tr w:rsidR="00DF641D" w:rsidRPr="00DF641D" w14:paraId="2599AD75" w14:textId="77777777" w:rsidTr="00DF641D">
        <w:trPr>
          <w:trHeight w:val="454"/>
          <w:jc w:val="center"/>
        </w:trPr>
        <w:tc>
          <w:tcPr>
            <w:tcW w:w="1157" w:type="pct"/>
            <w:vAlign w:val="center"/>
          </w:tcPr>
          <w:p w14:paraId="64C9DEB2"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物体打击</w:t>
            </w:r>
          </w:p>
        </w:tc>
        <w:tc>
          <w:tcPr>
            <w:tcW w:w="3843" w:type="pct"/>
            <w:vAlign w:val="center"/>
          </w:tcPr>
          <w:p w14:paraId="2F7138B8" w14:textId="24700FD3" w:rsidR="00DF641D" w:rsidRPr="00BF59D2" w:rsidRDefault="00DF641D" w:rsidP="00DF641D">
            <w:pPr>
              <w:adjustRightInd/>
              <w:snapToGrid/>
              <w:spacing w:line="240" w:lineRule="auto"/>
              <w:ind w:firstLineChars="0" w:firstLine="0"/>
              <w:jc w:val="left"/>
              <w:rPr>
                <w:rFonts w:ascii="Times New Roman" w:eastAsia="宋体" w:hAnsi="Times New Roman" w:cs="Times New Roman"/>
                <w:sz w:val="21"/>
                <w:szCs w:val="21"/>
                <w14:ligatures w14:val="none"/>
              </w:rPr>
            </w:pPr>
            <w:r w:rsidRPr="00BF59D2">
              <w:rPr>
                <w:rFonts w:ascii="Times New Roman" w:eastAsia="宋体" w:hAnsi="Times New Roman" w:cs="Times New Roman" w:hint="eastAsia"/>
                <w:sz w:val="21"/>
                <w:szCs w:val="21"/>
                <w14:ligatures w14:val="none"/>
              </w:rPr>
              <w:t>卸油区作业过程、</w:t>
            </w:r>
            <w:r w:rsidR="00AC20B9">
              <w:rPr>
                <w:rFonts w:ascii="Times New Roman" w:eastAsia="宋体" w:hAnsi="Times New Roman" w:cs="Times New Roman" w:hint="eastAsia"/>
                <w:sz w:val="21"/>
                <w:szCs w:val="21"/>
                <w14:ligatures w14:val="none"/>
              </w:rPr>
              <w:t>站房</w:t>
            </w:r>
            <w:r w:rsidRPr="00BF59D2">
              <w:rPr>
                <w:rFonts w:ascii="Times New Roman" w:eastAsia="宋体" w:hAnsi="Times New Roman" w:cs="Times New Roman"/>
                <w:sz w:val="21"/>
                <w:szCs w:val="21"/>
                <w14:ligatures w14:val="none"/>
              </w:rPr>
              <w:t>等高处作业场所维修处。</w:t>
            </w:r>
          </w:p>
        </w:tc>
      </w:tr>
      <w:tr w:rsidR="00DF641D" w:rsidRPr="00DF641D" w14:paraId="05AAAC2A" w14:textId="77777777" w:rsidTr="00DF641D">
        <w:trPr>
          <w:trHeight w:val="454"/>
          <w:jc w:val="center"/>
        </w:trPr>
        <w:tc>
          <w:tcPr>
            <w:tcW w:w="1157" w:type="pct"/>
            <w:vAlign w:val="center"/>
          </w:tcPr>
          <w:p w14:paraId="13A02757" w14:textId="5A2773CD"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坍塌</w:t>
            </w:r>
          </w:p>
        </w:tc>
        <w:tc>
          <w:tcPr>
            <w:tcW w:w="3843" w:type="pct"/>
            <w:vAlign w:val="center"/>
          </w:tcPr>
          <w:p w14:paraId="0211F32D" w14:textId="1688D31C" w:rsidR="00DF641D" w:rsidRPr="00BF59D2" w:rsidRDefault="00AC20B9" w:rsidP="00DF641D">
            <w:pPr>
              <w:adjustRightInd/>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r w:rsidR="00DF641D" w:rsidRPr="00BF59D2">
              <w:rPr>
                <w:rFonts w:ascii="Times New Roman" w:eastAsia="宋体" w:hAnsi="Times New Roman" w:cs="Times New Roman"/>
                <w:sz w:val="21"/>
                <w:szCs w:val="21"/>
                <w14:ligatures w14:val="none"/>
              </w:rPr>
              <w:t>等建（构）筑物。</w:t>
            </w:r>
          </w:p>
        </w:tc>
      </w:tr>
      <w:tr w:rsidR="00DF641D" w:rsidRPr="00DF641D" w14:paraId="62E1D9D0" w14:textId="77777777" w:rsidTr="00DF641D">
        <w:trPr>
          <w:trHeight w:val="454"/>
          <w:jc w:val="center"/>
        </w:trPr>
        <w:tc>
          <w:tcPr>
            <w:tcW w:w="1157" w:type="pct"/>
            <w:vAlign w:val="center"/>
          </w:tcPr>
          <w:p w14:paraId="7F9B7E2E"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机械伤害</w:t>
            </w:r>
          </w:p>
        </w:tc>
        <w:tc>
          <w:tcPr>
            <w:tcW w:w="3843" w:type="pct"/>
            <w:vAlign w:val="center"/>
          </w:tcPr>
          <w:p w14:paraId="0B44A104" w14:textId="1A17A7A0" w:rsidR="00DF641D" w:rsidRPr="00BF59D2" w:rsidRDefault="00034B89" w:rsidP="00DF641D">
            <w:pPr>
              <w:adjustRightInd/>
              <w:snapToGrid/>
              <w:spacing w:line="240" w:lineRule="auto"/>
              <w:ind w:firstLineChars="0" w:firstLine="0"/>
              <w:rPr>
                <w:rFonts w:ascii="Times New Roman" w:eastAsia="宋体" w:hAnsi="Times New Roman" w:cs="Times New Roman"/>
                <w:sz w:val="21"/>
                <w:szCs w:val="21"/>
                <w14:ligatures w14:val="none"/>
              </w:rPr>
            </w:pPr>
            <w:r w:rsidRPr="00BF59D2">
              <w:rPr>
                <w:rFonts w:ascii="Times New Roman" w:eastAsia="宋体" w:hAnsi="Times New Roman" w:cs="Times New Roman" w:hint="eastAsia"/>
                <w:sz w:val="21"/>
                <w:szCs w:val="21"/>
                <w14:ligatures w14:val="none"/>
              </w:rPr>
              <w:t>油泵等操作不当、</w:t>
            </w:r>
            <w:r w:rsidR="00DF641D" w:rsidRPr="00BF59D2">
              <w:rPr>
                <w:rFonts w:ascii="Times New Roman" w:eastAsia="宋体" w:hAnsi="Times New Roman" w:cs="Times New Roman"/>
                <w:sz w:val="21"/>
                <w:szCs w:val="21"/>
                <w14:ligatures w14:val="none"/>
              </w:rPr>
              <w:t>检维修过程中使用机械设备的场所。</w:t>
            </w:r>
          </w:p>
        </w:tc>
      </w:tr>
      <w:tr w:rsidR="00DF641D" w:rsidRPr="00DF641D" w14:paraId="7CB4883B" w14:textId="77777777" w:rsidTr="00DF641D">
        <w:trPr>
          <w:trHeight w:val="454"/>
          <w:jc w:val="center"/>
        </w:trPr>
        <w:tc>
          <w:tcPr>
            <w:tcW w:w="1157" w:type="pct"/>
            <w:vAlign w:val="center"/>
          </w:tcPr>
          <w:p w14:paraId="0D6DE5B8" w14:textId="77777777" w:rsidR="00DF641D" w:rsidRPr="00DF641D" w:rsidRDefault="00DF641D" w:rsidP="00DF641D">
            <w:pPr>
              <w:adjustRightInd/>
              <w:snapToGrid/>
              <w:spacing w:line="240" w:lineRule="auto"/>
              <w:ind w:firstLineChars="0" w:firstLine="0"/>
              <w:jc w:val="center"/>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噪声及振动</w:t>
            </w:r>
          </w:p>
        </w:tc>
        <w:tc>
          <w:tcPr>
            <w:tcW w:w="3843" w:type="pct"/>
            <w:vAlign w:val="center"/>
          </w:tcPr>
          <w:p w14:paraId="4C127F90" w14:textId="16A773D7" w:rsidR="00DF641D" w:rsidRPr="00DF641D" w:rsidRDefault="00DF641D" w:rsidP="00DF641D">
            <w:pPr>
              <w:adjustRightInd/>
              <w:snapToGrid/>
              <w:spacing w:line="240" w:lineRule="auto"/>
              <w:ind w:firstLineChars="0" w:firstLine="0"/>
              <w:rPr>
                <w:rFonts w:ascii="Times New Roman" w:eastAsia="宋体" w:hAnsi="Times New Roman" w:cs="Times New Roman"/>
                <w:sz w:val="21"/>
                <w:szCs w:val="21"/>
                <w14:ligatures w14:val="none"/>
              </w:rPr>
            </w:pPr>
            <w:r w:rsidRPr="00DF641D">
              <w:rPr>
                <w:rFonts w:ascii="Times New Roman" w:eastAsia="宋体" w:hAnsi="Times New Roman" w:cs="Times New Roman"/>
                <w:sz w:val="21"/>
                <w:szCs w:val="21"/>
                <w14:ligatures w14:val="none"/>
              </w:rPr>
              <w:t>卸油场所。</w:t>
            </w:r>
          </w:p>
        </w:tc>
      </w:tr>
    </w:tbl>
    <w:p w14:paraId="224D7B88" w14:textId="63CF11C0" w:rsidR="000766EA" w:rsidRPr="000766EA" w:rsidRDefault="000766EA" w:rsidP="000766EA">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0" w:name="_Toc4543"/>
      <w:bookmarkStart w:id="51" w:name="_Toc18025"/>
      <w:bookmarkStart w:id="52" w:name="_Toc218437739"/>
      <w:r w:rsidRPr="000766EA">
        <w:rPr>
          <w:rFonts w:ascii="Times New Roman" w:eastAsia="楷体" w:hAnsi="Times New Roman" w:cs="宋体"/>
          <w:b/>
          <w:bCs/>
          <w:sz w:val="32"/>
          <w:szCs w:val="28"/>
          <w:lang w:bidi="ar"/>
          <w14:ligatures w14:val="none"/>
        </w:rPr>
        <w:t>3.3</w:t>
      </w:r>
      <w:bookmarkEnd w:id="50"/>
      <w:r>
        <w:rPr>
          <w:rFonts w:ascii="Times New Roman" w:eastAsia="楷体" w:hAnsi="Times New Roman" w:cs="宋体" w:hint="eastAsia"/>
          <w:b/>
          <w:bCs/>
          <w:sz w:val="32"/>
          <w:szCs w:val="28"/>
          <w:lang w:bidi="ar"/>
          <w14:ligatures w14:val="none"/>
        </w:rPr>
        <w:t>“</w:t>
      </w:r>
      <w:r w:rsidRPr="000766EA">
        <w:rPr>
          <w:rFonts w:ascii="Times New Roman" w:eastAsia="楷体" w:hAnsi="Times New Roman" w:cs="宋体"/>
          <w:b/>
          <w:bCs/>
          <w:sz w:val="32"/>
          <w:szCs w:val="28"/>
          <w:lang w:bidi="ar"/>
          <w14:ligatures w14:val="none"/>
        </w:rPr>
        <w:t>两重点、一重大</w:t>
      </w:r>
      <w:r>
        <w:rPr>
          <w:rFonts w:ascii="Times New Roman" w:eastAsia="楷体" w:hAnsi="Times New Roman" w:cs="宋体" w:hint="eastAsia"/>
          <w:b/>
          <w:bCs/>
          <w:sz w:val="32"/>
          <w:szCs w:val="28"/>
          <w:lang w:bidi="ar"/>
          <w14:ligatures w14:val="none"/>
        </w:rPr>
        <w:t>”</w:t>
      </w:r>
      <w:r w:rsidRPr="000766EA">
        <w:rPr>
          <w:rFonts w:ascii="Times New Roman" w:eastAsia="楷体" w:hAnsi="Times New Roman" w:cs="宋体"/>
          <w:b/>
          <w:bCs/>
          <w:sz w:val="32"/>
          <w:szCs w:val="28"/>
          <w:lang w:bidi="ar"/>
          <w14:ligatures w14:val="none"/>
        </w:rPr>
        <w:t>情况</w:t>
      </w:r>
      <w:bookmarkEnd w:id="51"/>
      <w:bookmarkEnd w:id="52"/>
    </w:p>
    <w:p w14:paraId="1188C72F" w14:textId="77777777" w:rsidR="000766EA" w:rsidRPr="000766EA" w:rsidRDefault="000766EA" w:rsidP="00A73451">
      <w:pPr>
        <w:spacing w:beforeLines="50" w:before="156" w:afterLines="50" w:after="156"/>
        <w:ind w:firstLine="562"/>
        <w:outlineLvl w:val="2"/>
        <w:rPr>
          <w:rFonts w:ascii="Times New Roman" w:eastAsia="黑体" w:hAnsi="Times New Roman" w:cs="Times New Roman"/>
          <w:b/>
          <w:bCs/>
          <w:kern w:val="0"/>
          <w:szCs w:val="20"/>
          <w14:ligatures w14:val="none"/>
        </w:rPr>
      </w:pPr>
      <w:r w:rsidRPr="000766EA">
        <w:rPr>
          <w:rFonts w:ascii="Times New Roman" w:eastAsia="黑体" w:hAnsi="Times New Roman" w:cs="Times New Roman"/>
          <w:b/>
          <w:bCs/>
          <w:kern w:val="0"/>
          <w:szCs w:val="20"/>
          <w14:ligatures w14:val="none"/>
        </w:rPr>
        <w:t>3.3.1</w:t>
      </w:r>
      <w:r w:rsidRPr="000766EA">
        <w:rPr>
          <w:rFonts w:ascii="Times New Roman" w:eastAsia="黑体" w:hAnsi="Times New Roman" w:cs="Times New Roman"/>
          <w:b/>
          <w:bCs/>
          <w:kern w:val="0"/>
          <w:szCs w:val="20"/>
          <w14:ligatures w14:val="none"/>
        </w:rPr>
        <w:t>重点监管危险化学品情况及其它重要物质辨识结果</w:t>
      </w:r>
    </w:p>
    <w:p w14:paraId="474E0115" w14:textId="77777777" w:rsidR="000766EA" w:rsidRPr="000766EA" w:rsidRDefault="000766EA" w:rsidP="00790B2F">
      <w:pPr>
        <w:ind w:firstLine="560"/>
        <w:rPr>
          <w:rFonts w:ascii="Times New Roman" w:eastAsia="宋体" w:hAnsi="Times New Roman" w:cs="Times New Roman"/>
          <w:szCs w:val="28"/>
          <w:lang w:bidi="en-US"/>
          <w14:ligatures w14:val="none"/>
        </w:rPr>
      </w:pPr>
      <w:r w:rsidRPr="000766EA">
        <w:rPr>
          <w:rFonts w:ascii="Times New Roman" w:eastAsia="宋体" w:hAnsi="Times New Roman" w:cs="Times New Roman"/>
          <w:szCs w:val="28"/>
          <w:lang w:bidi="en-US"/>
          <w14:ligatures w14:val="none"/>
        </w:rPr>
        <w:t>根据《国家安全监管总局关于公布首批重点监管的危险化学品名录的通知》（安监总管三</w:t>
      </w:r>
      <w:r w:rsidRPr="000766EA">
        <w:rPr>
          <w:rFonts w:ascii="Times New Roman" w:eastAsia="宋体" w:hAnsi="Times New Roman" w:cs="Times New Roman"/>
          <w:szCs w:val="28"/>
          <w:lang w:bidi="en-US"/>
          <w14:ligatures w14:val="none"/>
        </w:rPr>
        <w:t>[2011]95</w:t>
      </w:r>
      <w:r w:rsidRPr="000766EA">
        <w:rPr>
          <w:rFonts w:ascii="Times New Roman" w:eastAsia="宋体" w:hAnsi="Times New Roman" w:cs="Times New Roman"/>
          <w:szCs w:val="28"/>
          <w:lang w:bidi="en-US"/>
          <w14:ligatures w14:val="none"/>
        </w:rPr>
        <w:t>号）和《国家安全监管总局关于公布第二批重点监管危险化学品名录的通知》（安监总管三</w:t>
      </w:r>
      <w:r w:rsidRPr="000766EA">
        <w:rPr>
          <w:rFonts w:ascii="Times New Roman" w:eastAsia="宋体" w:hAnsi="Times New Roman" w:cs="Times New Roman"/>
          <w:szCs w:val="28"/>
          <w:lang w:bidi="en-US"/>
          <w14:ligatures w14:val="none"/>
        </w:rPr>
        <w:t>[2013]12</w:t>
      </w:r>
      <w:r w:rsidRPr="000766EA">
        <w:rPr>
          <w:rFonts w:ascii="Times New Roman" w:eastAsia="宋体" w:hAnsi="Times New Roman" w:cs="Times New Roman"/>
          <w:szCs w:val="28"/>
          <w:lang w:bidi="en-US"/>
          <w14:ligatures w14:val="none"/>
        </w:rPr>
        <w:t>号），</w:t>
      </w:r>
      <w:r w:rsidRPr="000766EA">
        <w:rPr>
          <w:rFonts w:ascii="Times New Roman" w:eastAsia="宋体" w:hAnsi="Times New Roman" w:cs="Times New Roman"/>
          <w:szCs w:val="20"/>
          <w14:ligatures w14:val="none"/>
        </w:rPr>
        <w:t>车用乙醇汽油为国家重点监</w:t>
      </w:r>
      <w:r w:rsidRPr="000766EA">
        <w:rPr>
          <w:rFonts w:ascii="Times New Roman" w:eastAsia="宋体" w:hAnsi="Times New Roman" w:cs="Times New Roman"/>
          <w:szCs w:val="28"/>
          <w:lang w:bidi="en-US"/>
          <w14:ligatures w14:val="none"/>
        </w:rPr>
        <w:t>管的危险化学品。</w:t>
      </w:r>
    </w:p>
    <w:p w14:paraId="168C6683" w14:textId="77777777" w:rsidR="000766EA" w:rsidRPr="000766EA" w:rsidRDefault="000766EA" w:rsidP="00790B2F">
      <w:pPr>
        <w:ind w:firstLine="560"/>
        <w:rPr>
          <w:rFonts w:ascii="Times New Roman" w:eastAsia="宋体" w:hAnsi="Times New Roman" w:cs="Times New Roman"/>
          <w:szCs w:val="20"/>
          <w14:ligatures w14:val="none"/>
        </w:rPr>
      </w:pPr>
      <w:r w:rsidRPr="000766EA">
        <w:rPr>
          <w:rFonts w:ascii="Times New Roman" w:eastAsia="宋体" w:hAnsi="Times New Roman" w:cs="Times New Roman"/>
          <w:szCs w:val="28"/>
          <w:lang w:bidi="en-US"/>
          <w14:ligatures w14:val="none"/>
        </w:rPr>
        <w:lastRenderedPageBreak/>
        <w:t>根据《特别管控危险化学品目录（第一版）》（应急管理部工业和信息化部</w:t>
      </w:r>
      <w:r w:rsidRPr="000766EA">
        <w:rPr>
          <w:rFonts w:ascii="Times New Roman" w:eastAsia="宋体" w:hAnsi="Times New Roman" w:cs="Times New Roman"/>
          <w:szCs w:val="28"/>
          <w:lang w:bidi="en-US"/>
          <w14:ligatures w14:val="none"/>
        </w:rPr>
        <w:t xml:space="preserve"> </w:t>
      </w:r>
      <w:r w:rsidRPr="000766EA">
        <w:rPr>
          <w:rFonts w:ascii="Times New Roman" w:eastAsia="宋体" w:hAnsi="Times New Roman" w:cs="Times New Roman"/>
          <w:szCs w:val="28"/>
          <w:lang w:bidi="en-US"/>
          <w14:ligatures w14:val="none"/>
        </w:rPr>
        <w:t>公安部</w:t>
      </w:r>
      <w:r w:rsidRPr="000766EA">
        <w:rPr>
          <w:rFonts w:ascii="Times New Roman" w:eastAsia="宋体" w:hAnsi="Times New Roman" w:cs="Times New Roman"/>
          <w:szCs w:val="28"/>
          <w:lang w:bidi="en-US"/>
          <w14:ligatures w14:val="none"/>
        </w:rPr>
        <w:t xml:space="preserve"> </w:t>
      </w:r>
      <w:r w:rsidRPr="000766EA">
        <w:rPr>
          <w:rFonts w:ascii="Times New Roman" w:eastAsia="宋体" w:hAnsi="Times New Roman" w:cs="Times New Roman"/>
          <w:szCs w:val="28"/>
          <w:lang w:bidi="en-US"/>
          <w14:ligatures w14:val="none"/>
        </w:rPr>
        <w:t>交通运输部</w:t>
      </w:r>
      <w:r w:rsidRPr="000766EA">
        <w:rPr>
          <w:rFonts w:ascii="Times New Roman" w:eastAsia="宋体" w:hAnsi="Times New Roman" w:cs="Times New Roman"/>
          <w:szCs w:val="28"/>
          <w:lang w:bidi="en-US"/>
          <w14:ligatures w14:val="none"/>
        </w:rPr>
        <w:t>[2020]</w:t>
      </w:r>
      <w:r w:rsidRPr="000766EA">
        <w:rPr>
          <w:rFonts w:ascii="Times New Roman" w:eastAsia="宋体" w:hAnsi="Times New Roman" w:cs="Times New Roman"/>
          <w:szCs w:val="28"/>
          <w:lang w:bidi="en-US"/>
          <w14:ligatures w14:val="none"/>
        </w:rPr>
        <w:t>第</w:t>
      </w:r>
      <w:r w:rsidRPr="000766EA">
        <w:rPr>
          <w:rFonts w:ascii="Times New Roman" w:eastAsia="宋体" w:hAnsi="Times New Roman" w:cs="Times New Roman"/>
          <w:szCs w:val="28"/>
          <w:lang w:bidi="en-US"/>
          <w14:ligatures w14:val="none"/>
        </w:rPr>
        <w:t>3</w:t>
      </w:r>
      <w:r w:rsidRPr="000766EA">
        <w:rPr>
          <w:rFonts w:ascii="Times New Roman" w:eastAsia="宋体" w:hAnsi="Times New Roman" w:cs="Times New Roman"/>
          <w:szCs w:val="28"/>
          <w:lang w:bidi="en-US"/>
          <w14:ligatures w14:val="none"/>
        </w:rPr>
        <w:t>号），</w:t>
      </w:r>
      <w:r w:rsidRPr="000766EA">
        <w:rPr>
          <w:rFonts w:ascii="Times New Roman" w:eastAsia="宋体" w:hAnsi="Times New Roman" w:cs="Times New Roman"/>
          <w:szCs w:val="20"/>
          <w14:ligatures w14:val="none"/>
        </w:rPr>
        <w:t>车用乙醇汽油</w:t>
      </w:r>
      <w:r w:rsidRPr="000766EA">
        <w:rPr>
          <w:rFonts w:ascii="Times New Roman" w:eastAsia="宋体" w:hAnsi="Times New Roman" w:cs="Times New Roman"/>
          <w:szCs w:val="28"/>
          <w:lang w:bidi="en-US"/>
          <w14:ligatures w14:val="none"/>
        </w:rPr>
        <w:t>是特别管控危险化学品。</w:t>
      </w:r>
    </w:p>
    <w:p w14:paraId="234567F0" w14:textId="49D2DC10" w:rsidR="000766EA" w:rsidRPr="000766EA" w:rsidRDefault="000766EA" w:rsidP="00790B2F">
      <w:pPr>
        <w:ind w:firstLine="560"/>
        <w:rPr>
          <w:rFonts w:ascii="Times New Roman" w:eastAsia="宋体" w:hAnsi="Times New Roman" w:cs="Times New Roman"/>
          <w:szCs w:val="28"/>
          <w:lang w:bidi="en-US"/>
          <w14:ligatures w14:val="none"/>
        </w:rPr>
      </w:pPr>
      <w:r w:rsidRPr="000766EA">
        <w:rPr>
          <w:rFonts w:ascii="Times New Roman" w:eastAsia="宋体" w:hAnsi="Times New Roman" w:cs="Times New Roman"/>
          <w:szCs w:val="28"/>
          <w:lang w:bidi="en-US"/>
          <w14:ligatures w14:val="none"/>
        </w:rPr>
        <w:t>根据《易制爆危险化学品名录（</w:t>
      </w:r>
      <w:r w:rsidRPr="000766EA">
        <w:rPr>
          <w:rFonts w:ascii="Times New Roman" w:eastAsia="宋体" w:hAnsi="Times New Roman" w:cs="Times New Roman"/>
          <w:szCs w:val="28"/>
          <w:lang w:bidi="en-US"/>
          <w14:ligatures w14:val="none"/>
        </w:rPr>
        <w:t>2017</w:t>
      </w:r>
      <w:r w:rsidRPr="000766EA">
        <w:rPr>
          <w:rFonts w:ascii="Times New Roman" w:eastAsia="宋体" w:hAnsi="Times New Roman" w:cs="Times New Roman"/>
          <w:szCs w:val="28"/>
          <w:lang w:bidi="en-US"/>
          <w14:ligatures w14:val="none"/>
        </w:rPr>
        <w:t>年版）》（中华人民共和国公安部公告，</w:t>
      </w:r>
      <w:r w:rsidRPr="000766EA">
        <w:rPr>
          <w:rFonts w:ascii="Times New Roman" w:eastAsia="宋体" w:hAnsi="Times New Roman" w:cs="Times New Roman"/>
          <w:szCs w:val="28"/>
          <w:lang w:bidi="en-US"/>
          <w14:ligatures w14:val="none"/>
        </w:rPr>
        <w:t>2017</w:t>
      </w:r>
      <w:r w:rsidRPr="000766EA">
        <w:rPr>
          <w:rFonts w:ascii="Times New Roman" w:eastAsia="宋体" w:hAnsi="Times New Roman" w:cs="Times New Roman"/>
          <w:szCs w:val="28"/>
          <w:lang w:bidi="en-US"/>
          <w14:ligatures w14:val="none"/>
        </w:rPr>
        <w:t>年</w:t>
      </w:r>
      <w:r w:rsidRPr="000766EA">
        <w:rPr>
          <w:rFonts w:ascii="Times New Roman" w:eastAsia="宋体" w:hAnsi="Times New Roman" w:cs="Times New Roman"/>
          <w:szCs w:val="28"/>
          <w:lang w:bidi="en-US"/>
          <w14:ligatures w14:val="none"/>
        </w:rPr>
        <w:t>05</w:t>
      </w:r>
      <w:r w:rsidRPr="000766EA">
        <w:rPr>
          <w:rFonts w:ascii="Times New Roman" w:eastAsia="宋体" w:hAnsi="Times New Roman" w:cs="Times New Roman"/>
          <w:szCs w:val="28"/>
          <w:lang w:bidi="en-US"/>
          <w14:ligatures w14:val="none"/>
        </w:rPr>
        <w:t>月</w:t>
      </w:r>
      <w:r w:rsidRPr="000766EA">
        <w:rPr>
          <w:rFonts w:ascii="Times New Roman" w:eastAsia="宋体" w:hAnsi="Times New Roman" w:cs="Times New Roman"/>
          <w:szCs w:val="28"/>
          <w:lang w:bidi="en-US"/>
          <w14:ligatures w14:val="none"/>
        </w:rPr>
        <w:t>11</w:t>
      </w:r>
      <w:r w:rsidRPr="000766EA">
        <w:rPr>
          <w:rFonts w:ascii="Times New Roman" w:eastAsia="宋体" w:hAnsi="Times New Roman" w:cs="Times New Roman"/>
          <w:szCs w:val="28"/>
          <w:lang w:bidi="en-US"/>
          <w14:ligatures w14:val="none"/>
        </w:rPr>
        <w:t>日），</w:t>
      </w:r>
      <w:r w:rsidR="00AC20B9">
        <w:rPr>
          <w:rFonts w:ascii="Times New Roman" w:eastAsia="宋体" w:hAnsi="Times New Roman" w:cs="Times New Roman" w:hint="eastAsia"/>
          <w:szCs w:val="28"/>
          <w:lang w:bidi="en-US"/>
          <w14:ligatures w14:val="none"/>
        </w:rPr>
        <w:t>本项目不</w:t>
      </w:r>
      <w:r w:rsidRPr="000766EA">
        <w:rPr>
          <w:rFonts w:ascii="Times New Roman" w:eastAsia="宋体" w:hAnsi="Times New Roman" w:cs="Times New Roman"/>
          <w:szCs w:val="28"/>
          <w:lang w:bidi="en-US"/>
          <w14:ligatures w14:val="none"/>
        </w:rPr>
        <w:t>涉及易制爆危险化学品。</w:t>
      </w:r>
    </w:p>
    <w:p w14:paraId="38B12C71" w14:textId="3792B749" w:rsidR="000766EA" w:rsidRPr="000766EA" w:rsidRDefault="000766EA" w:rsidP="00790B2F">
      <w:pPr>
        <w:ind w:firstLine="560"/>
        <w:rPr>
          <w:rFonts w:ascii="Times New Roman" w:eastAsia="宋体" w:hAnsi="Times New Roman" w:cs="Times New Roman"/>
          <w:szCs w:val="20"/>
          <w14:ligatures w14:val="none"/>
        </w:rPr>
      </w:pPr>
      <w:r w:rsidRPr="000766EA">
        <w:rPr>
          <w:rFonts w:ascii="Times New Roman" w:eastAsia="宋体" w:hAnsi="Times New Roman" w:cs="Times New Roman"/>
          <w:szCs w:val="20"/>
          <w14:ligatures w14:val="none"/>
        </w:rPr>
        <w:t>根据《</w:t>
      </w:r>
      <w:r w:rsidRPr="000766EA">
        <w:rPr>
          <w:rFonts w:ascii="Times New Roman" w:eastAsia="宋体" w:hAnsi="Times New Roman" w:cs="Times New Roman"/>
          <w:bCs/>
          <w:szCs w:val="28"/>
          <w14:ligatures w14:val="none"/>
        </w:rPr>
        <w:t>易制毒化学品的分类和品种目录</w:t>
      </w:r>
      <w:r w:rsidRPr="000766EA">
        <w:rPr>
          <w:rFonts w:ascii="Times New Roman" w:eastAsia="宋体" w:hAnsi="Times New Roman" w:cs="Times New Roman"/>
          <w:szCs w:val="20"/>
          <w14:ligatures w14:val="none"/>
        </w:rPr>
        <w:t>（</w:t>
      </w:r>
      <w:r w:rsidR="00A73451">
        <w:rPr>
          <w:rFonts w:ascii="Times New Roman" w:eastAsia="宋体" w:hAnsi="Times New Roman" w:cs="Times New Roman" w:hint="eastAsia"/>
          <w:szCs w:val="20"/>
          <w14:ligatures w14:val="none"/>
        </w:rPr>
        <w:t>2021</w:t>
      </w:r>
      <w:r w:rsidRPr="000766EA">
        <w:rPr>
          <w:rFonts w:ascii="Times New Roman" w:eastAsia="宋体" w:hAnsi="Times New Roman" w:cs="Times New Roman"/>
          <w:szCs w:val="20"/>
          <w14:ligatures w14:val="none"/>
        </w:rPr>
        <w:t>年版）》（国办函</w:t>
      </w:r>
      <w:r w:rsidRPr="000766EA">
        <w:rPr>
          <w:rFonts w:ascii="Times New Roman" w:eastAsia="宋体" w:hAnsi="Times New Roman" w:cs="Times New Roman"/>
          <w:szCs w:val="28"/>
          <w:lang w:bidi="en-US"/>
          <w14:ligatures w14:val="none"/>
        </w:rPr>
        <w:t>[2021]58</w:t>
      </w:r>
      <w:r w:rsidRPr="000766EA">
        <w:rPr>
          <w:rFonts w:ascii="Times New Roman" w:eastAsia="宋体" w:hAnsi="Times New Roman" w:cs="Times New Roman"/>
          <w:szCs w:val="28"/>
          <w:lang w:bidi="en-US"/>
          <w14:ligatures w14:val="none"/>
        </w:rPr>
        <w:t>号</w:t>
      </w:r>
      <w:r w:rsidRPr="000766EA">
        <w:rPr>
          <w:rFonts w:ascii="Times New Roman" w:eastAsia="宋体" w:hAnsi="Times New Roman" w:cs="Times New Roman"/>
          <w:szCs w:val="20"/>
          <w14:ligatures w14:val="none"/>
        </w:rPr>
        <w:t>）的规定，</w:t>
      </w:r>
      <w:r w:rsidR="00AC20B9">
        <w:rPr>
          <w:rFonts w:ascii="Times New Roman" w:eastAsia="宋体" w:hAnsi="Times New Roman" w:cs="Times New Roman" w:hint="eastAsia"/>
          <w:szCs w:val="28"/>
          <w:lang w:bidi="en-US"/>
          <w14:ligatures w14:val="none"/>
        </w:rPr>
        <w:t>本项目不</w:t>
      </w:r>
      <w:r w:rsidRPr="000766EA">
        <w:rPr>
          <w:rFonts w:ascii="Times New Roman" w:eastAsia="宋体" w:hAnsi="Times New Roman" w:cs="Times New Roman"/>
          <w:szCs w:val="28"/>
          <w:lang w:bidi="en-US"/>
          <w14:ligatures w14:val="none"/>
        </w:rPr>
        <w:t>涉及易制毒危险化学品。</w:t>
      </w:r>
    </w:p>
    <w:p w14:paraId="0002C51E" w14:textId="77777777" w:rsidR="000766EA" w:rsidRPr="000766EA" w:rsidRDefault="000766EA" w:rsidP="00A73451">
      <w:pPr>
        <w:spacing w:beforeLines="50" w:before="156" w:afterLines="50" w:after="156"/>
        <w:ind w:firstLine="562"/>
        <w:outlineLvl w:val="2"/>
        <w:rPr>
          <w:rFonts w:ascii="Times New Roman" w:eastAsia="黑体" w:hAnsi="Times New Roman" w:cs="Times New Roman"/>
          <w:b/>
          <w:bCs/>
          <w:kern w:val="0"/>
          <w:szCs w:val="20"/>
          <w14:ligatures w14:val="none"/>
        </w:rPr>
      </w:pPr>
      <w:r w:rsidRPr="000766EA">
        <w:rPr>
          <w:rFonts w:ascii="Times New Roman" w:eastAsia="黑体" w:hAnsi="Times New Roman" w:cs="Times New Roman"/>
          <w:b/>
          <w:bCs/>
          <w:kern w:val="0"/>
          <w:szCs w:val="20"/>
          <w14:ligatures w14:val="none"/>
        </w:rPr>
        <w:t>3.3.2</w:t>
      </w:r>
      <w:r w:rsidRPr="000766EA">
        <w:rPr>
          <w:rFonts w:ascii="Times New Roman" w:eastAsia="黑体" w:hAnsi="Times New Roman" w:cs="Times New Roman"/>
          <w:b/>
          <w:bCs/>
          <w:kern w:val="0"/>
          <w:szCs w:val="20"/>
          <w14:ligatures w14:val="none"/>
        </w:rPr>
        <w:t>重点监管危险化工工艺情况</w:t>
      </w:r>
    </w:p>
    <w:p w14:paraId="0550D01E" w14:textId="3920F588" w:rsidR="000766EA" w:rsidRPr="000766EA" w:rsidRDefault="000766EA" w:rsidP="00790B2F">
      <w:pPr>
        <w:ind w:firstLine="560"/>
        <w:rPr>
          <w:rFonts w:ascii="Times New Roman" w:eastAsia="宋体" w:hAnsi="Times New Roman" w:cs="Times New Roman"/>
          <w:szCs w:val="20"/>
          <w14:ligatures w14:val="none"/>
        </w:rPr>
      </w:pPr>
      <w:r w:rsidRPr="000766EA">
        <w:rPr>
          <w:rFonts w:ascii="Times New Roman" w:eastAsia="宋体" w:hAnsi="Times New Roman" w:cs="Times New Roman"/>
          <w:szCs w:val="20"/>
          <w14:ligatures w14:val="none"/>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AC20B9">
        <w:rPr>
          <w:rFonts w:ascii="Times New Roman" w:eastAsia="宋体" w:hAnsi="Times New Roman" w:cs="Times New Roman" w:hint="eastAsia"/>
          <w:szCs w:val="28"/>
          <w:lang w:bidi="en-US"/>
          <w14:ligatures w14:val="none"/>
        </w:rPr>
        <w:t>本项目</w:t>
      </w:r>
      <w:r w:rsidR="00AC20B9">
        <w:rPr>
          <w:rFonts w:ascii="Times New Roman" w:eastAsia="宋体" w:hAnsi="Times New Roman" w:cs="Times New Roman" w:hint="eastAsia"/>
          <w:szCs w:val="20"/>
          <w14:ligatures w14:val="none"/>
        </w:rPr>
        <w:t>不</w:t>
      </w:r>
      <w:r w:rsidRPr="000766EA">
        <w:rPr>
          <w:rFonts w:ascii="Times New Roman" w:eastAsia="宋体" w:hAnsi="Times New Roman" w:cs="Times New Roman"/>
          <w:szCs w:val="20"/>
          <w14:ligatures w14:val="none"/>
        </w:rPr>
        <w:t>涉及重点监管危险化工工艺。</w:t>
      </w:r>
    </w:p>
    <w:p w14:paraId="084CB591" w14:textId="77777777" w:rsidR="000766EA" w:rsidRPr="000766EA" w:rsidRDefault="000766EA" w:rsidP="00A73451">
      <w:pPr>
        <w:spacing w:beforeLines="50" w:before="156" w:afterLines="50" w:after="156"/>
        <w:ind w:firstLine="562"/>
        <w:outlineLvl w:val="2"/>
        <w:rPr>
          <w:rFonts w:ascii="Times New Roman" w:eastAsia="黑体" w:hAnsi="Times New Roman" w:cs="Times New Roman"/>
          <w:b/>
          <w:bCs/>
          <w:kern w:val="0"/>
          <w:szCs w:val="20"/>
          <w14:ligatures w14:val="none"/>
        </w:rPr>
      </w:pPr>
      <w:r w:rsidRPr="000766EA">
        <w:rPr>
          <w:rFonts w:ascii="Times New Roman" w:eastAsia="黑体" w:hAnsi="Times New Roman" w:cs="Times New Roman"/>
          <w:b/>
          <w:bCs/>
          <w:kern w:val="0"/>
          <w:szCs w:val="20"/>
          <w14:ligatures w14:val="none"/>
        </w:rPr>
        <w:t>3.3.3</w:t>
      </w:r>
      <w:r w:rsidRPr="000766EA">
        <w:rPr>
          <w:rFonts w:ascii="Times New Roman" w:eastAsia="黑体" w:hAnsi="Times New Roman" w:cs="Times New Roman"/>
          <w:b/>
          <w:bCs/>
          <w:kern w:val="0"/>
          <w:szCs w:val="20"/>
          <w14:ligatures w14:val="none"/>
        </w:rPr>
        <w:t>重大危险源情况</w:t>
      </w:r>
    </w:p>
    <w:p w14:paraId="01DE3280" w14:textId="072A15DE" w:rsidR="0071055A" w:rsidRDefault="000766EA" w:rsidP="00790B2F">
      <w:pPr>
        <w:ind w:firstLine="560"/>
        <w:rPr>
          <w:rFonts w:ascii="Times New Roman" w:eastAsia="宋体" w:hAnsi="Times New Roman" w:cs="Times New Roman"/>
          <w:szCs w:val="28"/>
          <w:highlight w:val="yellow"/>
          <w14:ligatures w14:val="none"/>
        </w:rPr>
      </w:pPr>
      <w:r w:rsidRPr="000766EA">
        <w:rPr>
          <w:rFonts w:ascii="Times New Roman" w:eastAsia="宋体" w:hAnsi="Times New Roman" w:cs="Times New Roman"/>
          <w:szCs w:val="28"/>
          <w14:ligatures w14:val="none"/>
        </w:rPr>
        <w:t>根据《危险化学品重大危险源辨识》（</w:t>
      </w:r>
      <w:r w:rsidRPr="000766EA">
        <w:rPr>
          <w:rFonts w:ascii="Times New Roman" w:eastAsia="宋体" w:hAnsi="Times New Roman" w:cs="Times New Roman"/>
          <w:szCs w:val="28"/>
          <w14:ligatures w14:val="none"/>
        </w:rPr>
        <w:t>GB 18218-2018</w:t>
      </w:r>
      <w:r w:rsidRPr="000766EA">
        <w:rPr>
          <w:rFonts w:ascii="Times New Roman" w:eastAsia="宋体" w:hAnsi="Times New Roman" w:cs="Times New Roman"/>
          <w:szCs w:val="28"/>
          <w14:ligatures w14:val="none"/>
        </w:rPr>
        <w:t>）辨识，</w:t>
      </w:r>
      <w:r w:rsidRPr="000766EA">
        <w:rPr>
          <w:rFonts w:ascii="Times New Roman" w:eastAsia="宋体" w:hAnsi="Times New Roman" w:cs="Times New Roman" w:hint="eastAsia"/>
          <w:szCs w:val="28"/>
          <w:lang w:bidi="en-US"/>
          <w14:ligatures w14:val="none"/>
        </w:rPr>
        <w:t>本项目</w:t>
      </w:r>
      <w:r w:rsidRPr="000766EA">
        <w:rPr>
          <w:rFonts w:ascii="Times New Roman" w:eastAsia="宋体" w:hAnsi="Times New Roman" w:cs="Times New Roman"/>
          <w:szCs w:val="28"/>
          <w14:ligatures w14:val="none"/>
        </w:rPr>
        <w:t>生产单元、储存单元均未构成危险化学品重大危险源。具体辨识过程详见附件</w:t>
      </w:r>
      <w:r w:rsidRPr="0074016D">
        <w:rPr>
          <w:rFonts w:ascii="Times New Roman" w:eastAsia="宋体" w:hAnsi="Times New Roman" w:cs="Times New Roman"/>
          <w:szCs w:val="28"/>
          <w14:ligatures w14:val="none"/>
        </w:rPr>
        <w:t>F3.4</w:t>
      </w:r>
      <w:r w:rsidRPr="0074016D">
        <w:rPr>
          <w:rFonts w:ascii="Times New Roman" w:eastAsia="宋体" w:hAnsi="Times New Roman" w:cs="Times New Roman"/>
          <w:szCs w:val="28"/>
          <w14:ligatures w14:val="none"/>
        </w:rPr>
        <w:t>。</w:t>
      </w:r>
      <w:r w:rsidR="0071055A" w:rsidRPr="0071055A">
        <w:rPr>
          <w:rFonts w:ascii="Times New Roman" w:eastAsia="宋体" w:hAnsi="Times New Roman" w:cs="Times New Roman"/>
          <w:szCs w:val="28"/>
          <w14:ligatures w14:val="none"/>
        </w:rPr>
        <w:br w:type="page"/>
      </w:r>
    </w:p>
    <w:p w14:paraId="7D36D8D4" w14:textId="1FB5D5B6" w:rsidR="00992314" w:rsidRPr="00992314" w:rsidRDefault="00992314" w:rsidP="00992314">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53" w:name="_Toc218437740"/>
      <w:r w:rsidRPr="00992314">
        <w:rPr>
          <w:rFonts w:ascii="Times New Roman" w:eastAsia="黑体" w:hAnsi="Times New Roman" w:cs="宋体"/>
          <w:b/>
          <w:bCs/>
          <w:sz w:val="32"/>
          <w:szCs w:val="28"/>
          <w:lang w:bidi="ar"/>
          <w14:ligatures w14:val="none"/>
        </w:rPr>
        <w:lastRenderedPageBreak/>
        <w:t>4</w:t>
      </w:r>
      <w:r w:rsidRPr="00992314">
        <w:rPr>
          <w:rFonts w:ascii="Times New Roman" w:eastAsia="黑体" w:hAnsi="Times New Roman" w:cs="宋体"/>
          <w:b/>
          <w:bCs/>
          <w:sz w:val="32"/>
          <w:szCs w:val="28"/>
          <w:lang w:bidi="ar"/>
          <w14:ligatures w14:val="none"/>
        </w:rPr>
        <w:t>评价单元的划分与评价方法的选择</w:t>
      </w:r>
      <w:bookmarkEnd w:id="53"/>
    </w:p>
    <w:p w14:paraId="3C29265E" w14:textId="777061B5" w:rsidR="00992314" w:rsidRPr="00992314" w:rsidRDefault="00992314" w:rsidP="00992314">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4" w:name="_Toc218437741"/>
      <w:r w:rsidRPr="00992314">
        <w:rPr>
          <w:rFonts w:ascii="Times New Roman" w:eastAsia="楷体" w:hAnsi="Times New Roman" w:cs="宋体"/>
          <w:b/>
          <w:bCs/>
          <w:sz w:val="32"/>
          <w:szCs w:val="28"/>
          <w:lang w:bidi="ar"/>
          <w14:ligatures w14:val="none"/>
        </w:rPr>
        <w:t>4.1</w:t>
      </w:r>
      <w:r w:rsidRPr="00992314">
        <w:rPr>
          <w:rFonts w:ascii="Times New Roman" w:eastAsia="楷体" w:hAnsi="Times New Roman" w:cs="宋体"/>
          <w:b/>
          <w:bCs/>
          <w:sz w:val="32"/>
          <w:szCs w:val="28"/>
          <w:lang w:bidi="ar"/>
          <w14:ligatures w14:val="none"/>
        </w:rPr>
        <w:t>评价单元的划分</w:t>
      </w:r>
      <w:bookmarkEnd w:id="54"/>
    </w:p>
    <w:p w14:paraId="11B1A69D" w14:textId="77777777" w:rsidR="00992314" w:rsidRPr="00992314" w:rsidRDefault="00992314" w:rsidP="00790B2F">
      <w:pPr>
        <w:ind w:firstLine="560"/>
        <w:rPr>
          <w:rFonts w:ascii="Times New Roman" w:eastAsia="宋体" w:hAnsi="Times New Roman" w:cs="Times New Roman"/>
          <w:szCs w:val="28"/>
          <w14:ligatures w14:val="none"/>
        </w:rPr>
      </w:pPr>
      <w:r w:rsidRPr="00992314">
        <w:rPr>
          <w:rFonts w:ascii="Times New Roman" w:eastAsia="宋体" w:hAnsi="Times New Roman" w:cs="Times New Roman"/>
          <w:szCs w:val="28"/>
          <w14:ligatures w14:val="none"/>
        </w:rPr>
        <w:t>评价单元的划分是为评价目标和评价方法服务的。为便于评价工作的进行，提高评价工作的准确性，评价单元一般根据生产工艺装置、物料的特点和特征与危险、有害因素的类别、分布等因素进行划分，还可以按评价的需求将一个评价单元再划分为若干子评价单元。</w:t>
      </w:r>
    </w:p>
    <w:p w14:paraId="67518CEE" w14:textId="4A7B50A4" w:rsidR="00992314" w:rsidRPr="00992314" w:rsidRDefault="00992314" w:rsidP="00F7408D">
      <w:pPr>
        <w:ind w:firstLine="560"/>
        <w:rPr>
          <w:rFonts w:ascii="Times New Roman" w:eastAsia="宋体" w:hAnsi="Times New Roman" w:cs="Times New Roman"/>
          <w:szCs w:val="28"/>
          <w14:ligatures w14:val="none"/>
        </w:rPr>
      </w:pPr>
      <w:r w:rsidRPr="00992314">
        <w:rPr>
          <w:rFonts w:ascii="Times New Roman" w:eastAsia="宋体" w:hAnsi="Times New Roman" w:cs="Times New Roman"/>
          <w:szCs w:val="28"/>
          <w14:ligatures w14:val="none"/>
        </w:rPr>
        <w:t>根据本项目的实际情况，将评价对象划分成以下</w:t>
      </w:r>
      <w:r w:rsidR="00F7408D">
        <w:rPr>
          <w:rFonts w:ascii="Times New Roman" w:eastAsia="宋体" w:hAnsi="Times New Roman" w:cs="Times New Roman" w:hint="eastAsia"/>
          <w:szCs w:val="28"/>
          <w14:ligatures w14:val="none"/>
        </w:rPr>
        <w:t>5</w:t>
      </w:r>
      <w:r w:rsidRPr="00992314">
        <w:rPr>
          <w:rFonts w:ascii="Times New Roman" w:eastAsia="宋体" w:hAnsi="Times New Roman" w:cs="Times New Roman"/>
          <w:szCs w:val="28"/>
          <w14:ligatures w14:val="none"/>
        </w:rPr>
        <w:t>个评价单元：</w:t>
      </w:r>
      <w:r w:rsidR="00F7408D" w:rsidRPr="00F7408D">
        <w:rPr>
          <w:rFonts w:ascii="Times New Roman" w:eastAsia="宋体" w:hAnsi="Times New Roman" w:cs="Times New Roman"/>
          <w:szCs w:val="28"/>
          <w14:ligatures w14:val="none"/>
        </w:rPr>
        <w:t>工艺</w:t>
      </w:r>
      <w:r w:rsidR="006F0D2C">
        <w:rPr>
          <w:rFonts w:ascii="Times New Roman" w:eastAsia="宋体" w:hAnsi="Times New Roman" w:cs="Times New Roman" w:hint="eastAsia"/>
          <w:szCs w:val="28"/>
          <w14:ligatures w14:val="none"/>
        </w:rPr>
        <w:t>设备</w:t>
      </w:r>
      <w:r w:rsidR="00F7408D" w:rsidRPr="00F7408D">
        <w:rPr>
          <w:rFonts w:ascii="Times New Roman" w:eastAsia="宋体" w:hAnsi="Times New Roman" w:cs="Times New Roman"/>
          <w:szCs w:val="28"/>
          <w14:ligatures w14:val="none"/>
        </w:rPr>
        <w:t>及设备单元</w:t>
      </w:r>
      <w:r w:rsidR="00F7408D">
        <w:rPr>
          <w:rFonts w:ascii="Times New Roman" w:eastAsia="宋体" w:hAnsi="Times New Roman" w:cs="Times New Roman" w:hint="eastAsia"/>
          <w:szCs w:val="28"/>
          <w14:ligatures w14:val="none"/>
        </w:rPr>
        <w:t>、</w:t>
      </w:r>
      <w:r w:rsidR="00F7408D" w:rsidRPr="00F7408D">
        <w:rPr>
          <w:rFonts w:ascii="Times New Roman" w:eastAsia="宋体" w:hAnsi="Times New Roman" w:cs="Times New Roman"/>
          <w:szCs w:val="28"/>
          <w14:ligatures w14:val="none"/>
        </w:rPr>
        <w:t>公用工程及辅助单元</w:t>
      </w:r>
      <w:r w:rsidR="00F7408D">
        <w:rPr>
          <w:rFonts w:ascii="Times New Roman" w:eastAsia="宋体" w:hAnsi="Times New Roman" w:cs="Times New Roman" w:hint="eastAsia"/>
          <w:szCs w:val="28"/>
          <w14:ligatures w14:val="none"/>
        </w:rPr>
        <w:t>、</w:t>
      </w:r>
      <w:r w:rsidR="00F7408D" w:rsidRPr="00F7408D">
        <w:rPr>
          <w:rFonts w:ascii="Times New Roman" w:eastAsia="宋体" w:hAnsi="Times New Roman" w:cs="Times New Roman"/>
          <w:szCs w:val="28"/>
          <w14:ligatures w14:val="none"/>
        </w:rPr>
        <w:t>总平面布置单元</w:t>
      </w:r>
      <w:r w:rsidR="00F7408D">
        <w:rPr>
          <w:rFonts w:ascii="Times New Roman" w:eastAsia="宋体" w:hAnsi="Times New Roman" w:cs="Times New Roman" w:hint="eastAsia"/>
          <w:szCs w:val="28"/>
          <w14:ligatures w14:val="none"/>
        </w:rPr>
        <w:t>、</w:t>
      </w:r>
      <w:r w:rsidR="00F7408D" w:rsidRPr="00F7408D">
        <w:rPr>
          <w:rFonts w:ascii="Times New Roman" w:eastAsia="宋体" w:hAnsi="Times New Roman" w:cs="Times New Roman"/>
          <w:szCs w:val="28"/>
          <w14:ligatures w14:val="none"/>
        </w:rPr>
        <w:t>事故应急及安全管理单元</w:t>
      </w:r>
      <w:r w:rsidR="00F7408D">
        <w:rPr>
          <w:rFonts w:ascii="Times New Roman" w:eastAsia="宋体" w:hAnsi="Times New Roman" w:cs="Times New Roman" w:hint="eastAsia"/>
          <w:szCs w:val="28"/>
          <w14:ligatures w14:val="none"/>
        </w:rPr>
        <w:t>、</w:t>
      </w:r>
      <w:r w:rsidR="00F7408D" w:rsidRPr="00F7408D">
        <w:rPr>
          <w:rFonts w:ascii="Times New Roman" w:eastAsia="宋体" w:hAnsi="Times New Roman" w:cs="Times New Roman"/>
          <w:szCs w:val="28"/>
          <w14:ligatures w14:val="none"/>
        </w:rPr>
        <w:t>重大安全事故隐患判定单元</w:t>
      </w:r>
      <w:r w:rsidRPr="00992314">
        <w:rPr>
          <w:rFonts w:ascii="Times New Roman" w:eastAsia="宋体" w:hAnsi="Times New Roman" w:cs="Times New Roman"/>
          <w:szCs w:val="28"/>
          <w14:ligatures w14:val="none"/>
        </w:rPr>
        <w:t>。</w:t>
      </w:r>
    </w:p>
    <w:p w14:paraId="3E9873A2" w14:textId="078BFEF8" w:rsidR="00992314" w:rsidRPr="00992314" w:rsidRDefault="00992314" w:rsidP="00992314">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5" w:name="_Toc218437742"/>
      <w:r w:rsidRPr="00992314">
        <w:rPr>
          <w:rFonts w:ascii="Times New Roman" w:eastAsia="楷体" w:hAnsi="Times New Roman" w:cs="宋体"/>
          <w:b/>
          <w:bCs/>
          <w:sz w:val="32"/>
          <w:szCs w:val="28"/>
          <w:lang w:bidi="ar"/>
          <w14:ligatures w14:val="none"/>
        </w:rPr>
        <w:t>4.2</w:t>
      </w:r>
      <w:r w:rsidRPr="00992314">
        <w:rPr>
          <w:rFonts w:ascii="Times New Roman" w:eastAsia="楷体" w:hAnsi="Times New Roman" w:cs="宋体"/>
          <w:b/>
          <w:bCs/>
          <w:sz w:val="32"/>
          <w:szCs w:val="28"/>
          <w:lang w:bidi="ar"/>
          <w14:ligatures w14:val="none"/>
        </w:rPr>
        <w:t>安全评价方法的选择</w:t>
      </w:r>
      <w:bookmarkEnd w:id="55"/>
    </w:p>
    <w:p w14:paraId="7998DA46" w14:textId="2D280215" w:rsidR="00992314" w:rsidRPr="00992314" w:rsidRDefault="00992314" w:rsidP="00992314">
      <w:pPr>
        <w:spacing w:beforeLines="50" w:before="156" w:afterLines="50" w:after="156"/>
        <w:ind w:firstLine="562"/>
        <w:outlineLvl w:val="2"/>
        <w:rPr>
          <w:rFonts w:ascii="Times New Roman" w:eastAsia="黑体" w:hAnsi="Times New Roman" w:cs="Times New Roman"/>
          <w:b/>
          <w:bCs/>
          <w:kern w:val="0"/>
          <w:szCs w:val="20"/>
          <w14:ligatures w14:val="none"/>
        </w:rPr>
      </w:pPr>
      <w:r w:rsidRPr="00992314">
        <w:rPr>
          <w:rFonts w:ascii="Times New Roman" w:eastAsia="黑体" w:hAnsi="Times New Roman" w:cs="Times New Roman"/>
          <w:b/>
          <w:bCs/>
          <w:kern w:val="0"/>
          <w:szCs w:val="20"/>
          <w14:ligatures w14:val="none"/>
        </w:rPr>
        <w:t>4.2.1</w:t>
      </w:r>
      <w:r w:rsidRPr="00992314">
        <w:rPr>
          <w:rFonts w:ascii="Times New Roman" w:eastAsia="黑体" w:hAnsi="Times New Roman" w:cs="Times New Roman"/>
          <w:b/>
          <w:bCs/>
          <w:kern w:val="0"/>
          <w:szCs w:val="20"/>
          <w14:ligatures w14:val="none"/>
        </w:rPr>
        <w:t>采用的安全评价方法</w:t>
      </w:r>
    </w:p>
    <w:p w14:paraId="74959F6A" w14:textId="77FABA1E" w:rsidR="000766EA" w:rsidRDefault="00992314" w:rsidP="00992314">
      <w:pPr>
        <w:keepNext/>
        <w:keepLines/>
        <w:spacing w:beforeLines="50" w:before="156" w:afterLines="50" w:after="156" w:line="240" w:lineRule="auto"/>
        <w:ind w:firstLineChars="0" w:firstLine="0"/>
        <w:jc w:val="center"/>
        <w:rPr>
          <w:rFonts w:ascii="Times New Roman" w:eastAsia="黑体" w:hAnsi="Times New Roman"/>
          <w:sz w:val="24"/>
        </w:rPr>
      </w:pPr>
      <w:r w:rsidRPr="00877FD9">
        <w:rPr>
          <w:rFonts w:ascii="Times New Roman" w:eastAsia="黑体" w:hAnsi="Times New Roman"/>
          <w:sz w:val="24"/>
        </w:rPr>
        <w:t>表</w:t>
      </w:r>
      <w:r w:rsidRPr="00877FD9">
        <w:rPr>
          <w:rFonts w:ascii="Times New Roman" w:eastAsia="黑体" w:hAnsi="Times New Roman"/>
          <w:sz w:val="24"/>
        </w:rPr>
        <w:t xml:space="preserve">4.2-1  </w:t>
      </w:r>
      <w:r w:rsidRPr="00877FD9">
        <w:rPr>
          <w:rFonts w:ascii="Times New Roman" w:eastAsia="黑体" w:hAnsi="Times New Roman"/>
          <w:sz w:val="24"/>
        </w:rPr>
        <w:t>各单元评价方法的选择</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3542"/>
        <w:gridCol w:w="5638"/>
      </w:tblGrid>
      <w:tr w:rsidR="007C457C" w:rsidRPr="007C457C" w14:paraId="363926B5" w14:textId="77777777" w:rsidTr="007C457C">
        <w:trPr>
          <w:trHeight w:val="503"/>
          <w:jc w:val="center"/>
        </w:trPr>
        <w:tc>
          <w:tcPr>
            <w:tcW w:w="1929" w:type="pct"/>
            <w:vAlign w:val="center"/>
          </w:tcPr>
          <w:p w14:paraId="35FF63CC" w14:textId="1B7F37F3"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单元</w:t>
            </w:r>
          </w:p>
        </w:tc>
        <w:tc>
          <w:tcPr>
            <w:tcW w:w="3071" w:type="pct"/>
            <w:vAlign w:val="center"/>
          </w:tcPr>
          <w:p w14:paraId="21A446B4" w14:textId="77777777"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评价方法</w:t>
            </w:r>
          </w:p>
        </w:tc>
      </w:tr>
      <w:tr w:rsidR="007C457C" w:rsidRPr="007C457C" w14:paraId="34D218A1" w14:textId="77777777" w:rsidTr="007C457C">
        <w:trPr>
          <w:trHeight w:val="454"/>
          <w:jc w:val="center"/>
        </w:trPr>
        <w:tc>
          <w:tcPr>
            <w:tcW w:w="1929" w:type="pct"/>
            <w:vAlign w:val="center"/>
          </w:tcPr>
          <w:p w14:paraId="10C77C3F" w14:textId="3200243F"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工艺</w:t>
            </w:r>
            <w:r w:rsidR="006F0D2C">
              <w:rPr>
                <w:rFonts w:ascii="Times New Roman" w:eastAsia="宋体" w:hAnsi="Times New Roman" w:cs="Times New Roman" w:hint="eastAsia"/>
                <w:sz w:val="21"/>
                <w:szCs w:val="21"/>
                <w14:ligatures w14:val="none"/>
              </w:rPr>
              <w:t>设备</w:t>
            </w:r>
            <w:r w:rsidRPr="007C457C">
              <w:rPr>
                <w:rFonts w:ascii="Times New Roman" w:eastAsia="宋体" w:hAnsi="Times New Roman" w:cs="Times New Roman"/>
                <w:sz w:val="21"/>
                <w:szCs w:val="21"/>
                <w14:ligatures w14:val="none"/>
              </w:rPr>
              <w:t>及设施单元</w:t>
            </w:r>
          </w:p>
        </w:tc>
        <w:tc>
          <w:tcPr>
            <w:tcW w:w="3071" w:type="pct"/>
            <w:vAlign w:val="center"/>
          </w:tcPr>
          <w:p w14:paraId="4FF63EBF" w14:textId="276005F4"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安全检查表法、</w:t>
            </w:r>
            <w:r w:rsidR="00BB7DA1" w:rsidRPr="00BF59D2">
              <w:rPr>
                <w:rFonts w:ascii="Times New Roman" w:eastAsia="宋体" w:hAnsi="Times New Roman" w:cs="Times New Roman" w:hint="eastAsia"/>
                <w:sz w:val="21"/>
                <w:szCs w:val="21"/>
                <w14:ligatures w14:val="none"/>
              </w:rPr>
              <w:t>作业条件危险性分析</w:t>
            </w:r>
            <w:r w:rsidRPr="00BF59D2">
              <w:rPr>
                <w:rFonts w:ascii="Times New Roman" w:eastAsia="宋体" w:hAnsi="Times New Roman" w:cs="Times New Roman"/>
                <w:sz w:val="21"/>
                <w:szCs w:val="21"/>
                <w14:ligatures w14:val="none"/>
              </w:rPr>
              <w:t>法、</w:t>
            </w:r>
            <w:r w:rsidRPr="007C457C">
              <w:rPr>
                <w:rFonts w:ascii="Times New Roman" w:eastAsia="宋体" w:hAnsi="Times New Roman" w:cs="Times New Roman"/>
                <w:sz w:val="21"/>
                <w:szCs w:val="21"/>
                <w14:ligatures w14:val="none"/>
              </w:rPr>
              <w:t>TNT</w:t>
            </w:r>
            <w:r w:rsidRPr="007C457C">
              <w:rPr>
                <w:rFonts w:ascii="Times New Roman" w:eastAsia="宋体" w:hAnsi="Times New Roman" w:cs="Times New Roman"/>
                <w:sz w:val="21"/>
                <w:szCs w:val="21"/>
                <w14:ligatures w14:val="none"/>
              </w:rPr>
              <w:t>当量法</w:t>
            </w:r>
          </w:p>
        </w:tc>
      </w:tr>
      <w:tr w:rsidR="007C457C" w:rsidRPr="007C457C" w14:paraId="6088BC78" w14:textId="77777777" w:rsidTr="007C457C">
        <w:trPr>
          <w:trHeight w:val="454"/>
          <w:jc w:val="center"/>
        </w:trPr>
        <w:tc>
          <w:tcPr>
            <w:tcW w:w="1929" w:type="pct"/>
            <w:vAlign w:val="center"/>
          </w:tcPr>
          <w:p w14:paraId="7B0799E6" w14:textId="77777777"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公辅工程及辅助设施单元</w:t>
            </w:r>
          </w:p>
        </w:tc>
        <w:tc>
          <w:tcPr>
            <w:tcW w:w="3071" w:type="pct"/>
            <w:vAlign w:val="center"/>
          </w:tcPr>
          <w:p w14:paraId="6DA7FC58" w14:textId="77777777"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安全检查表法</w:t>
            </w:r>
          </w:p>
        </w:tc>
      </w:tr>
      <w:tr w:rsidR="007C457C" w:rsidRPr="007C457C" w14:paraId="2F96F350" w14:textId="77777777" w:rsidTr="007C457C">
        <w:trPr>
          <w:trHeight w:val="454"/>
          <w:jc w:val="center"/>
        </w:trPr>
        <w:tc>
          <w:tcPr>
            <w:tcW w:w="1929" w:type="pct"/>
            <w:vAlign w:val="center"/>
          </w:tcPr>
          <w:p w14:paraId="78B33536" w14:textId="702FDF92" w:rsidR="007C457C" w:rsidRPr="007C457C" w:rsidRDefault="00F7408D"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F7408D">
              <w:rPr>
                <w:rFonts w:ascii="Times New Roman" w:eastAsia="宋体" w:hAnsi="Times New Roman" w:cs="Times New Roman"/>
                <w:sz w:val="21"/>
                <w:szCs w:val="21"/>
                <w14:ligatures w14:val="none"/>
              </w:rPr>
              <w:t>总平面布置单元</w:t>
            </w:r>
          </w:p>
        </w:tc>
        <w:tc>
          <w:tcPr>
            <w:tcW w:w="3071" w:type="pct"/>
            <w:vAlign w:val="center"/>
          </w:tcPr>
          <w:p w14:paraId="0E0D4EDB" w14:textId="77777777"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安全检查表法</w:t>
            </w:r>
          </w:p>
        </w:tc>
      </w:tr>
      <w:tr w:rsidR="00F7408D" w:rsidRPr="007C457C" w14:paraId="2FEEEA31" w14:textId="77777777" w:rsidTr="007C457C">
        <w:trPr>
          <w:trHeight w:val="454"/>
          <w:jc w:val="center"/>
        </w:trPr>
        <w:tc>
          <w:tcPr>
            <w:tcW w:w="1929" w:type="pct"/>
            <w:vAlign w:val="center"/>
          </w:tcPr>
          <w:p w14:paraId="70C5403F" w14:textId="17E6192A" w:rsidR="00F7408D" w:rsidRPr="00F7408D" w:rsidRDefault="00F7408D"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F7408D">
              <w:rPr>
                <w:rFonts w:ascii="Times New Roman" w:eastAsia="宋体" w:hAnsi="Times New Roman" w:cs="Times New Roman"/>
                <w:sz w:val="21"/>
                <w:szCs w:val="21"/>
                <w14:ligatures w14:val="none"/>
              </w:rPr>
              <w:t>事故应急及安全管理单元</w:t>
            </w:r>
          </w:p>
        </w:tc>
        <w:tc>
          <w:tcPr>
            <w:tcW w:w="3071" w:type="pct"/>
            <w:vAlign w:val="center"/>
          </w:tcPr>
          <w:p w14:paraId="5A3EA28D" w14:textId="0F414A65" w:rsidR="00F7408D" w:rsidRPr="007C457C" w:rsidRDefault="00F7408D"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F7408D">
              <w:rPr>
                <w:rFonts w:ascii="Times New Roman" w:eastAsia="宋体" w:hAnsi="Times New Roman" w:cs="Times New Roman"/>
                <w:sz w:val="21"/>
                <w:szCs w:val="21"/>
                <w14:ligatures w14:val="none"/>
              </w:rPr>
              <w:t>安全检查表法</w:t>
            </w:r>
          </w:p>
        </w:tc>
      </w:tr>
      <w:tr w:rsidR="007C457C" w:rsidRPr="007C457C" w14:paraId="403F0C79" w14:textId="77777777" w:rsidTr="007C457C">
        <w:trPr>
          <w:trHeight w:val="454"/>
          <w:jc w:val="center"/>
        </w:trPr>
        <w:tc>
          <w:tcPr>
            <w:tcW w:w="1929" w:type="pct"/>
            <w:vAlign w:val="center"/>
          </w:tcPr>
          <w:p w14:paraId="4D01100A" w14:textId="77777777"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重大生产安全事故隐患判定单元</w:t>
            </w:r>
          </w:p>
        </w:tc>
        <w:tc>
          <w:tcPr>
            <w:tcW w:w="3071" w:type="pct"/>
            <w:vAlign w:val="center"/>
          </w:tcPr>
          <w:p w14:paraId="3CD13084" w14:textId="77777777" w:rsidR="007C457C" w:rsidRPr="007C457C" w:rsidRDefault="007C457C" w:rsidP="007C457C">
            <w:pPr>
              <w:adjustRightInd/>
              <w:snapToGrid/>
              <w:spacing w:line="240" w:lineRule="auto"/>
              <w:ind w:firstLineChars="0" w:firstLine="0"/>
              <w:jc w:val="center"/>
              <w:rPr>
                <w:rFonts w:ascii="Times New Roman" w:eastAsia="宋体" w:hAnsi="Times New Roman" w:cs="Times New Roman"/>
                <w:sz w:val="21"/>
                <w:szCs w:val="21"/>
                <w14:ligatures w14:val="none"/>
              </w:rPr>
            </w:pPr>
            <w:r w:rsidRPr="007C457C">
              <w:rPr>
                <w:rFonts w:ascii="Times New Roman" w:eastAsia="宋体" w:hAnsi="Times New Roman" w:cs="Times New Roman"/>
                <w:sz w:val="21"/>
                <w:szCs w:val="21"/>
                <w14:ligatures w14:val="none"/>
              </w:rPr>
              <w:t>安全检查表法</w:t>
            </w:r>
          </w:p>
        </w:tc>
      </w:tr>
    </w:tbl>
    <w:p w14:paraId="2AEFEE0A" w14:textId="5E9DA9F6" w:rsidR="00790B2F" w:rsidRPr="00790B2F" w:rsidRDefault="00790B2F" w:rsidP="00790B2F">
      <w:pPr>
        <w:spacing w:beforeLines="50" w:before="156" w:afterLines="50" w:after="156"/>
        <w:ind w:firstLine="562"/>
        <w:outlineLvl w:val="2"/>
        <w:rPr>
          <w:rFonts w:ascii="Times New Roman" w:eastAsia="黑体" w:hAnsi="Times New Roman" w:cs="Times New Roman"/>
          <w:b/>
          <w:bCs/>
          <w:kern w:val="0"/>
          <w:szCs w:val="20"/>
          <w14:ligatures w14:val="none"/>
        </w:rPr>
      </w:pPr>
      <w:r w:rsidRPr="00790B2F">
        <w:rPr>
          <w:rFonts w:ascii="Times New Roman" w:eastAsia="黑体" w:hAnsi="Times New Roman" w:cs="Times New Roman"/>
          <w:b/>
          <w:bCs/>
          <w:kern w:val="0"/>
          <w:szCs w:val="20"/>
          <w14:ligatures w14:val="none"/>
        </w:rPr>
        <w:t>4.2.2</w:t>
      </w:r>
      <w:r w:rsidRPr="00790B2F">
        <w:rPr>
          <w:rFonts w:ascii="Times New Roman" w:eastAsia="黑体" w:hAnsi="Times New Roman" w:cs="Times New Roman"/>
          <w:b/>
          <w:bCs/>
          <w:kern w:val="0"/>
          <w:szCs w:val="20"/>
          <w14:ligatures w14:val="none"/>
        </w:rPr>
        <w:t>评价方法选择的理由说明</w:t>
      </w:r>
    </w:p>
    <w:p w14:paraId="518BAFB4" w14:textId="77777777" w:rsidR="00790B2F" w:rsidRPr="000355A1" w:rsidRDefault="00790B2F" w:rsidP="00790B2F">
      <w:pPr>
        <w:ind w:firstLine="560"/>
        <w:rPr>
          <w:rFonts w:ascii="Times New Roman" w:eastAsia="宋体" w:hAnsi="Times New Roman" w:cs="Times New Roman"/>
          <w:szCs w:val="28"/>
          <w14:ligatures w14:val="none"/>
        </w:rPr>
      </w:pPr>
      <w:r w:rsidRPr="000355A1">
        <w:rPr>
          <w:rFonts w:ascii="Times New Roman" w:eastAsia="宋体" w:hAnsi="Times New Roman" w:cs="Times New Roman"/>
          <w:szCs w:val="28"/>
          <w14:ligatures w14:val="none"/>
        </w:rPr>
        <w:t>本评价采取定性、定量评价方法对各单元进行评价，对项目可能存在的危险因素进行定性分析评价，对具有火灾、爆炸等危险性的单元进行定量分析评价。</w:t>
      </w:r>
    </w:p>
    <w:p w14:paraId="76E05D76" w14:textId="77777777" w:rsidR="00790B2F" w:rsidRPr="000355A1" w:rsidRDefault="00790B2F" w:rsidP="00790B2F">
      <w:pPr>
        <w:ind w:firstLine="560"/>
        <w:rPr>
          <w:rFonts w:ascii="Times New Roman" w:eastAsia="宋体" w:hAnsi="Times New Roman" w:cs="Times New Roman"/>
          <w:szCs w:val="28"/>
          <w14:ligatures w14:val="none"/>
        </w:rPr>
      </w:pPr>
      <w:r w:rsidRPr="000355A1">
        <w:rPr>
          <w:rFonts w:ascii="Times New Roman" w:eastAsia="宋体" w:hAnsi="Times New Roman" w:cs="Times New Roman"/>
          <w:szCs w:val="28"/>
          <w14:ligatures w14:val="none"/>
        </w:rPr>
        <w:lastRenderedPageBreak/>
        <w:t>（</w:t>
      </w:r>
      <w:r w:rsidRPr="000355A1">
        <w:rPr>
          <w:rFonts w:ascii="Times New Roman" w:eastAsia="宋体" w:hAnsi="Times New Roman" w:cs="Times New Roman"/>
          <w:szCs w:val="28"/>
          <w14:ligatures w14:val="none"/>
        </w:rPr>
        <w:t>1</w:t>
      </w:r>
      <w:r w:rsidRPr="000355A1">
        <w:rPr>
          <w:rFonts w:ascii="Times New Roman" w:eastAsia="宋体" w:hAnsi="Times New Roman" w:cs="Times New Roman"/>
          <w:szCs w:val="28"/>
          <w14:ligatures w14:val="none"/>
        </w:rPr>
        <w:t>）安全检查表法选择说明</w:t>
      </w:r>
    </w:p>
    <w:p w14:paraId="186E663D" w14:textId="77777777" w:rsidR="00790B2F" w:rsidRPr="000355A1" w:rsidRDefault="00790B2F" w:rsidP="00790B2F">
      <w:pPr>
        <w:ind w:firstLine="560"/>
        <w:rPr>
          <w:rFonts w:ascii="Times New Roman" w:eastAsia="宋体" w:hAnsi="Times New Roman" w:cs="Times New Roman"/>
          <w:szCs w:val="28"/>
          <w14:ligatures w14:val="none"/>
        </w:rPr>
      </w:pPr>
      <w:r w:rsidRPr="000355A1">
        <w:rPr>
          <w:rFonts w:ascii="Times New Roman" w:eastAsia="宋体" w:hAnsi="Times New Roman" w:cs="Times New Roman"/>
          <w:szCs w:val="28"/>
          <w14:ligatures w14:val="none"/>
        </w:rPr>
        <w:t>安全检查表分析可适用于工程、系统的各个阶段。安全检查表可以评价物质、设备和工艺，常用于专门设计的评价，检查表法也能用在新工艺（装置）的早期开发阶段，判定和估测危险，还可以对已经运行多年的在役装置的危险进行检查，安全检查表常用于设立安全评价、安全现状评价、安全设施竣工验收评价。因此，本评价采用安全检查表法对本项目的选址及总平面布置、加油工艺设备及设施、公用工程及辅助设施以及安全管理、重大生产安全事故隐患判定单元进行定性评价。</w:t>
      </w:r>
    </w:p>
    <w:p w14:paraId="5E54FB10" w14:textId="29D13915" w:rsidR="00790B2F" w:rsidRPr="00BF59D2" w:rsidRDefault="00790B2F" w:rsidP="00790B2F">
      <w:pPr>
        <w:ind w:firstLine="560"/>
        <w:rPr>
          <w:rFonts w:ascii="Times New Roman" w:eastAsia="宋体" w:hAnsi="Times New Roman" w:cs="Times New Roman"/>
          <w:szCs w:val="28"/>
          <w14:ligatures w14:val="none"/>
        </w:rPr>
      </w:pPr>
      <w:r w:rsidRPr="00BF59D2">
        <w:rPr>
          <w:rFonts w:ascii="Times New Roman" w:eastAsia="宋体" w:hAnsi="Times New Roman" w:cs="Times New Roman"/>
          <w:szCs w:val="28"/>
          <w14:ligatures w14:val="none"/>
        </w:rPr>
        <w:t>（</w:t>
      </w:r>
      <w:r w:rsidRPr="00BF59D2">
        <w:rPr>
          <w:rFonts w:ascii="Times New Roman" w:eastAsia="宋体" w:hAnsi="Times New Roman" w:cs="Times New Roman"/>
          <w:szCs w:val="28"/>
          <w14:ligatures w14:val="none"/>
        </w:rPr>
        <w:t>2</w:t>
      </w:r>
      <w:r w:rsidRPr="00BF59D2">
        <w:rPr>
          <w:rFonts w:ascii="Times New Roman" w:eastAsia="宋体" w:hAnsi="Times New Roman" w:cs="Times New Roman"/>
          <w:szCs w:val="28"/>
          <w14:ligatures w14:val="none"/>
        </w:rPr>
        <w:t>）</w:t>
      </w:r>
      <w:r w:rsidR="00BB7DA1" w:rsidRPr="00BF59D2">
        <w:rPr>
          <w:rFonts w:ascii="Times New Roman" w:eastAsia="宋体" w:hAnsi="Times New Roman" w:cs="Times New Roman" w:hint="eastAsia"/>
          <w:szCs w:val="28"/>
          <w14:ligatures w14:val="none"/>
        </w:rPr>
        <w:t>作业条件危险性分析</w:t>
      </w:r>
      <w:r w:rsidRPr="00BF59D2">
        <w:rPr>
          <w:rFonts w:ascii="Times New Roman" w:eastAsia="宋体" w:hAnsi="Times New Roman" w:cs="Times New Roman"/>
          <w:szCs w:val="28"/>
          <w14:ligatures w14:val="none"/>
        </w:rPr>
        <w:t>法选择说明</w:t>
      </w:r>
    </w:p>
    <w:p w14:paraId="7D308AE5" w14:textId="5CE71507" w:rsidR="00790B2F" w:rsidRPr="00BF59D2" w:rsidRDefault="00BB7DA1" w:rsidP="00BD6003">
      <w:pPr>
        <w:ind w:firstLine="560"/>
        <w:rPr>
          <w:rFonts w:ascii="Times New Roman" w:eastAsia="宋体" w:hAnsi="Times New Roman" w:cs="Times New Roman"/>
          <w:szCs w:val="28"/>
          <w14:ligatures w14:val="none"/>
        </w:rPr>
      </w:pPr>
      <w:r w:rsidRPr="00BF59D2">
        <w:rPr>
          <w:rFonts w:ascii="Times New Roman" w:eastAsia="宋体" w:hAnsi="Times New Roman" w:cs="Times New Roman"/>
          <w:szCs w:val="28"/>
          <w14:ligatures w14:val="none"/>
        </w:rPr>
        <w:t>作业条件</w:t>
      </w:r>
      <w:r w:rsidRPr="00BF59D2">
        <w:rPr>
          <w:rFonts w:ascii="Times New Roman" w:eastAsia="宋体" w:hAnsi="Times New Roman" w:cs="Times New Roman" w:hint="eastAsia"/>
          <w:szCs w:val="28"/>
          <w14:ligatures w14:val="none"/>
        </w:rPr>
        <w:t>危险性</w:t>
      </w:r>
      <w:r w:rsidRPr="00BF59D2">
        <w:rPr>
          <w:rFonts w:ascii="Times New Roman" w:eastAsia="宋体" w:hAnsi="Times New Roman" w:cs="Times New Roman"/>
          <w:szCs w:val="28"/>
          <w14:ligatures w14:val="none"/>
        </w:rPr>
        <w:t>分析法</w:t>
      </w:r>
      <w:r w:rsidR="00790B2F" w:rsidRPr="00BF59D2">
        <w:rPr>
          <w:rFonts w:ascii="Times New Roman" w:eastAsia="宋体" w:hAnsi="Times New Roman" w:cs="Times New Roman"/>
          <w:szCs w:val="28"/>
          <w14:ligatures w14:val="none"/>
        </w:rPr>
        <w:t>是</w:t>
      </w:r>
      <w:r w:rsidRPr="00BF59D2">
        <w:rPr>
          <w:rFonts w:ascii="Times New Roman" w:eastAsia="宋体" w:hAnsi="Times New Roman" w:cs="Times New Roman"/>
          <w:szCs w:val="28"/>
          <w14:ligatures w14:val="none"/>
        </w:rPr>
        <w:t>对危险物质或危险作业场所中可能发生的事故事件进行综合评价和分析，以确定其引发事故的频率和后果的程度，并通过评价结果来加强危险物质或危险作业场所的安全措施</w:t>
      </w:r>
      <w:r w:rsidR="00790B2F" w:rsidRPr="00BF59D2">
        <w:rPr>
          <w:rFonts w:ascii="Times New Roman" w:eastAsia="宋体" w:hAnsi="Times New Roman" w:cs="Times New Roman"/>
          <w:szCs w:val="28"/>
          <w14:ligatures w14:val="none"/>
        </w:rPr>
        <w:t>的安全评价方法。其评价步骤是</w:t>
      </w:r>
      <w:r w:rsidR="00BD6003" w:rsidRPr="00BF59D2">
        <w:rPr>
          <w:rFonts w:ascii="Times New Roman" w:eastAsia="宋体" w:hAnsi="Times New Roman" w:cs="Times New Roman" w:hint="eastAsia"/>
          <w:szCs w:val="28"/>
          <w14:ligatures w14:val="none"/>
        </w:rPr>
        <w:t>首先</w:t>
      </w:r>
      <w:r w:rsidR="00BD6003" w:rsidRPr="00BF59D2">
        <w:rPr>
          <w:rFonts w:ascii="Times New Roman" w:eastAsia="宋体" w:hAnsi="Times New Roman" w:cs="Times New Roman"/>
          <w:szCs w:val="28"/>
          <w14:ligatures w14:val="none"/>
        </w:rPr>
        <w:t>确定损失事件</w:t>
      </w:r>
      <w:r w:rsidR="00BD6003" w:rsidRPr="00BF59D2">
        <w:rPr>
          <w:rFonts w:ascii="Times New Roman" w:eastAsia="宋体" w:hAnsi="Times New Roman" w:cs="Times New Roman" w:hint="eastAsia"/>
          <w:szCs w:val="28"/>
          <w14:ligatures w14:val="none"/>
        </w:rPr>
        <w:t>、其次</w:t>
      </w:r>
      <w:r w:rsidR="00BD6003" w:rsidRPr="00BF59D2">
        <w:rPr>
          <w:rFonts w:ascii="Times New Roman" w:eastAsia="宋体" w:hAnsi="Times New Roman" w:cs="Times New Roman"/>
          <w:szCs w:val="28"/>
          <w14:ligatures w14:val="none"/>
        </w:rPr>
        <w:t>确定发生的频率和影响损失事件的因素</w:t>
      </w:r>
      <w:r w:rsidR="00BD6003" w:rsidRPr="00BF59D2">
        <w:rPr>
          <w:rFonts w:ascii="Times New Roman" w:eastAsia="宋体" w:hAnsi="Times New Roman" w:cs="Times New Roman" w:hint="eastAsia"/>
          <w:szCs w:val="28"/>
          <w14:ligatures w14:val="none"/>
        </w:rPr>
        <w:t>、再</w:t>
      </w:r>
      <w:r w:rsidR="00BD6003" w:rsidRPr="00BF59D2">
        <w:rPr>
          <w:rFonts w:ascii="Times New Roman" w:eastAsia="宋体" w:hAnsi="Times New Roman" w:cs="Times New Roman"/>
          <w:szCs w:val="28"/>
          <w14:ligatures w14:val="none"/>
        </w:rPr>
        <w:t>进行</w:t>
      </w:r>
      <w:r w:rsidR="00BD6003" w:rsidRPr="00BF59D2">
        <w:rPr>
          <w:rFonts w:ascii="Times New Roman" w:eastAsia="宋体" w:hAnsi="Times New Roman" w:cs="Times New Roman"/>
          <w:szCs w:val="28"/>
          <w14:ligatures w14:val="none"/>
        </w:rPr>
        <w:t>LEC</w:t>
      </w:r>
      <w:r w:rsidR="00BD6003" w:rsidRPr="00BF59D2">
        <w:rPr>
          <w:rFonts w:ascii="Times New Roman" w:eastAsia="宋体" w:hAnsi="Times New Roman" w:cs="Times New Roman"/>
          <w:szCs w:val="28"/>
          <w14:ligatures w14:val="none"/>
        </w:rPr>
        <w:t>分析</w:t>
      </w:r>
      <w:r w:rsidR="00BD6003" w:rsidRPr="00BF59D2">
        <w:rPr>
          <w:rFonts w:ascii="Times New Roman" w:eastAsia="宋体" w:hAnsi="Times New Roman" w:cs="Times New Roman" w:hint="eastAsia"/>
          <w:szCs w:val="28"/>
          <w14:ligatures w14:val="none"/>
        </w:rPr>
        <w:t>，最后</w:t>
      </w:r>
      <w:r w:rsidR="00BD6003" w:rsidRPr="00BF59D2">
        <w:rPr>
          <w:rFonts w:ascii="Times New Roman" w:eastAsia="宋体" w:hAnsi="Times New Roman" w:cs="Times New Roman"/>
          <w:szCs w:val="28"/>
          <w14:ligatures w14:val="none"/>
        </w:rPr>
        <w:t>确定减轻或消除危险的措施</w:t>
      </w:r>
      <w:r w:rsidR="00790B2F" w:rsidRPr="00BF59D2">
        <w:rPr>
          <w:rFonts w:ascii="Times New Roman" w:eastAsia="宋体" w:hAnsi="Times New Roman" w:cs="Times New Roman"/>
          <w:szCs w:val="28"/>
          <w14:ligatures w14:val="none"/>
        </w:rPr>
        <w:t>。</w:t>
      </w:r>
    </w:p>
    <w:p w14:paraId="4A4D7D95" w14:textId="4A1C7DE8" w:rsidR="00790B2F" w:rsidRPr="000355A1" w:rsidRDefault="00790B2F" w:rsidP="00790B2F">
      <w:pPr>
        <w:ind w:firstLine="560"/>
        <w:rPr>
          <w:rFonts w:ascii="Times New Roman" w:eastAsia="宋体" w:hAnsi="Times New Roman" w:cs="Times New Roman"/>
          <w:szCs w:val="28"/>
          <w14:ligatures w14:val="none"/>
        </w:rPr>
      </w:pPr>
      <w:r w:rsidRPr="000355A1">
        <w:rPr>
          <w:rFonts w:ascii="Times New Roman" w:eastAsia="宋体" w:hAnsi="Times New Roman" w:cs="Times New Roman"/>
          <w:szCs w:val="28"/>
          <w14:ligatures w14:val="none"/>
        </w:rPr>
        <w:t>（</w:t>
      </w:r>
      <w:r w:rsidRPr="000355A1">
        <w:rPr>
          <w:rFonts w:ascii="Times New Roman" w:eastAsia="宋体" w:hAnsi="Times New Roman" w:cs="Times New Roman"/>
          <w:szCs w:val="28"/>
          <w14:ligatures w14:val="none"/>
        </w:rPr>
        <w:t>3</w:t>
      </w:r>
      <w:r w:rsidRPr="000355A1">
        <w:rPr>
          <w:rFonts w:ascii="Times New Roman" w:eastAsia="宋体" w:hAnsi="Times New Roman" w:cs="Times New Roman"/>
          <w:szCs w:val="28"/>
          <w14:ligatures w14:val="none"/>
        </w:rPr>
        <w:t>）</w:t>
      </w:r>
      <w:r w:rsidR="000355A1">
        <w:rPr>
          <w:rFonts w:ascii="Times New Roman" w:eastAsia="宋体" w:hAnsi="Times New Roman" w:cs="Times New Roman" w:hint="eastAsia"/>
          <w:szCs w:val="28"/>
          <w14:ligatures w14:val="none"/>
        </w:rPr>
        <w:t>“</w:t>
      </w:r>
      <w:r w:rsidRPr="000355A1">
        <w:rPr>
          <w:rFonts w:ascii="Times New Roman" w:eastAsia="宋体" w:hAnsi="Times New Roman" w:cs="Times New Roman"/>
          <w:szCs w:val="28"/>
          <w14:ligatures w14:val="none"/>
        </w:rPr>
        <w:t>TNT</w:t>
      </w:r>
      <w:r w:rsidRPr="000355A1">
        <w:rPr>
          <w:rFonts w:ascii="Times New Roman" w:eastAsia="宋体" w:hAnsi="Times New Roman" w:cs="Times New Roman"/>
          <w:szCs w:val="28"/>
          <w14:ligatures w14:val="none"/>
        </w:rPr>
        <w:t>当量法</w:t>
      </w:r>
      <w:r w:rsidR="000355A1">
        <w:rPr>
          <w:rFonts w:ascii="Times New Roman" w:eastAsia="宋体" w:hAnsi="Times New Roman" w:cs="Times New Roman" w:hint="eastAsia"/>
          <w:szCs w:val="28"/>
          <w14:ligatures w14:val="none"/>
        </w:rPr>
        <w:t>”</w:t>
      </w:r>
      <w:r w:rsidRPr="000355A1">
        <w:rPr>
          <w:rFonts w:ascii="Times New Roman" w:eastAsia="宋体" w:hAnsi="Times New Roman" w:cs="Times New Roman"/>
          <w:szCs w:val="28"/>
          <w14:ligatures w14:val="none"/>
        </w:rPr>
        <w:t>选择说明</w:t>
      </w:r>
    </w:p>
    <w:p w14:paraId="19D7A9DA" w14:textId="77777777" w:rsidR="00790B2F" w:rsidRPr="000355A1" w:rsidRDefault="00790B2F" w:rsidP="00790B2F">
      <w:pPr>
        <w:ind w:firstLine="560"/>
        <w:rPr>
          <w:rFonts w:ascii="Times New Roman" w:eastAsia="宋体" w:hAnsi="Times New Roman" w:cs="Times New Roman"/>
          <w:szCs w:val="28"/>
          <w14:ligatures w14:val="none"/>
        </w:rPr>
      </w:pPr>
      <w:r w:rsidRPr="000355A1">
        <w:rPr>
          <w:rFonts w:ascii="Times New Roman" w:eastAsia="宋体" w:hAnsi="Times New Roman" w:cs="Times New Roman"/>
          <w:szCs w:val="28"/>
          <w14:ligatures w14:val="none"/>
        </w:rPr>
        <w:t>生产经营及储存过程中涉及的易燃性化学品，贯穿于整个工艺过程当中，如果发生火灾爆炸事故，装置内的各种可燃物质均会同时燃烧放热，化学品燃烧后形成蒸汽云，蒸汽云爆炸的能量常用</w:t>
      </w:r>
      <w:r w:rsidRPr="000355A1">
        <w:rPr>
          <w:rFonts w:ascii="Times New Roman" w:eastAsia="宋体" w:hAnsi="Times New Roman" w:cs="Times New Roman"/>
          <w:szCs w:val="28"/>
          <w14:ligatures w14:val="none"/>
        </w:rPr>
        <w:t>TNT</w:t>
      </w:r>
      <w:r w:rsidRPr="000355A1">
        <w:rPr>
          <w:rFonts w:ascii="Times New Roman" w:eastAsia="宋体" w:hAnsi="Times New Roman" w:cs="Times New Roman"/>
          <w:szCs w:val="28"/>
          <w14:ligatures w14:val="none"/>
        </w:rPr>
        <w:t>当量描述，即将参与爆炸的可燃气体释放的能量折合为能释放相同能量的</w:t>
      </w:r>
      <w:r w:rsidRPr="000355A1">
        <w:rPr>
          <w:rFonts w:ascii="Times New Roman" w:eastAsia="宋体" w:hAnsi="Times New Roman" w:cs="Times New Roman"/>
          <w:szCs w:val="28"/>
          <w14:ligatures w14:val="none"/>
        </w:rPr>
        <w:t>TNT</w:t>
      </w:r>
      <w:r w:rsidRPr="000355A1">
        <w:rPr>
          <w:rFonts w:ascii="Times New Roman" w:eastAsia="宋体" w:hAnsi="Times New Roman" w:cs="Times New Roman"/>
          <w:szCs w:val="28"/>
          <w14:ligatures w14:val="none"/>
        </w:rPr>
        <w:t>炸药描述。</w:t>
      </w:r>
    </w:p>
    <w:p w14:paraId="3B540C1B" w14:textId="3F6A8746" w:rsidR="009058CC" w:rsidRDefault="00790B2F" w:rsidP="00790B2F">
      <w:pPr>
        <w:ind w:firstLine="560"/>
        <w:rPr>
          <w:rFonts w:ascii="Times New Roman" w:eastAsia="宋体" w:hAnsi="Times New Roman" w:cs="Times New Roman"/>
          <w:szCs w:val="28"/>
          <w14:ligatures w14:val="none"/>
        </w:rPr>
      </w:pPr>
      <w:r w:rsidRPr="000355A1">
        <w:rPr>
          <w:rFonts w:ascii="Times New Roman" w:eastAsia="宋体" w:hAnsi="Times New Roman" w:cs="Times New Roman"/>
          <w:szCs w:val="28"/>
          <w14:ligatures w14:val="none"/>
        </w:rPr>
        <w:t>安全评价方法简介详见</w:t>
      </w:r>
      <w:r w:rsidRPr="0074016D">
        <w:rPr>
          <w:rFonts w:ascii="Times New Roman" w:eastAsia="宋体" w:hAnsi="Times New Roman" w:cs="Times New Roman"/>
          <w:szCs w:val="28"/>
          <w14:ligatures w14:val="none"/>
        </w:rPr>
        <w:t>附件</w:t>
      </w:r>
      <w:r w:rsidRPr="0074016D">
        <w:rPr>
          <w:rFonts w:ascii="Times New Roman" w:eastAsia="宋体" w:hAnsi="Times New Roman" w:cs="Times New Roman"/>
          <w:szCs w:val="28"/>
          <w14:ligatures w14:val="none"/>
        </w:rPr>
        <w:t>2</w:t>
      </w:r>
      <w:r w:rsidRPr="000355A1">
        <w:rPr>
          <w:rFonts w:ascii="Times New Roman" w:eastAsia="宋体" w:hAnsi="Times New Roman" w:cs="Times New Roman"/>
          <w:szCs w:val="28"/>
          <w14:ligatures w14:val="none"/>
        </w:rPr>
        <w:t>。</w:t>
      </w:r>
      <w:r w:rsidR="009058CC">
        <w:rPr>
          <w:rFonts w:ascii="Times New Roman" w:eastAsia="宋体" w:hAnsi="Times New Roman" w:cs="Times New Roman"/>
          <w:szCs w:val="28"/>
          <w14:ligatures w14:val="none"/>
        </w:rPr>
        <w:br w:type="page"/>
      </w:r>
    </w:p>
    <w:p w14:paraId="206614D7" w14:textId="29C09D7D" w:rsidR="009058CC" w:rsidRPr="009058CC" w:rsidRDefault="009058CC" w:rsidP="009058CC">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56" w:name="_Toc218437743"/>
      <w:r w:rsidRPr="009058CC">
        <w:rPr>
          <w:rFonts w:ascii="Times New Roman" w:eastAsia="黑体" w:hAnsi="Times New Roman" w:cs="宋体"/>
          <w:b/>
          <w:bCs/>
          <w:sz w:val="32"/>
          <w:szCs w:val="28"/>
          <w:lang w:bidi="ar"/>
          <w14:ligatures w14:val="none"/>
        </w:rPr>
        <w:lastRenderedPageBreak/>
        <w:t>5</w:t>
      </w:r>
      <w:r w:rsidRPr="009058CC">
        <w:rPr>
          <w:rFonts w:ascii="Times New Roman" w:eastAsia="黑体" w:hAnsi="Times New Roman" w:cs="宋体"/>
          <w:b/>
          <w:bCs/>
          <w:sz w:val="32"/>
          <w:szCs w:val="28"/>
          <w:lang w:bidi="ar"/>
          <w14:ligatures w14:val="none"/>
        </w:rPr>
        <w:t>定性、定量分析危险、有害程度的结果</w:t>
      </w:r>
      <w:bookmarkEnd w:id="56"/>
    </w:p>
    <w:p w14:paraId="69E19BB7" w14:textId="6652D664" w:rsidR="00DF641D" w:rsidRDefault="009058CC" w:rsidP="009D651D">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7" w:name="_Toc218437744"/>
      <w:r>
        <w:rPr>
          <w:rFonts w:ascii="Times New Roman" w:eastAsia="楷体" w:hAnsi="Times New Roman" w:cs="宋体" w:hint="eastAsia"/>
          <w:b/>
          <w:bCs/>
          <w:sz w:val="32"/>
          <w:szCs w:val="28"/>
          <w:lang w:bidi="ar"/>
          <w14:ligatures w14:val="none"/>
        </w:rPr>
        <w:t>5.1</w:t>
      </w:r>
      <w:r w:rsidR="009D651D">
        <w:rPr>
          <w:rFonts w:ascii="Times New Roman" w:eastAsia="楷体" w:hAnsi="Times New Roman" w:cs="宋体" w:hint="eastAsia"/>
          <w:b/>
          <w:bCs/>
          <w:sz w:val="32"/>
          <w:szCs w:val="28"/>
          <w:lang w:bidi="ar"/>
          <w14:ligatures w14:val="none"/>
        </w:rPr>
        <w:t>固有危险程度的</w:t>
      </w:r>
      <w:r w:rsidR="009D651D" w:rsidRPr="009D651D">
        <w:rPr>
          <w:rFonts w:ascii="Times New Roman" w:eastAsia="楷体" w:hAnsi="Times New Roman" w:cs="宋体"/>
          <w:b/>
          <w:bCs/>
          <w:sz w:val="32"/>
          <w:szCs w:val="28"/>
          <w:lang w:bidi="ar"/>
          <w14:ligatures w14:val="none"/>
        </w:rPr>
        <w:t>分析</w:t>
      </w:r>
      <w:bookmarkEnd w:id="57"/>
    </w:p>
    <w:p w14:paraId="4CE30F5D" w14:textId="77777777" w:rsidR="00EC6B44" w:rsidRPr="00EC6B44" w:rsidRDefault="00EC6B44" w:rsidP="00EC6B44">
      <w:pPr>
        <w:ind w:firstLine="560"/>
        <w:rPr>
          <w:rFonts w:ascii="Times New Roman" w:eastAsia="宋体" w:hAnsi="Times New Roman"/>
        </w:rPr>
      </w:pPr>
      <w:r w:rsidRPr="00EC6B44">
        <w:rPr>
          <w:rFonts w:ascii="Times New Roman" w:eastAsia="宋体" w:hAnsi="Times New Roman" w:hint="eastAsia"/>
        </w:rPr>
        <w:t>（</w:t>
      </w:r>
      <w:r w:rsidRPr="00EC6B44">
        <w:rPr>
          <w:rFonts w:ascii="Times New Roman" w:eastAsia="宋体" w:hAnsi="Times New Roman" w:hint="eastAsia"/>
        </w:rPr>
        <w:t>1</w:t>
      </w:r>
      <w:r w:rsidRPr="00EC6B44">
        <w:rPr>
          <w:rFonts w:ascii="Times New Roman" w:eastAsia="宋体" w:hAnsi="Times New Roman" w:hint="eastAsia"/>
        </w:rPr>
        <w:t>）定量分析建设项目中具有爆炸性、可燃性、毒性、腐蚀性的化学品数量、浓度（含量）、状态和所在的作业场所（部位）及其状况（温度、压力）</w:t>
      </w:r>
    </w:p>
    <w:p w14:paraId="3DD14145" w14:textId="1A54815A" w:rsidR="00EC6B44" w:rsidRPr="00EC6B44" w:rsidRDefault="00972468" w:rsidP="00EC6B44">
      <w:pPr>
        <w:ind w:firstLine="560"/>
        <w:rPr>
          <w:rFonts w:ascii="Times New Roman" w:eastAsia="宋体" w:hAnsi="Times New Roman"/>
        </w:rPr>
      </w:pPr>
      <w:r>
        <w:rPr>
          <w:rFonts w:ascii="Times New Roman" w:eastAsia="宋体" w:hAnsi="Times New Roman" w:hint="eastAsia"/>
        </w:rPr>
        <w:t>本</w:t>
      </w:r>
      <w:r w:rsidR="00EC6B44" w:rsidRPr="00EC6B44">
        <w:rPr>
          <w:rFonts w:ascii="Times New Roman" w:eastAsia="宋体" w:hAnsi="Times New Roman" w:hint="eastAsia"/>
        </w:rPr>
        <w:t>项目具有爆炸性、可燃性、毒性的化学品数量、浓度（含量）、状态和所在的作业场所（部位）及其状况（温度、压力），见表</w:t>
      </w:r>
      <w:r w:rsidR="00A37B2B">
        <w:rPr>
          <w:rFonts w:ascii="Times New Roman" w:eastAsia="宋体" w:hAnsi="Times New Roman" w:hint="eastAsia"/>
        </w:rPr>
        <w:t>5.1</w:t>
      </w:r>
      <w:r w:rsidR="00EC6B44" w:rsidRPr="00EC6B44">
        <w:rPr>
          <w:rFonts w:ascii="Times New Roman" w:eastAsia="宋体" w:hAnsi="Times New Roman" w:hint="eastAsia"/>
        </w:rPr>
        <w:t>-1</w:t>
      </w:r>
      <w:r w:rsidR="00EC6B44" w:rsidRPr="00EC6B44">
        <w:rPr>
          <w:rFonts w:ascii="Times New Roman" w:eastAsia="宋体" w:hAnsi="Times New Roman" w:hint="eastAsia"/>
        </w:rPr>
        <w:t>。</w:t>
      </w:r>
    </w:p>
    <w:p w14:paraId="1FC1CFC8" w14:textId="390C4C5B" w:rsidR="00EC6B44" w:rsidRPr="00EC6B44" w:rsidRDefault="00EC6B44" w:rsidP="00EC6B44">
      <w:pPr>
        <w:keepNext/>
        <w:keepLines/>
        <w:spacing w:beforeLines="50" w:before="156" w:afterLines="50" w:after="156" w:line="240" w:lineRule="auto"/>
        <w:ind w:firstLineChars="0" w:firstLine="0"/>
        <w:jc w:val="center"/>
        <w:rPr>
          <w:rFonts w:ascii="黑体" w:eastAsia="黑体" w:hAnsi="黑体" w:hint="eastAsia"/>
          <w:sz w:val="24"/>
        </w:rPr>
      </w:pPr>
      <w:r w:rsidRPr="00EC6B44">
        <w:rPr>
          <w:rFonts w:ascii="黑体" w:eastAsia="黑体" w:hAnsi="黑体" w:hint="eastAsia"/>
          <w:sz w:val="24"/>
        </w:rPr>
        <w:t>表</w:t>
      </w:r>
      <w:r w:rsidR="00A37B2B">
        <w:rPr>
          <w:rFonts w:ascii="Times New Roman" w:eastAsia="黑体" w:hAnsi="Times New Roman" w:cs="Times New Roman" w:hint="eastAsia"/>
          <w:sz w:val="24"/>
        </w:rPr>
        <w:t>5.1</w:t>
      </w:r>
      <w:r w:rsidRPr="00EC6B44">
        <w:rPr>
          <w:rFonts w:ascii="Times New Roman" w:eastAsia="黑体" w:hAnsi="Times New Roman" w:cs="Times New Roman"/>
          <w:sz w:val="24"/>
        </w:rPr>
        <w:t>-1</w:t>
      </w:r>
      <w:r w:rsidRPr="00EC6B44">
        <w:rPr>
          <w:rFonts w:ascii="黑体" w:eastAsia="黑体" w:hAnsi="黑体" w:hint="eastAsia"/>
          <w:sz w:val="24"/>
        </w:rPr>
        <w:t xml:space="preserve">  具有爆炸性、可燃性、毒性的化学品统计表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969"/>
        <w:gridCol w:w="1063"/>
        <w:gridCol w:w="540"/>
        <w:gridCol w:w="1443"/>
        <w:gridCol w:w="1660"/>
        <w:gridCol w:w="753"/>
        <w:gridCol w:w="2093"/>
      </w:tblGrid>
      <w:tr w:rsidR="00EC6B44" w:rsidRPr="00EC6B44" w14:paraId="317096D8" w14:textId="77777777" w:rsidTr="000E3DE8">
        <w:trPr>
          <w:trHeight w:val="454"/>
          <w:jc w:val="center"/>
        </w:trPr>
        <w:tc>
          <w:tcPr>
            <w:tcW w:w="359" w:type="pct"/>
            <w:vAlign w:val="center"/>
          </w:tcPr>
          <w:p w14:paraId="694CEBB8"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序号</w:t>
            </w:r>
          </w:p>
        </w:tc>
        <w:tc>
          <w:tcPr>
            <w:tcW w:w="528" w:type="pct"/>
            <w:vAlign w:val="center"/>
          </w:tcPr>
          <w:p w14:paraId="46FBD74C"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名称</w:t>
            </w:r>
          </w:p>
        </w:tc>
        <w:tc>
          <w:tcPr>
            <w:tcW w:w="579" w:type="pct"/>
            <w:vAlign w:val="center"/>
          </w:tcPr>
          <w:p w14:paraId="467F5633"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hint="eastAsia"/>
                <w:bCs/>
                <w:sz w:val="21"/>
                <w:szCs w:val="21"/>
                <w14:ligatures w14:val="none"/>
              </w:rPr>
              <w:t>最大</w:t>
            </w:r>
            <w:r w:rsidRPr="00EC6B44">
              <w:rPr>
                <w:rFonts w:ascii="Times New Roman" w:eastAsia="宋体" w:hAnsi="Times New Roman" w:cs="Times New Roman"/>
                <w:bCs/>
                <w:sz w:val="21"/>
                <w:szCs w:val="21"/>
                <w14:ligatures w14:val="none"/>
              </w:rPr>
              <w:t>储存量（</w:t>
            </w:r>
            <w:r w:rsidRPr="00EC6B44">
              <w:rPr>
                <w:rFonts w:ascii="Times New Roman" w:eastAsia="宋体" w:hAnsi="Times New Roman" w:cs="Times New Roman"/>
                <w:bCs/>
                <w:sz w:val="21"/>
                <w:szCs w:val="21"/>
                <w14:ligatures w14:val="none"/>
              </w:rPr>
              <w:t>t</w:t>
            </w:r>
            <w:r w:rsidRPr="00EC6B44">
              <w:rPr>
                <w:rFonts w:ascii="Times New Roman" w:eastAsia="宋体" w:hAnsi="Times New Roman" w:cs="Times New Roman"/>
                <w:bCs/>
                <w:sz w:val="21"/>
                <w:szCs w:val="21"/>
                <w14:ligatures w14:val="none"/>
              </w:rPr>
              <w:t>）</w:t>
            </w:r>
          </w:p>
        </w:tc>
        <w:tc>
          <w:tcPr>
            <w:tcW w:w="294" w:type="pct"/>
            <w:vAlign w:val="center"/>
          </w:tcPr>
          <w:p w14:paraId="1E1AC955"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状态</w:t>
            </w:r>
          </w:p>
        </w:tc>
        <w:tc>
          <w:tcPr>
            <w:tcW w:w="786" w:type="pct"/>
            <w:vAlign w:val="center"/>
          </w:tcPr>
          <w:p w14:paraId="04AA7D73"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所在场所（部位）</w:t>
            </w:r>
          </w:p>
        </w:tc>
        <w:tc>
          <w:tcPr>
            <w:tcW w:w="904" w:type="pct"/>
            <w:vAlign w:val="center"/>
          </w:tcPr>
          <w:p w14:paraId="1B9B67C4"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状态（温度、压力）</w:t>
            </w:r>
          </w:p>
        </w:tc>
        <w:tc>
          <w:tcPr>
            <w:tcW w:w="410" w:type="pct"/>
            <w:vAlign w:val="center"/>
          </w:tcPr>
          <w:p w14:paraId="33E88C84"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浓度</w:t>
            </w:r>
          </w:p>
        </w:tc>
        <w:tc>
          <w:tcPr>
            <w:tcW w:w="1140" w:type="pct"/>
            <w:vAlign w:val="center"/>
          </w:tcPr>
          <w:p w14:paraId="7B637446"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备注</w:t>
            </w:r>
          </w:p>
        </w:tc>
      </w:tr>
      <w:tr w:rsidR="00EC6B44" w:rsidRPr="00EC6B44" w14:paraId="5C45521D" w14:textId="77777777" w:rsidTr="000E3DE8">
        <w:trPr>
          <w:trHeight w:val="454"/>
          <w:jc w:val="center"/>
        </w:trPr>
        <w:tc>
          <w:tcPr>
            <w:tcW w:w="359" w:type="pct"/>
            <w:vAlign w:val="center"/>
          </w:tcPr>
          <w:p w14:paraId="4757A839"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hint="eastAsia"/>
                <w:sz w:val="21"/>
                <w:szCs w:val="21"/>
                <w14:ligatures w14:val="none"/>
              </w:rPr>
              <w:t>1</w:t>
            </w:r>
          </w:p>
        </w:tc>
        <w:tc>
          <w:tcPr>
            <w:tcW w:w="528" w:type="pct"/>
            <w:vAlign w:val="center"/>
          </w:tcPr>
          <w:p w14:paraId="08DD5EB0"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车用乙醇汽油</w:t>
            </w:r>
          </w:p>
        </w:tc>
        <w:tc>
          <w:tcPr>
            <w:tcW w:w="579" w:type="pct"/>
            <w:vAlign w:val="center"/>
          </w:tcPr>
          <w:p w14:paraId="2F864075" w14:textId="5443AF96" w:rsidR="00EC6B44" w:rsidRPr="00EC6B44" w:rsidRDefault="00F85931" w:rsidP="000E3DE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64</w:t>
            </w:r>
          </w:p>
        </w:tc>
        <w:tc>
          <w:tcPr>
            <w:tcW w:w="294" w:type="pct"/>
            <w:vAlign w:val="center"/>
          </w:tcPr>
          <w:p w14:paraId="4C639D06"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液态</w:t>
            </w:r>
          </w:p>
        </w:tc>
        <w:tc>
          <w:tcPr>
            <w:tcW w:w="786" w:type="pct"/>
            <w:vAlign w:val="center"/>
          </w:tcPr>
          <w:p w14:paraId="248BC4D3" w14:textId="68684D65"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卸油区和储罐区</w:t>
            </w:r>
          </w:p>
        </w:tc>
        <w:tc>
          <w:tcPr>
            <w:tcW w:w="904" w:type="pct"/>
            <w:vAlign w:val="center"/>
          </w:tcPr>
          <w:p w14:paraId="210A9DBC"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常温、常压</w:t>
            </w:r>
          </w:p>
        </w:tc>
        <w:tc>
          <w:tcPr>
            <w:tcW w:w="410" w:type="pct"/>
            <w:vAlign w:val="center"/>
          </w:tcPr>
          <w:p w14:paraId="2F51E8EC"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w:t>
            </w:r>
          </w:p>
        </w:tc>
        <w:tc>
          <w:tcPr>
            <w:tcW w:w="1140" w:type="pct"/>
            <w:vAlign w:val="center"/>
          </w:tcPr>
          <w:p w14:paraId="74618557"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bCs/>
                <w:sz w:val="21"/>
                <w:szCs w:val="21"/>
                <w14:ligatures w14:val="none"/>
              </w:rPr>
              <w:t>爆炸性、可燃性、毒性</w:t>
            </w:r>
          </w:p>
        </w:tc>
      </w:tr>
      <w:tr w:rsidR="00EC6B44" w:rsidRPr="00EC6B44" w14:paraId="5BCFD266" w14:textId="77777777" w:rsidTr="000E3DE8">
        <w:trPr>
          <w:trHeight w:val="454"/>
          <w:jc w:val="center"/>
        </w:trPr>
        <w:tc>
          <w:tcPr>
            <w:tcW w:w="359" w:type="pct"/>
            <w:vAlign w:val="center"/>
          </w:tcPr>
          <w:p w14:paraId="6A6C17F2"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hint="eastAsia"/>
                <w:sz w:val="21"/>
                <w:szCs w:val="21"/>
                <w14:ligatures w14:val="none"/>
              </w:rPr>
              <w:t>2</w:t>
            </w:r>
          </w:p>
        </w:tc>
        <w:tc>
          <w:tcPr>
            <w:tcW w:w="528" w:type="pct"/>
            <w:vAlign w:val="center"/>
          </w:tcPr>
          <w:p w14:paraId="4FDF90F4"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柴油</w:t>
            </w:r>
          </w:p>
        </w:tc>
        <w:tc>
          <w:tcPr>
            <w:tcW w:w="579" w:type="pct"/>
            <w:vAlign w:val="center"/>
          </w:tcPr>
          <w:p w14:paraId="4EC8CC03" w14:textId="67CAC158" w:rsidR="00EC6B44" w:rsidRPr="00EC6B44" w:rsidRDefault="00F85931" w:rsidP="000E3DE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119</w:t>
            </w:r>
          </w:p>
        </w:tc>
        <w:tc>
          <w:tcPr>
            <w:tcW w:w="294" w:type="pct"/>
            <w:vAlign w:val="center"/>
          </w:tcPr>
          <w:p w14:paraId="08477419"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液态</w:t>
            </w:r>
          </w:p>
        </w:tc>
        <w:tc>
          <w:tcPr>
            <w:tcW w:w="786" w:type="pct"/>
            <w:vAlign w:val="center"/>
          </w:tcPr>
          <w:p w14:paraId="383D90DD" w14:textId="046E0246"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卸油区和储罐区</w:t>
            </w:r>
          </w:p>
        </w:tc>
        <w:tc>
          <w:tcPr>
            <w:tcW w:w="904" w:type="pct"/>
            <w:vAlign w:val="center"/>
          </w:tcPr>
          <w:p w14:paraId="2CEB4774"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常温、常压</w:t>
            </w:r>
          </w:p>
        </w:tc>
        <w:tc>
          <w:tcPr>
            <w:tcW w:w="410" w:type="pct"/>
            <w:vAlign w:val="center"/>
          </w:tcPr>
          <w:p w14:paraId="5920E676" w14:textId="77777777" w:rsidR="00EC6B44" w:rsidRPr="00EC6B44" w:rsidRDefault="00EC6B44" w:rsidP="000E3DE8">
            <w:pPr>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w:t>
            </w:r>
          </w:p>
        </w:tc>
        <w:tc>
          <w:tcPr>
            <w:tcW w:w="1140" w:type="pct"/>
            <w:vAlign w:val="center"/>
          </w:tcPr>
          <w:p w14:paraId="5E3614FB" w14:textId="77777777" w:rsidR="00EC6B44" w:rsidRPr="00EC6B44" w:rsidRDefault="00EC6B44" w:rsidP="000E3DE8">
            <w:pPr>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bCs/>
                <w:sz w:val="21"/>
                <w:szCs w:val="21"/>
                <w14:ligatures w14:val="none"/>
              </w:rPr>
              <w:t>可燃性、毒性</w:t>
            </w:r>
          </w:p>
        </w:tc>
      </w:tr>
    </w:tbl>
    <w:p w14:paraId="4EC77E80" w14:textId="77777777" w:rsidR="00EC6B44" w:rsidRPr="00EC6B44" w:rsidRDefault="00EC6B44" w:rsidP="00EC6B44">
      <w:pPr>
        <w:ind w:firstLine="560"/>
        <w:rPr>
          <w:rFonts w:ascii="Times New Roman" w:eastAsia="宋体" w:hAnsi="Times New Roman"/>
        </w:rPr>
      </w:pPr>
      <w:r w:rsidRPr="00EC6B44">
        <w:rPr>
          <w:rFonts w:ascii="Times New Roman" w:eastAsia="宋体" w:hAnsi="Times New Roman" w:hint="eastAsia"/>
        </w:rPr>
        <w:t>（</w:t>
      </w:r>
      <w:r w:rsidRPr="00EC6B44">
        <w:rPr>
          <w:rFonts w:ascii="Times New Roman" w:eastAsia="宋体" w:hAnsi="Times New Roman" w:hint="eastAsia"/>
        </w:rPr>
        <w:t>2</w:t>
      </w:r>
      <w:r w:rsidRPr="00EC6B44">
        <w:rPr>
          <w:rFonts w:ascii="Times New Roman" w:eastAsia="宋体" w:hAnsi="Times New Roman" w:hint="eastAsia"/>
        </w:rPr>
        <w:t>）定性分析建设项目总的和各个作业场所的固有危险程度</w:t>
      </w:r>
    </w:p>
    <w:p w14:paraId="544B0EFD" w14:textId="232FC8BD" w:rsidR="00A37B2B" w:rsidRPr="00A37B2B" w:rsidRDefault="00A37B2B" w:rsidP="00A37B2B">
      <w:pPr>
        <w:ind w:firstLine="560"/>
        <w:rPr>
          <w:rFonts w:ascii="Times New Roman" w:eastAsia="宋体" w:hAnsi="Times New Roman"/>
        </w:rPr>
      </w:pPr>
      <w:r w:rsidRPr="00A37B2B">
        <w:rPr>
          <w:rFonts w:ascii="Times New Roman" w:eastAsia="宋体" w:hAnsi="Times New Roman"/>
        </w:rPr>
        <w:t>采用</w:t>
      </w:r>
      <w:r>
        <w:rPr>
          <w:rFonts w:ascii="Times New Roman" w:eastAsia="宋体" w:hAnsi="Times New Roman" w:hint="eastAsia"/>
        </w:rPr>
        <w:t>“</w:t>
      </w:r>
      <w:r w:rsidRPr="00A37B2B">
        <w:rPr>
          <w:rFonts w:ascii="Times New Roman" w:eastAsia="宋体" w:hAnsi="Times New Roman"/>
        </w:rPr>
        <w:t>安全检查表法</w:t>
      </w:r>
      <w:r>
        <w:rPr>
          <w:rFonts w:ascii="Times New Roman" w:eastAsia="宋体" w:hAnsi="Times New Roman" w:hint="eastAsia"/>
        </w:rPr>
        <w:t>”</w:t>
      </w:r>
      <w:r w:rsidRPr="00A37B2B">
        <w:rPr>
          <w:rFonts w:ascii="Times New Roman" w:eastAsia="宋体" w:hAnsi="Times New Roman"/>
        </w:rPr>
        <w:t>对</w:t>
      </w:r>
      <w:r w:rsidR="00972468">
        <w:rPr>
          <w:rFonts w:ascii="Times New Roman" w:eastAsia="宋体" w:hAnsi="Times New Roman" w:hint="eastAsia"/>
        </w:rPr>
        <w:t>本</w:t>
      </w:r>
      <w:r w:rsidRPr="00A37B2B">
        <w:rPr>
          <w:rFonts w:ascii="Times New Roman" w:eastAsia="宋体" w:hAnsi="Times New Roman"/>
        </w:rPr>
        <w:t>项目的工艺设备</w:t>
      </w:r>
      <w:r w:rsidR="006F0D2C">
        <w:rPr>
          <w:rFonts w:ascii="Times New Roman" w:eastAsia="宋体" w:hAnsi="Times New Roman" w:hint="eastAsia"/>
        </w:rPr>
        <w:t>及</w:t>
      </w:r>
      <w:r w:rsidRPr="00A37B2B">
        <w:rPr>
          <w:rFonts w:ascii="Times New Roman" w:eastAsia="宋体" w:hAnsi="Times New Roman"/>
        </w:rPr>
        <w:t>设施、公用工程及辅助设施</w:t>
      </w:r>
      <w:r w:rsidR="000E3DE8">
        <w:rPr>
          <w:rFonts w:ascii="Times New Roman" w:eastAsia="宋体" w:hAnsi="Times New Roman" w:hint="eastAsia"/>
        </w:rPr>
        <w:t>、</w:t>
      </w:r>
      <w:r w:rsidR="000E3DE8" w:rsidRPr="000E3DE8">
        <w:rPr>
          <w:rFonts w:ascii="Times New Roman" w:eastAsia="宋体" w:hAnsi="Times New Roman"/>
        </w:rPr>
        <w:t>总平面布置</w:t>
      </w:r>
      <w:r w:rsidR="000E3DE8">
        <w:rPr>
          <w:rFonts w:ascii="Times New Roman" w:eastAsia="宋体" w:hAnsi="Times New Roman" w:hint="eastAsia"/>
        </w:rPr>
        <w:t>、事故应急及</w:t>
      </w:r>
      <w:r w:rsidRPr="00A37B2B">
        <w:rPr>
          <w:rFonts w:ascii="Times New Roman" w:eastAsia="宋体" w:hAnsi="Times New Roman"/>
        </w:rPr>
        <w:t>安全管理、重大生产安全事故隐患判定单元进行评价，具体评价过程见</w:t>
      </w:r>
      <w:r w:rsidRPr="0074016D">
        <w:rPr>
          <w:rFonts w:ascii="Times New Roman" w:eastAsia="宋体" w:hAnsi="Times New Roman"/>
        </w:rPr>
        <w:t>附件</w:t>
      </w:r>
      <w:r w:rsidRPr="0074016D">
        <w:rPr>
          <w:rFonts w:ascii="Times New Roman" w:eastAsia="宋体" w:hAnsi="Times New Roman"/>
        </w:rPr>
        <w:t>4</w:t>
      </w:r>
      <w:r w:rsidRPr="0074016D">
        <w:rPr>
          <w:rFonts w:ascii="Times New Roman" w:eastAsia="宋体" w:hAnsi="Times New Roman"/>
        </w:rPr>
        <w:t>（</w:t>
      </w:r>
      <w:r w:rsidRPr="0074016D">
        <w:rPr>
          <w:rFonts w:ascii="Times New Roman" w:eastAsia="宋体" w:hAnsi="Times New Roman"/>
        </w:rPr>
        <w:t>F4.1</w:t>
      </w:r>
      <w:r w:rsidRPr="0074016D">
        <w:rPr>
          <w:rFonts w:ascii="Times New Roman" w:eastAsia="宋体" w:hAnsi="Times New Roman"/>
        </w:rPr>
        <w:t>）</w:t>
      </w:r>
      <w:r w:rsidRPr="0074016D">
        <w:rPr>
          <w:rFonts w:ascii="Times New Roman" w:eastAsia="宋体" w:hAnsi="Times New Roman" w:hint="eastAsia"/>
        </w:rPr>
        <w:t>。</w:t>
      </w:r>
    </w:p>
    <w:p w14:paraId="714B2BA5" w14:textId="7B34C1EA" w:rsidR="00A37B2B" w:rsidRDefault="00A37B2B" w:rsidP="00A37B2B">
      <w:pPr>
        <w:ind w:firstLine="560"/>
        <w:rPr>
          <w:rFonts w:ascii="Times New Roman" w:eastAsia="宋体" w:hAnsi="Times New Roman"/>
        </w:rPr>
      </w:pPr>
      <w:r w:rsidRPr="00A37B2B">
        <w:rPr>
          <w:rFonts w:ascii="Times New Roman" w:eastAsia="宋体" w:hAnsi="Times New Roman"/>
        </w:rPr>
        <w:t>采用</w:t>
      </w:r>
      <w:r w:rsidRPr="00BF59D2">
        <w:rPr>
          <w:rFonts w:ascii="Times New Roman" w:eastAsia="宋体" w:hAnsi="Times New Roman" w:hint="eastAsia"/>
        </w:rPr>
        <w:t>“</w:t>
      </w:r>
      <w:r w:rsidR="00AC26C9" w:rsidRPr="00BF59D2">
        <w:rPr>
          <w:rFonts w:ascii="Times New Roman" w:eastAsia="宋体" w:hAnsi="Times New Roman"/>
        </w:rPr>
        <w:t>作业条件危险性分析法</w:t>
      </w:r>
      <w:r w:rsidRPr="00BF59D2">
        <w:rPr>
          <w:rFonts w:ascii="Times New Roman" w:eastAsia="宋体" w:hAnsi="Times New Roman" w:hint="eastAsia"/>
        </w:rPr>
        <w:t>”</w:t>
      </w:r>
      <w:r w:rsidRPr="00A37B2B">
        <w:rPr>
          <w:rFonts w:ascii="Times New Roman" w:eastAsia="宋体" w:hAnsi="Times New Roman"/>
        </w:rPr>
        <w:t>对工艺</w:t>
      </w:r>
      <w:r w:rsidR="006F0D2C">
        <w:rPr>
          <w:rFonts w:ascii="Times New Roman" w:eastAsia="宋体" w:hAnsi="Times New Roman" w:hint="eastAsia"/>
        </w:rPr>
        <w:t>设备及</w:t>
      </w:r>
      <w:r w:rsidRPr="00A37B2B">
        <w:rPr>
          <w:rFonts w:ascii="Times New Roman" w:eastAsia="宋体" w:hAnsi="Times New Roman"/>
        </w:rPr>
        <w:t>设施单元进行危险度评价，评价结果见下表</w:t>
      </w:r>
      <w:r w:rsidRPr="00A37B2B">
        <w:rPr>
          <w:rFonts w:ascii="Times New Roman" w:eastAsia="宋体" w:hAnsi="Times New Roman"/>
        </w:rPr>
        <w:t>5.1-2</w:t>
      </w:r>
      <w:r w:rsidRPr="00A37B2B">
        <w:rPr>
          <w:rFonts w:ascii="Times New Roman" w:eastAsia="宋体" w:hAnsi="Times New Roman"/>
        </w:rPr>
        <w:t>。具体分析过程见</w:t>
      </w:r>
      <w:r w:rsidRPr="0074016D">
        <w:rPr>
          <w:rFonts w:ascii="Times New Roman" w:eastAsia="宋体" w:hAnsi="Times New Roman"/>
        </w:rPr>
        <w:t>附件</w:t>
      </w:r>
      <w:r w:rsidRPr="0074016D">
        <w:rPr>
          <w:rFonts w:ascii="Times New Roman" w:eastAsia="宋体" w:hAnsi="Times New Roman"/>
        </w:rPr>
        <w:t>4</w:t>
      </w:r>
      <w:r w:rsidRPr="0074016D">
        <w:rPr>
          <w:rFonts w:ascii="Times New Roman" w:eastAsia="宋体" w:hAnsi="Times New Roman"/>
        </w:rPr>
        <w:t>（</w:t>
      </w:r>
      <w:r w:rsidRPr="0074016D">
        <w:rPr>
          <w:rFonts w:ascii="Times New Roman" w:eastAsia="宋体" w:hAnsi="Times New Roman"/>
        </w:rPr>
        <w:t>F4.2</w:t>
      </w:r>
      <w:r w:rsidRPr="0074016D">
        <w:rPr>
          <w:rFonts w:ascii="Times New Roman" w:eastAsia="宋体" w:hAnsi="Times New Roman"/>
        </w:rPr>
        <w:t>）。</w:t>
      </w:r>
    </w:p>
    <w:p w14:paraId="2F107AF5" w14:textId="72E4BC24" w:rsidR="00A37B2B" w:rsidRPr="00AC26C9" w:rsidRDefault="00A37B2B" w:rsidP="00A37B2B">
      <w:pPr>
        <w:keepNext/>
        <w:keepLines/>
        <w:spacing w:beforeLines="50" w:before="156" w:afterLines="50" w:after="156" w:line="240" w:lineRule="auto"/>
        <w:ind w:firstLineChars="0" w:firstLine="0"/>
        <w:jc w:val="center"/>
        <w:rPr>
          <w:rFonts w:ascii="Times New Roman" w:eastAsia="黑体" w:hAnsi="Times New Roman"/>
          <w:sz w:val="24"/>
          <w:highlight w:val="yellow"/>
        </w:rPr>
      </w:pPr>
      <w:r w:rsidRPr="00AC5BA6">
        <w:rPr>
          <w:rFonts w:ascii="Times New Roman" w:eastAsia="黑体" w:hAnsi="Times New Roman"/>
          <w:sz w:val="24"/>
        </w:rPr>
        <w:t>表</w:t>
      </w:r>
      <w:r w:rsidRPr="00AC5BA6">
        <w:rPr>
          <w:rFonts w:ascii="Times New Roman" w:eastAsia="黑体" w:hAnsi="Times New Roman"/>
          <w:sz w:val="24"/>
        </w:rPr>
        <w:t xml:space="preserve">5.1-2  </w:t>
      </w:r>
      <w:r w:rsidR="00AC5BA6" w:rsidRPr="00AC5BA6">
        <w:rPr>
          <w:rFonts w:ascii="Times New Roman" w:eastAsia="黑体" w:hAnsi="Times New Roman"/>
          <w:sz w:val="24"/>
        </w:rPr>
        <w:t>作业条件危险性评价结果表</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60"/>
        <w:gridCol w:w="763"/>
        <w:gridCol w:w="1380"/>
        <w:gridCol w:w="1072"/>
        <w:gridCol w:w="1380"/>
        <w:gridCol w:w="1378"/>
        <w:gridCol w:w="1338"/>
        <w:gridCol w:w="1103"/>
      </w:tblGrid>
      <w:tr w:rsidR="00AC5BA6" w:rsidRPr="0073610C" w14:paraId="3691B136" w14:textId="77777777" w:rsidTr="00F85931">
        <w:trPr>
          <w:trHeight w:val="510"/>
          <w:tblHeader/>
        </w:trPr>
        <w:tc>
          <w:tcPr>
            <w:tcW w:w="414" w:type="pct"/>
            <w:vAlign w:val="center"/>
          </w:tcPr>
          <w:p w14:paraId="7176B573"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作业场所</w:t>
            </w:r>
          </w:p>
        </w:tc>
        <w:tc>
          <w:tcPr>
            <w:tcW w:w="416" w:type="pct"/>
            <w:vAlign w:val="center"/>
          </w:tcPr>
          <w:p w14:paraId="721BF9C1"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作业岗位</w:t>
            </w:r>
          </w:p>
        </w:tc>
        <w:tc>
          <w:tcPr>
            <w:tcW w:w="752" w:type="pct"/>
            <w:vAlign w:val="center"/>
          </w:tcPr>
          <w:p w14:paraId="3649606B"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危险、有害因素</w:t>
            </w:r>
          </w:p>
        </w:tc>
        <w:tc>
          <w:tcPr>
            <w:tcW w:w="584" w:type="pct"/>
            <w:vAlign w:val="center"/>
          </w:tcPr>
          <w:p w14:paraId="3804B3BA"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可能性（</w:t>
            </w:r>
            <w:r w:rsidRPr="0073610C">
              <w:rPr>
                <w:rFonts w:ascii="Times New Roman" w:eastAsia="宋体" w:hAnsi="Times New Roman" w:cs="Times New Roman"/>
                <w:sz w:val="21"/>
                <w:lang w:val="zh-CN"/>
                <w14:ligatures w14:val="none"/>
              </w:rPr>
              <w:t>L</w:t>
            </w:r>
            <w:r w:rsidRPr="0073610C">
              <w:rPr>
                <w:rFonts w:ascii="Times New Roman" w:eastAsia="宋体" w:hAnsi="Times New Roman" w:cs="Times New Roman" w:hint="eastAsia"/>
                <w:sz w:val="21"/>
                <w:lang w:val="zh-CN"/>
                <w14:ligatures w14:val="none"/>
              </w:rPr>
              <w:t>）</w:t>
            </w:r>
          </w:p>
        </w:tc>
        <w:tc>
          <w:tcPr>
            <w:tcW w:w="752" w:type="pct"/>
            <w:vAlign w:val="center"/>
          </w:tcPr>
          <w:p w14:paraId="276FABA8"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频繁程度（</w:t>
            </w:r>
            <w:r w:rsidRPr="0073610C">
              <w:rPr>
                <w:rFonts w:ascii="Times New Roman" w:eastAsia="宋体" w:hAnsi="Times New Roman" w:cs="Times New Roman" w:hint="eastAsia"/>
                <w:sz w:val="21"/>
                <w:lang w:val="zh-CN"/>
                <w14:ligatures w14:val="none"/>
              </w:rPr>
              <w:t>E</w:t>
            </w:r>
            <w:r w:rsidRPr="0073610C">
              <w:rPr>
                <w:rFonts w:ascii="Times New Roman" w:eastAsia="宋体" w:hAnsi="Times New Roman" w:cs="Times New Roman" w:hint="eastAsia"/>
                <w:sz w:val="21"/>
                <w:lang w:val="zh-CN"/>
                <w14:ligatures w14:val="none"/>
              </w:rPr>
              <w:t>）</w:t>
            </w:r>
          </w:p>
        </w:tc>
        <w:tc>
          <w:tcPr>
            <w:tcW w:w="751" w:type="pct"/>
            <w:vAlign w:val="center"/>
          </w:tcPr>
          <w:p w14:paraId="021911A5"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事故后果（</w:t>
            </w:r>
            <w:r w:rsidRPr="0073610C">
              <w:rPr>
                <w:rFonts w:ascii="Times New Roman" w:eastAsia="宋体" w:hAnsi="Times New Roman" w:cs="Times New Roman" w:hint="eastAsia"/>
                <w:sz w:val="21"/>
                <w:lang w:val="zh-CN"/>
                <w14:ligatures w14:val="none"/>
              </w:rPr>
              <w:t>C</w:t>
            </w:r>
            <w:r w:rsidRPr="0073610C">
              <w:rPr>
                <w:rFonts w:ascii="Times New Roman" w:eastAsia="宋体" w:hAnsi="Times New Roman" w:cs="Times New Roman" w:hint="eastAsia"/>
                <w:sz w:val="21"/>
                <w:lang w:val="zh-CN"/>
                <w14:ligatures w14:val="none"/>
              </w:rPr>
              <w:t>）</w:t>
            </w:r>
          </w:p>
        </w:tc>
        <w:tc>
          <w:tcPr>
            <w:tcW w:w="729" w:type="pct"/>
            <w:vAlign w:val="center"/>
          </w:tcPr>
          <w:p w14:paraId="16C6909B"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危险性等级（</w:t>
            </w:r>
            <w:r w:rsidRPr="0073610C">
              <w:rPr>
                <w:rFonts w:ascii="Times New Roman" w:eastAsia="宋体" w:hAnsi="Times New Roman" w:cs="Times New Roman" w:hint="eastAsia"/>
                <w:sz w:val="21"/>
                <w:lang w:val="zh-CN"/>
                <w14:ligatures w14:val="none"/>
              </w:rPr>
              <w:t>D</w:t>
            </w:r>
            <w:r w:rsidRPr="0073610C">
              <w:rPr>
                <w:rFonts w:ascii="Times New Roman" w:eastAsia="宋体" w:hAnsi="Times New Roman" w:cs="Times New Roman" w:hint="eastAsia"/>
                <w:sz w:val="21"/>
                <w:lang w:val="zh-CN"/>
                <w14:ligatures w14:val="none"/>
              </w:rPr>
              <w:t>）</w:t>
            </w:r>
          </w:p>
        </w:tc>
        <w:tc>
          <w:tcPr>
            <w:tcW w:w="601" w:type="pct"/>
            <w:vAlign w:val="center"/>
          </w:tcPr>
          <w:p w14:paraId="5AA63D7C"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危险程度</w:t>
            </w:r>
          </w:p>
        </w:tc>
      </w:tr>
      <w:tr w:rsidR="00AC5BA6" w:rsidRPr="0073610C" w14:paraId="19993F35" w14:textId="77777777" w:rsidTr="00F85931">
        <w:trPr>
          <w:trHeight w:val="510"/>
        </w:trPr>
        <w:tc>
          <w:tcPr>
            <w:tcW w:w="414" w:type="pct"/>
            <w:vMerge w:val="restart"/>
            <w:vAlign w:val="center"/>
          </w:tcPr>
          <w:p w14:paraId="0E48456E"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卸油区</w:t>
            </w:r>
          </w:p>
        </w:tc>
        <w:tc>
          <w:tcPr>
            <w:tcW w:w="416" w:type="pct"/>
            <w:vMerge w:val="restart"/>
            <w:vAlign w:val="center"/>
          </w:tcPr>
          <w:p w14:paraId="059C3427"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卸油作业</w:t>
            </w:r>
          </w:p>
        </w:tc>
        <w:tc>
          <w:tcPr>
            <w:tcW w:w="752" w:type="pct"/>
            <w:vAlign w:val="center"/>
          </w:tcPr>
          <w:p w14:paraId="54896F91"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火灾、爆炸</w:t>
            </w:r>
          </w:p>
        </w:tc>
        <w:tc>
          <w:tcPr>
            <w:tcW w:w="584" w:type="pct"/>
            <w:vAlign w:val="center"/>
          </w:tcPr>
          <w:p w14:paraId="3789FEBE"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14:ligatures w14:val="none"/>
              </w:rPr>
              <w:t>6</w:t>
            </w:r>
          </w:p>
        </w:tc>
        <w:tc>
          <w:tcPr>
            <w:tcW w:w="752" w:type="pct"/>
            <w:vAlign w:val="center"/>
          </w:tcPr>
          <w:p w14:paraId="43FE9C8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19C8019F"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1</w:t>
            </w:r>
          </w:p>
        </w:tc>
        <w:tc>
          <w:tcPr>
            <w:tcW w:w="729" w:type="pct"/>
            <w:vAlign w:val="center"/>
          </w:tcPr>
          <w:p w14:paraId="28F3000A"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0D5539DB"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AC5BA6" w:rsidRPr="0073610C" w14:paraId="58C61FDF" w14:textId="77777777" w:rsidTr="00F85931">
        <w:trPr>
          <w:trHeight w:val="510"/>
        </w:trPr>
        <w:tc>
          <w:tcPr>
            <w:tcW w:w="414" w:type="pct"/>
            <w:vMerge/>
            <w:vAlign w:val="center"/>
          </w:tcPr>
          <w:p w14:paraId="271A9405"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1AD4D65"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07F03C5"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中毒和窒息</w:t>
            </w:r>
          </w:p>
        </w:tc>
        <w:tc>
          <w:tcPr>
            <w:tcW w:w="584" w:type="pct"/>
            <w:vAlign w:val="center"/>
          </w:tcPr>
          <w:p w14:paraId="13C05B82"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558353E1"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2A35CDC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29" w:type="pct"/>
            <w:vAlign w:val="center"/>
          </w:tcPr>
          <w:p w14:paraId="6D2452D6"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258ACC23"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AC5BA6" w:rsidRPr="0073610C" w14:paraId="57BBDACC" w14:textId="77777777" w:rsidTr="00F85931">
        <w:trPr>
          <w:trHeight w:val="510"/>
        </w:trPr>
        <w:tc>
          <w:tcPr>
            <w:tcW w:w="414" w:type="pct"/>
            <w:vMerge/>
            <w:vAlign w:val="center"/>
          </w:tcPr>
          <w:p w14:paraId="43C1A0F4"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6487C8A"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55DEBA6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触电</w:t>
            </w:r>
          </w:p>
        </w:tc>
        <w:tc>
          <w:tcPr>
            <w:tcW w:w="584" w:type="pct"/>
            <w:vAlign w:val="center"/>
          </w:tcPr>
          <w:p w14:paraId="5CA226C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53B6C24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25485F7C"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29" w:type="pct"/>
            <w:vAlign w:val="center"/>
          </w:tcPr>
          <w:p w14:paraId="6483E047"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323FE188"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AC5BA6" w:rsidRPr="0073610C" w14:paraId="74D40C99" w14:textId="77777777" w:rsidTr="00F85931">
        <w:trPr>
          <w:trHeight w:val="510"/>
        </w:trPr>
        <w:tc>
          <w:tcPr>
            <w:tcW w:w="414" w:type="pct"/>
            <w:vMerge/>
            <w:vAlign w:val="center"/>
          </w:tcPr>
          <w:p w14:paraId="5CC5AD62"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26996A4F"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6902D24"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车辆伤害</w:t>
            </w:r>
          </w:p>
        </w:tc>
        <w:tc>
          <w:tcPr>
            <w:tcW w:w="584" w:type="pct"/>
            <w:vAlign w:val="center"/>
          </w:tcPr>
          <w:p w14:paraId="4420B31E"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52" w:type="pct"/>
            <w:vAlign w:val="center"/>
          </w:tcPr>
          <w:p w14:paraId="3584551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3</w:t>
            </w:r>
          </w:p>
        </w:tc>
        <w:tc>
          <w:tcPr>
            <w:tcW w:w="751" w:type="pct"/>
            <w:vAlign w:val="center"/>
          </w:tcPr>
          <w:p w14:paraId="30C179B3"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3</w:t>
            </w:r>
          </w:p>
        </w:tc>
        <w:tc>
          <w:tcPr>
            <w:tcW w:w="729" w:type="pct"/>
            <w:vAlign w:val="center"/>
          </w:tcPr>
          <w:p w14:paraId="096684CC"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9</w:t>
            </w:r>
          </w:p>
        </w:tc>
        <w:tc>
          <w:tcPr>
            <w:tcW w:w="601" w:type="pct"/>
            <w:vAlign w:val="center"/>
          </w:tcPr>
          <w:p w14:paraId="3D014580"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AC5BA6" w:rsidRPr="0073610C" w14:paraId="4FC19356" w14:textId="77777777" w:rsidTr="00F85931">
        <w:trPr>
          <w:trHeight w:val="510"/>
        </w:trPr>
        <w:tc>
          <w:tcPr>
            <w:tcW w:w="414" w:type="pct"/>
            <w:vMerge/>
            <w:vAlign w:val="center"/>
          </w:tcPr>
          <w:p w14:paraId="05F44644"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07385BC6"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w:t>
            </w:r>
            <w:r>
              <w:rPr>
                <w:rFonts w:ascii="Times New Roman" w:eastAsia="宋体" w:hAnsi="Times New Roman" w:cs="Times New Roman" w:hint="eastAsia"/>
                <w:sz w:val="21"/>
                <w14:ligatures w14:val="none"/>
              </w:rPr>
              <w:lastRenderedPageBreak/>
              <w:t>修作业</w:t>
            </w:r>
          </w:p>
        </w:tc>
        <w:tc>
          <w:tcPr>
            <w:tcW w:w="752" w:type="pct"/>
            <w:vAlign w:val="center"/>
          </w:tcPr>
          <w:p w14:paraId="18256FD5"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lastRenderedPageBreak/>
              <w:t>火灾、爆炸</w:t>
            </w:r>
          </w:p>
        </w:tc>
        <w:tc>
          <w:tcPr>
            <w:tcW w:w="584" w:type="pct"/>
            <w:vAlign w:val="center"/>
          </w:tcPr>
          <w:p w14:paraId="6F3FFAFE"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3</w:t>
            </w:r>
          </w:p>
        </w:tc>
        <w:tc>
          <w:tcPr>
            <w:tcW w:w="752" w:type="pct"/>
            <w:vAlign w:val="center"/>
          </w:tcPr>
          <w:p w14:paraId="048CE075"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2B8B977C"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lang w:val="zh-CN"/>
                <w14:ligatures w14:val="none"/>
              </w:rPr>
              <w:t>1</w:t>
            </w:r>
          </w:p>
        </w:tc>
        <w:tc>
          <w:tcPr>
            <w:tcW w:w="729" w:type="pct"/>
            <w:vAlign w:val="center"/>
          </w:tcPr>
          <w:p w14:paraId="253F459E"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075E8283"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AC5BA6" w:rsidRPr="0073610C" w14:paraId="0C6AD1BA" w14:textId="77777777" w:rsidTr="00F85931">
        <w:trPr>
          <w:trHeight w:val="510"/>
        </w:trPr>
        <w:tc>
          <w:tcPr>
            <w:tcW w:w="414" w:type="pct"/>
            <w:vMerge/>
            <w:vAlign w:val="center"/>
          </w:tcPr>
          <w:p w14:paraId="503E297A"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BCA01FC"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FBB2A7E"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触电</w:t>
            </w:r>
          </w:p>
        </w:tc>
        <w:tc>
          <w:tcPr>
            <w:tcW w:w="584" w:type="pct"/>
            <w:vAlign w:val="center"/>
          </w:tcPr>
          <w:p w14:paraId="1A59E6B0"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52" w:type="pct"/>
            <w:vAlign w:val="center"/>
          </w:tcPr>
          <w:p w14:paraId="05F3A94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6FB2039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29" w:type="pct"/>
            <w:vAlign w:val="center"/>
          </w:tcPr>
          <w:p w14:paraId="1B40F99F"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26B5181D"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AC5BA6" w:rsidRPr="0073610C" w14:paraId="18403036" w14:textId="77777777" w:rsidTr="00F85931">
        <w:trPr>
          <w:trHeight w:val="510"/>
        </w:trPr>
        <w:tc>
          <w:tcPr>
            <w:tcW w:w="414" w:type="pct"/>
            <w:vMerge w:val="restart"/>
            <w:vAlign w:val="center"/>
          </w:tcPr>
          <w:p w14:paraId="181C92D2"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站房</w:t>
            </w:r>
          </w:p>
        </w:tc>
        <w:tc>
          <w:tcPr>
            <w:tcW w:w="416" w:type="pct"/>
            <w:vMerge w:val="restart"/>
            <w:vAlign w:val="center"/>
          </w:tcPr>
          <w:p w14:paraId="1B392FC6"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7BEA7C38"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6DAC6082"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8FF5849"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46EAA224"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325B0CB4"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6A03361F"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r w:rsidR="00AC5BA6" w:rsidRPr="0073610C" w14:paraId="2F8EF7CE" w14:textId="77777777" w:rsidTr="00F85931">
        <w:trPr>
          <w:trHeight w:val="510"/>
        </w:trPr>
        <w:tc>
          <w:tcPr>
            <w:tcW w:w="414" w:type="pct"/>
            <w:vMerge/>
            <w:vAlign w:val="center"/>
          </w:tcPr>
          <w:p w14:paraId="71863F23"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6311268"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39C00D0"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72D80E04"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59EA337"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11E86740"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1BCDB5CE"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3DC4521D"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r w:rsidR="00AC5BA6" w:rsidRPr="0073610C" w14:paraId="4188D68D" w14:textId="77777777" w:rsidTr="00F85931">
        <w:trPr>
          <w:trHeight w:val="510"/>
        </w:trPr>
        <w:tc>
          <w:tcPr>
            <w:tcW w:w="414" w:type="pct"/>
            <w:vMerge/>
            <w:vAlign w:val="center"/>
          </w:tcPr>
          <w:p w14:paraId="1AC56870"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224458EC"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3140D1C"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2347A791"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EF42897"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47C5E433"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0DD04CFA"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0B25BB23"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r w:rsidR="00AC5BA6" w:rsidRPr="0073610C" w14:paraId="0A98F619" w14:textId="77777777" w:rsidTr="00F85931">
        <w:trPr>
          <w:trHeight w:val="510"/>
        </w:trPr>
        <w:tc>
          <w:tcPr>
            <w:tcW w:w="414" w:type="pct"/>
            <w:vMerge/>
            <w:vAlign w:val="center"/>
          </w:tcPr>
          <w:p w14:paraId="399BB8D6" w14:textId="77777777" w:rsidR="00AC5BA6" w:rsidRPr="0073610C" w:rsidRDefault="00AC5BA6" w:rsidP="006C5AFE">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260ECCE0"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20D66CC4"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5D17684E"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6094EA7"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0E1B401A"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4676DA58"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58A344F3" w14:textId="77777777" w:rsidR="00AC5BA6" w:rsidRPr="0073610C" w:rsidRDefault="00AC5BA6" w:rsidP="006C5AFE">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bl>
    <w:p w14:paraId="666B5025" w14:textId="0B59DE19" w:rsidR="00AC5BA6" w:rsidRDefault="00AC5BA6" w:rsidP="00A37B2B">
      <w:pPr>
        <w:ind w:firstLine="560"/>
        <w:rPr>
          <w:rFonts w:ascii="Times New Roman" w:eastAsia="宋体" w:hAnsi="Times New Roman"/>
        </w:rPr>
      </w:pPr>
      <w:r w:rsidRPr="00AC5BA6">
        <w:rPr>
          <w:rFonts w:ascii="Times New Roman" w:eastAsia="宋体" w:hAnsi="Times New Roman"/>
        </w:rPr>
        <w:t>通过作业条件危险性评价可知，该站在卸油区进行卸油作业时发生火灾、爆炸、中毒和窒息、触电及车辆伤害的危险程度为</w:t>
      </w:r>
      <w:r>
        <w:rPr>
          <w:rFonts w:ascii="Times New Roman" w:eastAsia="宋体" w:hAnsi="Times New Roman" w:hint="eastAsia"/>
        </w:rPr>
        <w:t>“</w:t>
      </w:r>
      <w:r w:rsidRPr="00AC5BA6">
        <w:rPr>
          <w:rFonts w:ascii="Times New Roman" w:eastAsia="宋体" w:hAnsi="Times New Roman"/>
        </w:rPr>
        <w:t>稍有危险</w:t>
      </w:r>
      <w:r>
        <w:rPr>
          <w:rFonts w:ascii="Times New Roman" w:eastAsia="宋体" w:hAnsi="Times New Roman" w:hint="eastAsia"/>
        </w:rPr>
        <w:t>”</w:t>
      </w:r>
      <w:r w:rsidRPr="00AC5BA6">
        <w:rPr>
          <w:rFonts w:ascii="Times New Roman" w:eastAsia="宋体" w:hAnsi="Times New Roman"/>
        </w:rPr>
        <w:t>；进行检维修作业时发生火灾、爆炸及触电的危险程度为</w:t>
      </w:r>
      <w:r>
        <w:rPr>
          <w:rFonts w:ascii="Times New Roman" w:eastAsia="宋体" w:hAnsi="Times New Roman" w:hint="eastAsia"/>
        </w:rPr>
        <w:t>“</w:t>
      </w:r>
      <w:r w:rsidRPr="00AC5BA6">
        <w:rPr>
          <w:rFonts w:ascii="Times New Roman" w:eastAsia="宋体" w:hAnsi="Times New Roman"/>
        </w:rPr>
        <w:t>稍有危险</w:t>
      </w:r>
      <w:r>
        <w:rPr>
          <w:rFonts w:ascii="Times New Roman" w:eastAsia="宋体" w:hAnsi="Times New Roman" w:hint="eastAsia"/>
        </w:rPr>
        <w:t>”</w:t>
      </w:r>
      <w:r w:rsidRPr="00AC5BA6">
        <w:rPr>
          <w:rFonts w:ascii="Times New Roman" w:eastAsia="宋体" w:hAnsi="Times New Roman"/>
        </w:rPr>
        <w:t>；在站房进行检维修作业时发生火灾、爆炸、物体打击、高处坠落及坍塌的危险程度为</w:t>
      </w:r>
      <w:r>
        <w:rPr>
          <w:rFonts w:ascii="Times New Roman" w:eastAsia="宋体" w:hAnsi="Times New Roman" w:hint="eastAsia"/>
        </w:rPr>
        <w:t>“</w:t>
      </w:r>
      <w:r w:rsidRPr="00AC5BA6">
        <w:rPr>
          <w:rFonts w:ascii="Times New Roman" w:eastAsia="宋体" w:hAnsi="Times New Roman"/>
        </w:rPr>
        <w:t>稍有危险</w:t>
      </w:r>
      <w:r>
        <w:rPr>
          <w:rFonts w:ascii="Times New Roman" w:eastAsia="宋体" w:hAnsi="Times New Roman" w:hint="eastAsia"/>
        </w:rPr>
        <w:t>”。</w:t>
      </w:r>
    </w:p>
    <w:p w14:paraId="5E4C51FB" w14:textId="1215B91D" w:rsidR="00EC6B44" w:rsidRPr="00EC6B44" w:rsidRDefault="00EC6B44" w:rsidP="00A37B2B">
      <w:pPr>
        <w:ind w:firstLine="560"/>
        <w:rPr>
          <w:rFonts w:ascii="Times New Roman" w:eastAsia="宋体" w:hAnsi="Times New Roman"/>
        </w:rPr>
      </w:pPr>
      <w:r w:rsidRPr="00EC6B44">
        <w:rPr>
          <w:rFonts w:ascii="Times New Roman" w:eastAsia="宋体" w:hAnsi="Times New Roman" w:hint="eastAsia"/>
        </w:rPr>
        <w:t>（</w:t>
      </w:r>
      <w:r w:rsidRPr="00EC6B44">
        <w:rPr>
          <w:rFonts w:ascii="Times New Roman" w:eastAsia="宋体" w:hAnsi="Times New Roman" w:hint="eastAsia"/>
        </w:rPr>
        <w:t>3</w:t>
      </w:r>
      <w:r w:rsidRPr="00EC6B44">
        <w:rPr>
          <w:rFonts w:ascii="Times New Roman" w:eastAsia="宋体" w:hAnsi="Times New Roman" w:hint="eastAsia"/>
        </w:rPr>
        <w:t>）定量分析建设项目安全评价范围内和各个评价单元的固有危险程度</w:t>
      </w:r>
    </w:p>
    <w:p w14:paraId="30F1E3B9" w14:textId="77777777" w:rsidR="00EC6B44" w:rsidRPr="00EC6B44" w:rsidRDefault="00EC6B44" w:rsidP="00EC6B44">
      <w:pPr>
        <w:ind w:firstLine="560"/>
        <w:rPr>
          <w:rFonts w:ascii="Times New Roman" w:eastAsia="宋体" w:hAnsi="Times New Roman"/>
        </w:rPr>
      </w:pPr>
      <w:r w:rsidRPr="00EC6B44">
        <w:rPr>
          <w:rFonts w:ascii="宋体" w:eastAsia="宋体" w:hAnsi="宋体" w:hint="eastAsia"/>
        </w:rPr>
        <w:t>①</w:t>
      </w:r>
      <w:r w:rsidRPr="00EC6B44">
        <w:rPr>
          <w:rFonts w:ascii="Times New Roman" w:eastAsia="宋体" w:hAnsi="Times New Roman" w:hint="eastAsia"/>
        </w:rPr>
        <w:t>具有爆炸性化学品的质量及相当于梯恩梯（</w:t>
      </w:r>
      <w:r w:rsidRPr="00EC6B44">
        <w:rPr>
          <w:rFonts w:ascii="Times New Roman" w:eastAsia="宋体" w:hAnsi="Times New Roman" w:hint="eastAsia"/>
        </w:rPr>
        <w:t>TNT</w:t>
      </w:r>
      <w:r w:rsidRPr="00EC6B44">
        <w:rPr>
          <w:rFonts w:ascii="Times New Roman" w:eastAsia="宋体" w:hAnsi="Times New Roman" w:hint="eastAsia"/>
        </w:rPr>
        <w:t>）的摩尔量</w:t>
      </w:r>
    </w:p>
    <w:p w14:paraId="4ABA0C5E" w14:textId="462CFDE7" w:rsidR="00EC6B44" w:rsidRPr="00EC6B44" w:rsidRDefault="00972468" w:rsidP="00EC6B44">
      <w:pPr>
        <w:ind w:firstLine="560"/>
        <w:rPr>
          <w:rFonts w:ascii="Times New Roman" w:eastAsia="宋体" w:hAnsi="Times New Roman"/>
        </w:rPr>
      </w:pPr>
      <w:r>
        <w:rPr>
          <w:rFonts w:ascii="Times New Roman" w:eastAsia="宋体" w:hAnsi="Times New Roman" w:hint="eastAsia"/>
        </w:rPr>
        <w:t>本</w:t>
      </w:r>
      <w:r w:rsidR="00EC6B44" w:rsidRPr="00EC6B44">
        <w:rPr>
          <w:rFonts w:ascii="Times New Roman" w:eastAsia="宋体" w:hAnsi="Times New Roman" w:hint="eastAsia"/>
        </w:rPr>
        <w:t>项目不涉及爆炸性物质。</w:t>
      </w:r>
    </w:p>
    <w:p w14:paraId="5E795C05" w14:textId="77777777" w:rsidR="00EC6B44" w:rsidRPr="00EC6B44" w:rsidRDefault="00EC6B44" w:rsidP="00EC6B44">
      <w:pPr>
        <w:ind w:firstLine="560"/>
        <w:rPr>
          <w:rFonts w:ascii="Times New Roman" w:eastAsia="宋体" w:hAnsi="Times New Roman"/>
        </w:rPr>
      </w:pPr>
      <w:r w:rsidRPr="00EC6B44">
        <w:rPr>
          <w:rFonts w:ascii="宋体" w:eastAsia="宋体" w:hAnsi="宋体" w:hint="eastAsia"/>
        </w:rPr>
        <w:t>②</w:t>
      </w:r>
      <w:r w:rsidRPr="00EC6B44">
        <w:rPr>
          <w:rFonts w:ascii="Times New Roman" w:eastAsia="宋体" w:hAnsi="Times New Roman" w:hint="eastAsia"/>
        </w:rPr>
        <w:t>具有可燃性的化学品的质量及燃烧后放出的热量</w:t>
      </w:r>
    </w:p>
    <w:p w14:paraId="70CC1EE7" w14:textId="24E7BC33" w:rsidR="00EC6B44" w:rsidRPr="00EC6B44" w:rsidRDefault="00EC6B44" w:rsidP="00EC6B44">
      <w:pPr>
        <w:keepNext/>
        <w:keepLines/>
        <w:spacing w:beforeLines="50" w:before="156" w:afterLines="50" w:after="156" w:line="240" w:lineRule="auto"/>
        <w:ind w:firstLineChars="0" w:firstLine="0"/>
        <w:jc w:val="center"/>
        <w:rPr>
          <w:rFonts w:ascii="黑体" w:eastAsia="黑体" w:hAnsi="黑体" w:hint="eastAsia"/>
          <w:sz w:val="24"/>
        </w:rPr>
      </w:pPr>
      <w:r w:rsidRPr="00EC6B44">
        <w:rPr>
          <w:rFonts w:ascii="黑体" w:eastAsia="黑体" w:hAnsi="黑体" w:hint="eastAsia"/>
          <w:sz w:val="24"/>
        </w:rPr>
        <w:t>表</w:t>
      </w:r>
      <w:r w:rsidR="00A37B2B">
        <w:rPr>
          <w:rFonts w:ascii="Times New Roman" w:eastAsia="黑体" w:hAnsi="Times New Roman" w:cs="Times New Roman" w:hint="eastAsia"/>
          <w:sz w:val="24"/>
        </w:rPr>
        <w:t>5.1</w:t>
      </w:r>
      <w:r w:rsidRPr="00EC6B44">
        <w:rPr>
          <w:rFonts w:ascii="Times New Roman" w:eastAsia="黑体" w:hAnsi="Times New Roman" w:cs="Times New Roman"/>
          <w:sz w:val="24"/>
        </w:rPr>
        <w:t>-</w:t>
      </w:r>
      <w:r w:rsidR="00A37B2B">
        <w:rPr>
          <w:rFonts w:ascii="Times New Roman" w:eastAsia="黑体" w:hAnsi="Times New Roman" w:cs="Times New Roman" w:hint="eastAsia"/>
          <w:sz w:val="24"/>
        </w:rPr>
        <w:t>3</w:t>
      </w:r>
      <w:r w:rsidRPr="00EC6B44">
        <w:rPr>
          <w:rFonts w:ascii="黑体" w:eastAsia="黑体" w:hAnsi="黑体" w:hint="eastAsia"/>
          <w:sz w:val="24"/>
        </w:rPr>
        <w:t xml:space="preserve">  可燃性的化学品的质量及燃烧后放出的热量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849"/>
        <w:gridCol w:w="1836"/>
        <w:gridCol w:w="1777"/>
        <w:gridCol w:w="2726"/>
      </w:tblGrid>
      <w:tr w:rsidR="00EC6B44" w:rsidRPr="00EC6B44" w14:paraId="5191E112" w14:textId="77777777" w:rsidTr="00C46E6C">
        <w:trPr>
          <w:trHeight w:val="550"/>
          <w:jc w:val="center"/>
        </w:trPr>
        <w:tc>
          <w:tcPr>
            <w:tcW w:w="540" w:type="pct"/>
            <w:vAlign w:val="center"/>
          </w:tcPr>
          <w:p w14:paraId="61CA841E"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序号</w:t>
            </w:r>
          </w:p>
        </w:tc>
        <w:tc>
          <w:tcPr>
            <w:tcW w:w="1007" w:type="pct"/>
            <w:vAlign w:val="center"/>
          </w:tcPr>
          <w:p w14:paraId="313B6B02"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物质名称</w:t>
            </w:r>
          </w:p>
        </w:tc>
        <w:tc>
          <w:tcPr>
            <w:tcW w:w="1000" w:type="pct"/>
            <w:vAlign w:val="center"/>
          </w:tcPr>
          <w:p w14:paraId="4F850C15"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hint="eastAsia"/>
                <w:bCs/>
                <w:sz w:val="21"/>
                <w:szCs w:val="21"/>
                <w14:ligatures w14:val="none"/>
              </w:rPr>
              <w:t>最大</w:t>
            </w:r>
            <w:r w:rsidRPr="00EC6B44">
              <w:rPr>
                <w:rFonts w:ascii="Times New Roman" w:eastAsia="宋体" w:hAnsi="Times New Roman" w:cs="Times New Roman"/>
                <w:bCs/>
                <w:sz w:val="21"/>
                <w:szCs w:val="21"/>
                <w14:ligatures w14:val="none"/>
              </w:rPr>
              <w:t>储存量（</w:t>
            </w:r>
            <w:r w:rsidRPr="00EC6B44">
              <w:rPr>
                <w:rFonts w:ascii="Times New Roman" w:eastAsia="宋体" w:hAnsi="Times New Roman" w:cs="Times New Roman"/>
                <w:bCs/>
                <w:sz w:val="21"/>
                <w:szCs w:val="21"/>
                <w14:ligatures w14:val="none"/>
              </w:rPr>
              <w:t>t</w:t>
            </w:r>
            <w:r w:rsidRPr="00EC6B44">
              <w:rPr>
                <w:rFonts w:ascii="Times New Roman" w:eastAsia="宋体" w:hAnsi="Times New Roman" w:cs="Times New Roman"/>
                <w:bCs/>
                <w:sz w:val="21"/>
                <w:szCs w:val="21"/>
                <w14:ligatures w14:val="none"/>
              </w:rPr>
              <w:t>）</w:t>
            </w:r>
          </w:p>
        </w:tc>
        <w:tc>
          <w:tcPr>
            <w:tcW w:w="968" w:type="pct"/>
            <w:vAlign w:val="center"/>
          </w:tcPr>
          <w:p w14:paraId="3E2D7219"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燃烧热（</w:t>
            </w:r>
            <w:r w:rsidRPr="00EC6B44">
              <w:rPr>
                <w:rFonts w:ascii="Times New Roman" w:eastAsia="宋体" w:hAnsi="Times New Roman" w:cs="Times New Roman" w:hint="eastAsia"/>
                <w:bCs/>
                <w:sz w:val="21"/>
                <w:szCs w:val="21"/>
                <w14:ligatures w14:val="none"/>
              </w:rPr>
              <w:t>kJ/kg</w:t>
            </w:r>
            <w:r w:rsidRPr="00EC6B44">
              <w:rPr>
                <w:rFonts w:ascii="Times New Roman" w:eastAsia="宋体" w:hAnsi="Times New Roman" w:cs="Times New Roman"/>
                <w:bCs/>
                <w:sz w:val="21"/>
                <w:szCs w:val="21"/>
                <w14:ligatures w14:val="none"/>
              </w:rPr>
              <w:t>）</w:t>
            </w:r>
          </w:p>
        </w:tc>
        <w:tc>
          <w:tcPr>
            <w:tcW w:w="1485" w:type="pct"/>
            <w:vAlign w:val="center"/>
          </w:tcPr>
          <w:p w14:paraId="707EF535"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bCs/>
                <w:sz w:val="21"/>
                <w:szCs w:val="21"/>
                <w14:ligatures w14:val="none"/>
              </w:rPr>
              <w:t>燃烧后</w:t>
            </w:r>
            <w:r w:rsidRPr="00EC6B44">
              <w:rPr>
                <w:rFonts w:ascii="Times New Roman" w:eastAsia="宋体" w:hAnsi="Times New Roman" w:cs="Times New Roman" w:hint="eastAsia"/>
                <w:bCs/>
                <w:sz w:val="21"/>
                <w:szCs w:val="21"/>
                <w14:ligatures w14:val="none"/>
              </w:rPr>
              <w:t>放出</w:t>
            </w:r>
            <w:r w:rsidRPr="00EC6B44">
              <w:rPr>
                <w:rFonts w:ascii="Times New Roman" w:eastAsia="宋体" w:hAnsi="Times New Roman" w:cs="Times New Roman"/>
                <w:bCs/>
                <w:sz w:val="21"/>
                <w:szCs w:val="21"/>
                <w14:ligatures w14:val="none"/>
              </w:rPr>
              <w:t>的热量（</w:t>
            </w:r>
            <w:r w:rsidRPr="00EC6B44">
              <w:rPr>
                <w:rFonts w:ascii="Times New Roman" w:eastAsia="宋体" w:hAnsi="Times New Roman" w:cs="Times New Roman" w:hint="eastAsia"/>
                <w:bCs/>
                <w:sz w:val="21"/>
                <w:szCs w:val="21"/>
                <w14:ligatures w14:val="none"/>
              </w:rPr>
              <w:t>kJ</w:t>
            </w:r>
            <w:r w:rsidRPr="00EC6B44">
              <w:rPr>
                <w:rFonts w:ascii="Times New Roman" w:eastAsia="宋体" w:hAnsi="Times New Roman" w:cs="Times New Roman"/>
                <w:bCs/>
                <w:sz w:val="21"/>
                <w:szCs w:val="21"/>
                <w14:ligatures w14:val="none"/>
              </w:rPr>
              <w:t>）</w:t>
            </w:r>
          </w:p>
        </w:tc>
      </w:tr>
      <w:tr w:rsidR="00EC6B44" w:rsidRPr="00EC6B44" w14:paraId="2873E4D2" w14:textId="77777777" w:rsidTr="00C46E6C">
        <w:trPr>
          <w:trHeight w:val="550"/>
          <w:jc w:val="center"/>
        </w:trPr>
        <w:tc>
          <w:tcPr>
            <w:tcW w:w="540" w:type="pct"/>
            <w:vAlign w:val="center"/>
          </w:tcPr>
          <w:p w14:paraId="64746241" w14:textId="77777777" w:rsidR="00EC6B44" w:rsidRPr="00EC6B44" w:rsidRDefault="00EC6B44" w:rsidP="00EC6B44">
            <w:pPr>
              <w:numPr>
                <w:ilvl w:val="0"/>
                <w:numId w:val="3"/>
              </w:numPr>
              <w:tabs>
                <w:tab w:val="left" w:pos="1200"/>
                <w:tab w:val="left" w:pos="1276"/>
              </w:tabs>
              <w:spacing w:line="240" w:lineRule="auto"/>
              <w:ind w:left="0" w:firstLineChars="0" w:firstLine="0"/>
              <w:jc w:val="center"/>
              <w:rPr>
                <w:rFonts w:ascii="Calibri" w:eastAsia="宋体" w:hAnsi="Calibri" w:cs="Times New Roman"/>
                <w:kern w:val="0"/>
                <w:sz w:val="24"/>
                <w14:ligatures w14:val="none"/>
              </w:rPr>
            </w:pPr>
          </w:p>
        </w:tc>
        <w:tc>
          <w:tcPr>
            <w:tcW w:w="1007" w:type="pct"/>
            <w:vAlign w:val="center"/>
          </w:tcPr>
          <w:p w14:paraId="5FEA34F9"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车用乙醇汽油</w:t>
            </w:r>
          </w:p>
        </w:tc>
        <w:tc>
          <w:tcPr>
            <w:tcW w:w="1000" w:type="pct"/>
            <w:vAlign w:val="center"/>
          </w:tcPr>
          <w:p w14:paraId="36FF1ABC" w14:textId="17B27F76" w:rsidR="00EC6B44" w:rsidRPr="00EC6B44" w:rsidRDefault="00F85931" w:rsidP="00EC6B4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64</w:t>
            </w:r>
          </w:p>
        </w:tc>
        <w:tc>
          <w:tcPr>
            <w:tcW w:w="968" w:type="pct"/>
            <w:vAlign w:val="center"/>
          </w:tcPr>
          <w:p w14:paraId="73B175CF"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EC6B44">
              <w:rPr>
                <w:rFonts w:ascii="Times New Roman" w:eastAsia="宋体" w:hAnsi="Times New Roman" w:cs="Times New Roman" w:hint="eastAsia"/>
                <w:bCs/>
                <w:sz w:val="21"/>
                <w:szCs w:val="21"/>
                <w14:ligatures w14:val="none"/>
              </w:rPr>
              <w:t>45980</w:t>
            </w:r>
          </w:p>
        </w:tc>
        <w:tc>
          <w:tcPr>
            <w:tcW w:w="1485" w:type="pct"/>
            <w:vAlign w:val="center"/>
          </w:tcPr>
          <w:p w14:paraId="7A018C64" w14:textId="6C65C0E6" w:rsidR="00EC6B44" w:rsidRPr="00EC6B44" w:rsidRDefault="00F85931" w:rsidP="00EC6B4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2.94</w:t>
            </w:r>
            <w:r w:rsidR="00EC6B44" w:rsidRPr="00EC6B44">
              <w:rPr>
                <w:rFonts w:ascii="Times New Roman" w:eastAsia="宋体" w:hAnsi="Times New Roman" w:cs="Times New Roman" w:hint="eastAsia"/>
                <w:sz w:val="21"/>
                <w:szCs w:val="21"/>
                <w14:ligatures w14:val="none"/>
              </w:rPr>
              <w:t>×</w:t>
            </w:r>
            <w:r w:rsidR="00EC6B44" w:rsidRPr="00EC6B44">
              <w:rPr>
                <w:rFonts w:ascii="Times New Roman" w:eastAsia="宋体" w:hAnsi="Times New Roman" w:cs="Times New Roman" w:hint="eastAsia"/>
                <w:sz w:val="21"/>
                <w:szCs w:val="21"/>
                <w14:ligatures w14:val="none"/>
              </w:rPr>
              <w:t>10</w:t>
            </w:r>
            <w:r w:rsidR="00EC6B44" w:rsidRPr="00EC6B44">
              <w:rPr>
                <w:rFonts w:ascii="Times New Roman" w:eastAsia="宋体" w:hAnsi="Times New Roman" w:cs="Times New Roman" w:hint="eastAsia"/>
                <w:sz w:val="21"/>
                <w:szCs w:val="21"/>
                <w:vertAlign w:val="superscript"/>
                <w14:ligatures w14:val="none"/>
              </w:rPr>
              <w:t>9</w:t>
            </w:r>
          </w:p>
        </w:tc>
      </w:tr>
      <w:tr w:rsidR="00EC6B44" w:rsidRPr="00EC6B44" w14:paraId="040D26D2" w14:textId="77777777" w:rsidTr="00C46E6C">
        <w:trPr>
          <w:trHeight w:val="637"/>
          <w:jc w:val="center"/>
        </w:trPr>
        <w:tc>
          <w:tcPr>
            <w:tcW w:w="540" w:type="pct"/>
            <w:vAlign w:val="center"/>
          </w:tcPr>
          <w:p w14:paraId="011E15F3" w14:textId="77777777" w:rsidR="00EC6B44" w:rsidRPr="00EC6B44" w:rsidRDefault="00EC6B44" w:rsidP="00EC6B44">
            <w:pPr>
              <w:numPr>
                <w:ilvl w:val="0"/>
                <w:numId w:val="3"/>
              </w:numPr>
              <w:tabs>
                <w:tab w:val="left" w:pos="1200"/>
                <w:tab w:val="left" w:pos="1276"/>
              </w:tabs>
              <w:spacing w:line="240" w:lineRule="auto"/>
              <w:ind w:left="0" w:firstLineChars="0" w:firstLine="0"/>
              <w:jc w:val="center"/>
              <w:rPr>
                <w:rFonts w:ascii="Calibri" w:eastAsia="宋体" w:hAnsi="Calibri" w:cs="Times New Roman"/>
                <w:kern w:val="0"/>
                <w:sz w:val="24"/>
                <w:lang w:eastAsia="en-US"/>
                <w14:ligatures w14:val="none"/>
              </w:rPr>
            </w:pPr>
          </w:p>
        </w:tc>
        <w:tc>
          <w:tcPr>
            <w:tcW w:w="1007" w:type="pct"/>
            <w:vAlign w:val="center"/>
          </w:tcPr>
          <w:p w14:paraId="7A3CAD97"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sz w:val="21"/>
                <w:szCs w:val="21"/>
                <w14:ligatures w14:val="none"/>
              </w:rPr>
              <w:t>柴油</w:t>
            </w:r>
          </w:p>
        </w:tc>
        <w:tc>
          <w:tcPr>
            <w:tcW w:w="1000" w:type="pct"/>
            <w:vAlign w:val="center"/>
          </w:tcPr>
          <w:p w14:paraId="04DC8168" w14:textId="72B2697F" w:rsidR="00EC6B44" w:rsidRPr="00EC6B44" w:rsidRDefault="00F85931" w:rsidP="00EC6B4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119</w:t>
            </w:r>
          </w:p>
        </w:tc>
        <w:tc>
          <w:tcPr>
            <w:tcW w:w="968" w:type="pct"/>
            <w:vAlign w:val="center"/>
          </w:tcPr>
          <w:p w14:paraId="1A5D2210" w14:textId="77777777" w:rsidR="00EC6B44" w:rsidRPr="00EC6B44" w:rsidRDefault="00EC6B44" w:rsidP="00EC6B44">
            <w:pPr>
              <w:adjustRightInd/>
              <w:snapToGrid/>
              <w:spacing w:line="240" w:lineRule="auto"/>
              <w:ind w:firstLineChars="0" w:firstLine="0"/>
              <w:jc w:val="center"/>
              <w:rPr>
                <w:rFonts w:ascii="Times New Roman" w:eastAsia="宋体" w:hAnsi="Times New Roman" w:cs="Times New Roman"/>
                <w:sz w:val="21"/>
                <w:szCs w:val="21"/>
                <w14:ligatures w14:val="none"/>
              </w:rPr>
            </w:pPr>
            <w:r w:rsidRPr="00EC6B44">
              <w:rPr>
                <w:rFonts w:ascii="Times New Roman" w:eastAsia="宋体" w:hAnsi="Times New Roman" w:cs="Times New Roman" w:hint="eastAsia"/>
                <w:bCs/>
                <w:sz w:val="21"/>
                <w:szCs w:val="21"/>
                <w14:ligatures w14:val="none"/>
              </w:rPr>
              <w:t>40184</w:t>
            </w:r>
          </w:p>
        </w:tc>
        <w:tc>
          <w:tcPr>
            <w:tcW w:w="1485" w:type="pct"/>
            <w:vAlign w:val="center"/>
          </w:tcPr>
          <w:p w14:paraId="01F08AE5" w14:textId="70E48FBC" w:rsidR="00EC6B44" w:rsidRPr="00EC6B44" w:rsidRDefault="00F85931" w:rsidP="00EC6B4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4.78</w:t>
            </w:r>
            <w:r w:rsidR="00EC6B44" w:rsidRPr="00EC6B44">
              <w:rPr>
                <w:rFonts w:ascii="Times New Roman" w:eastAsia="宋体" w:hAnsi="Times New Roman" w:cs="Times New Roman" w:hint="eastAsia"/>
                <w:sz w:val="21"/>
                <w:szCs w:val="21"/>
                <w14:ligatures w14:val="none"/>
              </w:rPr>
              <w:t>×</w:t>
            </w:r>
            <w:r w:rsidR="00EC6B44" w:rsidRPr="00EC6B44">
              <w:rPr>
                <w:rFonts w:ascii="Times New Roman" w:eastAsia="宋体" w:hAnsi="Times New Roman" w:cs="Times New Roman" w:hint="eastAsia"/>
                <w:sz w:val="21"/>
                <w:szCs w:val="21"/>
                <w14:ligatures w14:val="none"/>
              </w:rPr>
              <w:t>10</w:t>
            </w:r>
            <w:r w:rsidR="00EC6B44" w:rsidRPr="00EC6B44">
              <w:rPr>
                <w:rFonts w:ascii="Times New Roman" w:eastAsia="宋体" w:hAnsi="Times New Roman" w:cs="Times New Roman" w:hint="eastAsia"/>
                <w:sz w:val="21"/>
                <w:szCs w:val="21"/>
                <w:vertAlign w:val="superscript"/>
                <w14:ligatures w14:val="none"/>
              </w:rPr>
              <w:t>9</w:t>
            </w:r>
          </w:p>
        </w:tc>
      </w:tr>
    </w:tbl>
    <w:p w14:paraId="0796FF8A" w14:textId="77777777" w:rsidR="00EC6B44" w:rsidRPr="00EC6B44" w:rsidRDefault="00EC6B44" w:rsidP="00EC6B44">
      <w:pPr>
        <w:ind w:firstLine="560"/>
        <w:rPr>
          <w:rFonts w:ascii="Times New Roman" w:eastAsia="宋体" w:hAnsi="Times New Roman"/>
        </w:rPr>
      </w:pPr>
      <w:r w:rsidRPr="00EC6B44">
        <w:rPr>
          <w:rFonts w:ascii="宋体" w:eastAsia="宋体" w:hAnsi="宋体" w:hint="eastAsia"/>
        </w:rPr>
        <w:t>③</w:t>
      </w:r>
      <w:r w:rsidRPr="00EC6B44">
        <w:rPr>
          <w:rFonts w:ascii="Times New Roman" w:eastAsia="宋体" w:hAnsi="Times New Roman" w:hint="eastAsia"/>
        </w:rPr>
        <w:t>具有毒性的化学品的浓度及质量</w:t>
      </w:r>
    </w:p>
    <w:p w14:paraId="46D612E9" w14:textId="19DD47C6" w:rsidR="00EC6B44" w:rsidRPr="00EC6B44" w:rsidRDefault="00972468" w:rsidP="00EC6B44">
      <w:pPr>
        <w:ind w:firstLine="560"/>
        <w:rPr>
          <w:rFonts w:ascii="Times New Roman" w:eastAsia="宋体" w:hAnsi="Times New Roman"/>
        </w:rPr>
      </w:pPr>
      <w:r>
        <w:rPr>
          <w:rFonts w:ascii="Times New Roman" w:eastAsia="宋体" w:hAnsi="Times New Roman" w:hint="eastAsia"/>
        </w:rPr>
        <w:t>本</w:t>
      </w:r>
      <w:r w:rsidR="00EC6B44" w:rsidRPr="00EC6B44">
        <w:rPr>
          <w:rFonts w:ascii="Times New Roman" w:eastAsia="宋体" w:hAnsi="Times New Roman" w:hint="eastAsia"/>
        </w:rPr>
        <w:t>项目不涉及高毒及剧毒化学品，车用乙醇汽油职业接触限值：</w:t>
      </w:r>
      <w:r w:rsidR="00EC6B44" w:rsidRPr="00EC6B44">
        <w:rPr>
          <w:rFonts w:ascii="Times New Roman" w:eastAsia="宋体" w:hAnsi="Times New Roman" w:hint="eastAsia"/>
        </w:rPr>
        <w:t>PC-TWA</w:t>
      </w:r>
      <w:r w:rsidR="00EC6B44" w:rsidRPr="00EC6B44">
        <w:rPr>
          <w:rFonts w:ascii="Times New Roman" w:eastAsia="宋体" w:hAnsi="Times New Roman" w:hint="eastAsia"/>
        </w:rPr>
        <w:t>：</w:t>
      </w:r>
      <w:r w:rsidR="00EC6B44" w:rsidRPr="00EC6B44">
        <w:rPr>
          <w:rFonts w:ascii="Times New Roman" w:eastAsia="宋体" w:hAnsi="Times New Roman" w:hint="eastAsia"/>
        </w:rPr>
        <w:t>300mg/m</w:t>
      </w:r>
      <w:r w:rsidR="00EC6B44" w:rsidRPr="00EC6B44">
        <w:rPr>
          <w:rFonts w:ascii="Times New Roman" w:eastAsia="宋体" w:hAnsi="Times New Roman" w:hint="eastAsia"/>
        </w:rPr>
        <w:t>³。</w:t>
      </w:r>
    </w:p>
    <w:p w14:paraId="1DA051A9" w14:textId="77777777" w:rsidR="00EC6B44" w:rsidRPr="00EC6B44" w:rsidRDefault="00EC6B44" w:rsidP="00EC6B44">
      <w:pPr>
        <w:ind w:firstLine="560"/>
        <w:rPr>
          <w:rFonts w:ascii="Times New Roman" w:eastAsia="宋体" w:hAnsi="Times New Roman"/>
        </w:rPr>
      </w:pPr>
      <w:r w:rsidRPr="00EC6B44">
        <w:rPr>
          <w:rFonts w:ascii="宋体" w:eastAsia="宋体" w:hAnsi="宋体" w:hint="eastAsia"/>
        </w:rPr>
        <w:t>④</w:t>
      </w:r>
      <w:r w:rsidRPr="00EC6B44">
        <w:rPr>
          <w:rFonts w:ascii="Times New Roman" w:eastAsia="宋体" w:hAnsi="Times New Roman" w:hint="eastAsia"/>
        </w:rPr>
        <w:t>具有腐蚀性的化学品的浓度及质量</w:t>
      </w:r>
    </w:p>
    <w:p w14:paraId="2A698B40" w14:textId="68BCE9B6" w:rsidR="00EC6B44" w:rsidRDefault="00972468" w:rsidP="00EC6B44">
      <w:pPr>
        <w:ind w:firstLine="560"/>
        <w:rPr>
          <w:rFonts w:ascii="Times New Roman" w:eastAsia="宋体" w:hAnsi="Times New Roman"/>
        </w:rPr>
      </w:pPr>
      <w:r>
        <w:rPr>
          <w:rFonts w:ascii="Times New Roman" w:eastAsia="宋体" w:hAnsi="Times New Roman" w:hint="eastAsia"/>
        </w:rPr>
        <w:t>本</w:t>
      </w:r>
      <w:r w:rsidR="00EC6B44" w:rsidRPr="00EC6B44">
        <w:rPr>
          <w:rFonts w:ascii="Times New Roman" w:eastAsia="宋体" w:hAnsi="Times New Roman" w:hint="eastAsia"/>
        </w:rPr>
        <w:t>项目不涉及腐蚀性化学品。</w:t>
      </w:r>
    </w:p>
    <w:p w14:paraId="4474C5E0" w14:textId="4B8210AF" w:rsidR="003D4C5C" w:rsidRPr="00EC6B44" w:rsidRDefault="000A5BEB" w:rsidP="000A5BEB">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8" w:name="_Toc218437745"/>
      <w:r w:rsidRPr="000A5BEB">
        <w:rPr>
          <w:rFonts w:ascii="Times New Roman" w:eastAsia="楷体" w:hAnsi="Times New Roman" w:cs="宋体" w:hint="eastAsia"/>
          <w:b/>
          <w:bCs/>
          <w:sz w:val="32"/>
          <w:szCs w:val="28"/>
          <w:lang w:bidi="ar"/>
          <w14:ligatures w14:val="none"/>
        </w:rPr>
        <w:lastRenderedPageBreak/>
        <w:t>5.2</w:t>
      </w:r>
      <w:r w:rsidR="003D4C5C" w:rsidRPr="000A5BEB">
        <w:rPr>
          <w:rFonts w:ascii="Times New Roman" w:eastAsia="楷体" w:hAnsi="Times New Roman" w:cs="宋体"/>
          <w:b/>
          <w:bCs/>
          <w:sz w:val="32"/>
          <w:szCs w:val="28"/>
          <w:lang w:bidi="ar"/>
          <w14:ligatures w14:val="none"/>
        </w:rPr>
        <w:t>风险程度的分析</w:t>
      </w:r>
      <w:bookmarkEnd w:id="58"/>
    </w:p>
    <w:p w14:paraId="6DF94C2B" w14:textId="79E1AF39" w:rsidR="00C062E1" w:rsidRDefault="003D4C5C" w:rsidP="003D4C5C">
      <w:pPr>
        <w:ind w:firstLine="560"/>
        <w:rPr>
          <w:rFonts w:ascii="Times New Roman" w:eastAsia="宋体" w:hAnsi="Times New Roman"/>
        </w:rPr>
      </w:pPr>
      <w:r w:rsidRPr="003D4C5C">
        <w:rPr>
          <w:rFonts w:ascii="Times New Roman" w:eastAsia="宋体" w:hAnsi="Times New Roman" w:hint="eastAsia"/>
        </w:rPr>
        <w:t>根据选定的安全评价方法对</w:t>
      </w:r>
      <w:r w:rsidR="00972468">
        <w:rPr>
          <w:rFonts w:ascii="Times New Roman" w:eastAsia="宋体" w:hAnsi="Times New Roman" w:hint="eastAsia"/>
        </w:rPr>
        <w:t>本</w:t>
      </w:r>
      <w:r w:rsidRPr="003D4C5C">
        <w:rPr>
          <w:rFonts w:ascii="Times New Roman" w:eastAsia="宋体" w:hAnsi="Times New Roman" w:hint="eastAsia"/>
        </w:rPr>
        <w:t>项目进行相关的分析评价。具体评价结果，见表</w:t>
      </w:r>
      <w:r w:rsidR="000A5BEB">
        <w:rPr>
          <w:rFonts w:ascii="Times New Roman" w:eastAsia="宋体" w:hAnsi="Times New Roman" w:hint="eastAsia"/>
        </w:rPr>
        <w:t>5.2-1</w:t>
      </w:r>
      <w:r w:rsidRPr="003D4C5C">
        <w:rPr>
          <w:rFonts w:ascii="Times New Roman" w:eastAsia="宋体" w:hAnsi="Times New Roman" w:hint="eastAsia"/>
        </w:rPr>
        <w:t>。评价过程，见报告</w:t>
      </w:r>
      <w:r w:rsidRPr="00C062E1">
        <w:rPr>
          <w:rFonts w:ascii="Times New Roman" w:eastAsia="宋体" w:hAnsi="Times New Roman" w:hint="eastAsia"/>
        </w:rPr>
        <w:t>附</w:t>
      </w:r>
      <w:r w:rsidR="00F85931">
        <w:rPr>
          <w:rFonts w:ascii="Times New Roman" w:eastAsia="宋体" w:hAnsi="Times New Roman" w:hint="eastAsia"/>
        </w:rPr>
        <w:t>件</w:t>
      </w:r>
      <w:r w:rsidR="00C062E1" w:rsidRPr="00C062E1">
        <w:rPr>
          <w:rFonts w:ascii="Times New Roman" w:eastAsia="宋体" w:hAnsi="Times New Roman" w:hint="eastAsia"/>
        </w:rPr>
        <w:t>4</w:t>
      </w:r>
      <w:r w:rsidRPr="00C062E1">
        <w:rPr>
          <w:rFonts w:ascii="Times New Roman" w:eastAsia="宋体" w:hAnsi="Times New Roman" w:hint="eastAsia"/>
        </w:rPr>
        <w:t>。</w:t>
      </w:r>
    </w:p>
    <w:p w14:paraId="0FEBFFAA" w14:textId="2902976D" w:rsidR="003D4C5C" w:rsidRPr="003D4C5C" w:rsidRDefault="003D4C5C" w:rsidP="003D4C5C">
      <w:pPr>
        <w:keepNext/>
        <w:keepLines/>
        <w:spacing w:beforeLines="50" w:before="156" w:afterLines="50" w:after="156" w:line="240" w:lineRule="auto"/>
        <w:ind w:firstLineChars="0" w:firstLine="0"/>
        <w:jc w:val="center"/>
        <w:rPr>
          <w:rFonts w:ascii="黑体" w:eastAsia="黑体" w:hAnsi="黑体" w:hint="eastAsia"/>
          <w:sz w:val="24"/>
        </w:rPr>
      </w:pPr>
      <w:r w:rsidRPr="00C062E1">
        <w:rPr>
          <w:rFonts w:ascii="黑体" w:eastAsia="黑体" w:hAnsi="黑体" w:hint="eastAsia"/>
          <w:sz w:val="24"/>
        </w:rPr>
        <w:t>表</w:t>
      </w:r>
      <w:r w:rsidR="000A5BEB" w:rsidRPr="00C062E1">
        <w:rPr>
          <w:rFonts w:ascii="Times New Roman" w:eastAsia="黑体" w:hAnsi="Times New Roman" w:cs="Times New Roman" w:hint="eastAsia"/>
          <w:sz w:val="24"/>
        </w:rPr>
        <w:t>5.2-1</w:t>
      </w:r>
      <w:r w:rsidRPr="00C062E1">
        <w:rPr>
          <w:rFonts w:ascii="黑体" w:eastAsia="黑体" w:hAnsi="黑体" w:hint="eastAsia"/>
          <w:sz w:val="24"/>
        </w:rPr>
        <w:t xml:space="preserve">  风险评价结果汇总表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2390"/>
        <w:gridCol w:w="6086"/>
      </w:tblGrid>
      <w:tr w:rsidR="000A5BEB" w:rsidRPr="000A5BEB" w14:paraId="7442D77A" w14:textId="77777777" w:rsidTr="00F85931">
        <w:trPr>
          <w:trHeight w:val="454"/>
        </w:trPr>
        <w:tc>
          <w:tcPr>
            <w:tcW w:w="383" w:type="pct"/>
            <w:vAlign w:val="center"/>
          </w:tcPr>
          <w:p w14:paraId="348D1B5D" w14:textId="77777777" w:rsidR="000A5BEB" w:rsidRPr="000A5BEB" w:rsidRDefault="000A5BEB" w:rsidP="000A5BEB">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序号</w:t>
            </w:r>
          </w:p>
        </w:tc>
        <w:tc>
          <w:tcPr>
            <w:tcW w:w="1302" w:type="pct"/>
            <w:vAlign w:val="center"/>
          </w:tcPr>
          <w:p w14:paraId="245F8E5C" w14:textId="77777777" w:rsidR="000A5BEB" w:rsidRPr="000A5BEB" w:rsidRDefault="000A5BEB" w:rsidP="000A5BEB">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评价方法</w:t>
            </w:r>
          </w:p>
        </w:tc>
        <w:tc>
          <w:tcPr>
            <w:tcW w:w="3315" w:type="pct"/>
            <w:vAlign w:val="center"/>
          </w:tcPr>
          <w:p w14:paraId="00E53585" w14:textId="77777777" w:rsidR="000A5BEB" w:rsidRPr="000A5BEB" w:rsidRDefault="000A5BEB" w:rsidP="000A5BEB">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评价结果</w:t>
            </w:r>
          </w:p>
        </w:tc>
      </w:tr>
      <w:tr w:rsidR="000A5BEB" w:rsidRPr="000A5BEB" w14:paraId="16D237C4" w14:textId="77777777" w:rsidTr="00F85931">
        <w:trPr>
          <w:trHeight w:val="454"/>
        </w:trPr>
        <w:tc>
          <w:tcPr>
            <w:tcW w:w="383" w:type="pct"/>
            <w:vAlign w:val="center"/>
          </w:tcPr>
          <w:p w14:paraId="43514AF3" w14:textId="77777777" w:rsidR="000A5BEB" w:rsidRPr="000A5BEB" w:rsidRDefault="000A5BEB" w:rsidP="000A5BEB">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1</w:t>
            </w:r>
          </w:p>
        </w:tc>
        <w:tc>
          <w:tcPr>
            <w:tcW w:w="1302" w:type="pct"/>
            <w:vAlign w:val="center"/>
          </w:tcPr>
          <w:p w14:paraId="20B51363" w14:textId="77777777" w:rsidR="000A5BEB" w:rsidRPr="000A5BEB" w:rsidRDefault="000A5BEB" w:rsidP="000A5BEB">
            <w:pPr>
              <w:adjustRightInd/>
              <w:snapToGrid/>
              <w:spacing w:line="240" w:lineRule="auto"/>
              <w:ind w:firstLine="420"/>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安全检查表法</w:t>
            </w:r>
          </w:p>
        </w:tc>
        <w:tc>
          <w:tcPr>
            <w:tcW w:w="3315" w:type="pct"/>
            <w:vAlign w:val="center"/>
          </w:tcPr>
          <w:p w14:paraId="5DB57EE6" w14:textId="1465E08A" w:rsidR="000A5BEB" w:rsidRPr="00F85931" w:rsidRDefault="000A5BEB" w:rsidP="000A5BEB">
            <w:pPr>
              <w:autoSpaceDE w:val="0"/>
              <w:autoSpaceDN w:val="0"/>
              <w:snapToGrid/>
              <w:spacing w:line="240" w:lineRule="auto"/>
              <w:ind w:firstLineChars="0" w:firstLine="0"/>
              <w:rPr>
                <w:rFonts w:ascii="Times New Roman" w:eastAsia="宋体" w:hAnsi="Times New Roman" w:cs="Times New Roman"/>
                <w:sz w:val="21"/>
                <w:szCs w:val="21"/>
                <w:highlight w:val="yellow"/>
                <w14:ligatures w14:val="none"/>
              </w:rPr>
            </w:pPr>
            <w:r w:rsidRPr="00FE5F60">
              <w:rPr>
                <w:rFonts w:ascii="Times New Roman" w:eastAsia="宋体" w:hAnsi="Times New Roman" w:cs="Times New Roman"/>
                <w:sz w:val="21"/>
                <w:szCs w:val="21"/>
                <w14:ligatures w14:val="none"/>
              </w:rPr>
              <w:t>通过对</w:t>
            </w:r>
            <w:r w:rsidR="00972468">
              <w:rPr>
                <w:rFonts w:ascii="Times New Roman" w:eastAsia="宋体" w:hAnsi="Times New Roman" w:cs="Times New Roman" w:hint="eastAsia"/>
                <w:sz w:val="21"/>
                <w:szCs w:val="21"/>
                <w14:ligatures w14:val="none"/>
              </w:rPr>
              <w:t>本</w:t>
            </w:r>
            <w:r w:rsidRPr="00FE5F60">
              <w:rPr>
                <w:rFonts w:ascii="Times New Roman" w:eastAsia="宋体" w:hAnsi="Times New Roman" w:cs="Times New Roman" w:hint="eastAsia"/>
                <w:sz w:val="21"/>
                <w:szCs w:val="21"/>
                <w14:ligatures w14:val="none"/>
              </w:rPr>
              <w:t>项目</w:t>
            </w:r>
            <w:r w:rsidRPr="00FE5F60">
              <w:rPr>
                <w:rFonts w:ascii="Times New Roman" w:eastAsia="宋体" w:hAnsi="Times New Roman" w:cs="Times New Roman"/>
                <w:sz w:val="21"/>
                <w:szCs w:val="21"/>
                <w14:ligatures w14:val="none"/>
              </w:rPr>
              <w:t>的</w:t>
            </w:r>
            <w:r w:rsidR="00FE5F60" w:rsidRPr="00FE5F60">
              <w:rPr>
                <w:rFonts w:ascii="Times New Roman" w:eastAsia="宋体" w:hAnsi="Times New Roman" w:cs="Times New Roman"/>
                <w:sz w:val="21"/>
                <w:szCs w:val="21"/>
                <w14:ligatures w14:val="none"/>
              </w:rPr>
              <w:t>工艺设备</w:t>
            </w:r>
            <w:r w:rsidR="006F0D2C">
              <w:rPr>
                <w:rFonts w:ascii="Times New Roman" w:eastAsia="宋体" w:hAnsi="Times New Roman" w:cs="Times New Roman" w:hint="eastAsia"/>
                <w:sz w:val="21"/>
                <w:szCs w:val="21"/>
                <w14:ligatures w14:val="none"/>
              </w:rPr>
              <w:t>及设施、</w:t>
            </w:r>
            <w:r w:rsidR="00FE5F60" w:rsidRPr="00FE5F60">
              <w:rPr>
                <w:rFonts w:ascii="Times New Roman" w:eastAsia="宋体" w:hAnsi="Times New Roman" w:cs="Times New Roman"/>
                <w:sz w:val="21"/>
                <w:szCs w:val="21"/>
                <w14:ligatures w14:val="none"/>
              </w:rPr>
              <w:t>公用工程及辅助</w:t>
            </w:r>
            <w:r w:rsidR="006F0D2C">
              <w:rPr>
                <w:rFonts w:ascii="Times New Roman" w:eastAsia="宋体" w:hAnsi="Times New Roman" w:cs="Times New Roman" w:hint="eastAsia"/>
                <w:sz w:val="21"/>
                <w:szCs w:val="21"/>
                <w14:ligatures w14:val="none"/>
              </w:rPr>
              <w:t>设施、</w:t>
            </w:r>
            <w:r w:rsidR="00FE5F60" w:rsidRPr="00FE5F60">
              <w:rPr>
                <w:rFonts w:ascii="Times New Roman" w:eastAsia="宋体" w:hAnsi="Times New Roman" w:cs="Times New Roman"/>
                <w:sz w:val="21"/>
                <w:szCs w:val="21"/>
                <w14:ligatures w14:val="none"/>
              </w:rPr>
              <w:t>总平面布置</w:t>
            </w:r>
            <w:r w:rsidR="006F0D2C">
              <w:rPr>
                <w:rFonts w:ascii="Times New Roman" w:eastAsia="宋体" w:hAnsi="Times New Roman" w:cs="Times New Roman" w:hint="eastAsia"/>
                <w:sz w:val="21"/>
                <w:szCs w:val="21"/>
                <w14:ligatures w14:val="none"/>
              </w:rPr>
              <w:t>、</w:t>
            </w:r>
            <w:r w:rsidR="00FE5F60" w:rsidRPr="00FE5F60">
              <w:rPr>
                <w:rFonts w:ascii="Times New Roman" w:eastAsia="宋体" w:hAnsi="Times New Roman" w:cs="Times New Roman"/>
                <w:sz w:val="21"/>
                <w:szCs w:val="21"/>
                <w14:ligatures w14:val="none"/>
              </w:rPr>
              <w:t>事故应急及安全管理</w:t>
            </w:r>
            <w:r w:rsidR="006F0D2C">
              <w:rPr>
                <w:rFonts w:ascii="Times New Roman" w:eastAsia="宋体" w:hAnsi="Times New Roman" w:cs="Times New Roman" w:hint="eastAsia"/>
                <w:sz w:val="21"/>
                <w:szCs w:val="21"/>
                <w14:ligatures w14:val="none"/>
              </w:rPr>
              <w:t>、</w:t>
            </w:r>
            <w:r w:rsidR="00FE5F60" w:rsidRPr="00FE5F60">
              <w:rPr>
                <w:rFonts w:ascii="Times New Roman" w:eastAsia="宋体" w:hAnsi="Times New Roman" w:cs="Times New Roman"/>
                <w:sz w:val="21"/>
                <w:szCs w:val="21"/>
                <w14:ligatures w14:val="none"/>
              </w:rPr>
              <w:t>重大安全事故隐患判定</w:t>
            </w:r>
            <w:r w:rsidRPr="00FE5F60">
              <w:rPr>
                <w:rFonts w:ascii="Times New Roman" w:eastAsia="宋体" w:hAnsi="Times New Roman" w:cs="Times New Roman"/>
                <w:sz w:val="21"/>
                <w:szCs w:val="21"/>
                <w14:ligatures w14:val="none"/>
              </w:rPr>
              <w:t>5</w:t>
            </w:r>
            <w:r w:rsidRPr="00FE5F60">
              <w:rPr>
                <w:rFonts w:ascii="Times New Roman" w:eastAsia="宋体" w:hAnsi="Times New Roman" w:cs="Times New Roman"/>
                <w:sz w:val="21"/>
                <w:szCs w:val="21"/>
                <w14:ligatures w14:val="none"/>
              </w:rPr>
              <w:t>个单元共检查项目共</w:t>
            </w:r>
            <w:r w:rsidRPr="00FE5F60">
              <w:rPr>
                <w:rFonts w:ascii="Times New Roman" w:eastAsia="宋体" w:hAnsi="Times New Roman" w:cs="Times New Roman"/>
                <w:sz w:val="21"/>
                <w:szCs w:val="21"/>
                <w14:ligatures w14:val="none"/>
              </w:rPr>
              <w:t>1</w:t>
            </w:r>
            <w:r w:rsidR="00C415B0" w:rsidRPr="00FE5F60">
              <w:rPr>
                <w:rFonts w:ascii="Times New Roman" w:eastAsia="宋体" w:hAnsi="Times New Roman" w:cs="Times New Roman" w:hint="eastAsia"/>
                <w:sz w:val="21"/>
                <w:szCs w:val="21"/>
                <w14:ligatures w14:val="none"/>
              </w:rPr>
              <w:t>3</w:t>
            </w:r>
            <w:r w:rsidR="00FE5F60" w:rsidRPr="00FE5F60">
              <w:rPr>
                <w:rFonts w:ascii="Times New Roman" w:eastAsia="宋体" w:hAnsi="Times New Roman" w:cs="Times New Roman" w:hint="eastAsia"/>
                <w:sz w:val="21"/>
                <w:szCs w:val="21"/>
                <w14:ligatures w14:val="none"/>
              </w:rPr>
              <w:t>7</w:t>
            </w:r>
            <w:r w:rsidRPr="00FE5F60">
              <w:rPr>
                <w:rFonts w:ascii="Times New Roman" w:eastAsia="宋体" w:hAnsi="Times New Roman" w:cs="Times New Roman"/>
                <w:sz w:val="21"/>
                <w:szCs w:val="21"/>
                <w14:ligatures w14:val="none"/>
              </w:rPr>
              <w:t>项，其中符合项为</w:t>
            </w:r>
            <w:r w:rsidR="00FE5F60" w:rsidRPr="00FE5F60">
              <w:rPr>
                <w:rFonts w:ascii="Times New Roman" w:eastAsia="宋体" w:hAnsi="Times New Roman" w:cs="Times New Roman" w:hint="eastAsia"/>
                <w:sz w:val="21"/>
                <w:szCs w:val="21"/>
                <w14:ligatures w14:val="none"/>
              </w:rPr>
              <w:t>130</w:t>
            </w:r>
            <w:r w:rsidRPr="00FE5F60">
              <w:rPr>
                <w:rFonts w:ascii="Times New Roman" w:eastAsia="宋体" w:hAnsi="Times New Roman" w:cs="Times New Roman"/>
                <w:sz w:val="21"/>
                <w:szCs w:val="21"/>
                <w14:ligatures w14:val="none"/>
              </w:rPr>
              <w:t>项，无关项为</w:t>
            </w:r>
            <w:r w:rsidRPr="00FE5F60">
              <w:rPr>
                <w:rFonts w:ascii="Times New Roman" w:eastAsia="宋体" w:hAnsi="Times New Roman" w:cs="Times New Roman" w:hint="eastAsia"/>
                <w:sz w:val="21"/>
                <w:szCs w:val="21"/>
                <w14:ligatures w14:val="none"/>
              </w:rPr>
              <w:t>7</w:t>
            </w:r>
            <w:r w:rsidRPr="00FE5F60">
              <w:rPr>
                <w:rFonts w:ascii="Times New Roman" w:eastAsia="宋体" w:hAnsi="Times New Roman" w:cs="Times New Roman"/>
                <w:sz w:val="21"/>
                <w:szCs w:val="21"/>
                <w14:ligatures w14:val="none"/>
              </w:rPr>
              <w:t>项。</w:t>
            </w:r>
          </w:p>
        </w:tc>
      </w:tr>
      <w:tr w:rsidR="000A5BEB" w:rsidRPr="000A5BEB" w14:paraId="0FCE7A90" w14:textId="77777777" w:rsidTr="00F85931">
        <w:trPr>
          <w:trHeight w:val="454"/>
        </w:trPr>
        <w:tc>
          <w:tcPr>
            <w:tcW w:w="383" w:type="pct"/>
            <w:vAlign w:val="center"/>
          </w:tcPr>
          <w:p w14:paraId="19B2177F" w14:textId="77777777" w:rsidR="000A5BEB" w:rsidRPr="000A5BEB" w:rsidRDefault="000A5BEB" w:rsidP="000A5BEB">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2</w:t>
            </w:r>
          </w:p>
        </w:tc>
        <w:tc>
          <w:tcPr>
            <w:tcW w:w="1302" w:type="pct"/>
            <w:vAlign w:val="center"/>
          </w:tcPr>
          <w:p w14:paraId="603C2CF0" w14:textId="4F68653C" w:rsidR="000A5BEB" w:rsidRPr="000A5BEB" w:rsidRDefault="00AC26C9" w:rsidP="00AC26C9">
            <w:pPr>
              <w:adjustRightInd/>
              <w:snapToGrid/>
              <w:spacing w:line="240" w:lineRule="auto"/>
              <w:ind w:firstLineChars="0" w:firstLine="0"/>
              <w:jc w:val="center"/>
              <w:rPr>
                <w:rFonts w:ascii="Times New Roman" w:eastAsia="宋体" w:hAnsi="Times New Roman" w:cs="Times New Roman"/>
                <w:sz w:val="21"/>
                <w:szCs w:val="21"/>
                <w14:ligatures w14:val="none"/>
              </w:rPr>
            </w:pPr>
            <w:r w:rsidRPr="00AC26C9">
              <w:rPr>
                <w:rFonts w:ascii="Times New Roman" w:eastAsia="宋体" w:hAnsi="Times New Roman" w:cs="Times New Roman"/>
                <w:sz w:val="21"/>
                <w:szCs w:val="21"/>
                <w14:ligatures w14:val="none"/>
              </w:rPr>
              <w:t>作业条件危险性分析法</w:t>
            </w:r>
          </w:p>
        </w:tc>
        <w:tc>
          <w:tcPr>
            <w:tcW w:w="3315" w:type="pct"/>
            <w:vAlign w:val="center"/>
          </w:tcPr>
          <w:p w14:paraId="7F94F02A" w14:textId="6AE0807B" w:rsidR="000A5BEB" w:rsidRPr="000A5BEB" w:rsidRDefault="00AC5BA6" w:rsidP="000A5BEB">
            <w:pPr>
              <w:autoSpaceDE w:val="0"/>
              <w:autoSpaceDN w:val="0"/>
              <w:snapToGrid/>
              <w:spacing w:line="240" w:lineRule="auto"/>
              <w:ind w:firstLineChars="0" w:firstLine="0"/>
              <w:rPr>
                <w:rFonts w:ascii="Times New Roman" w:eastAsia="宋体" w:hAnsi="Times New Roman" w:cs="Times New Roman"/>
                <w:sz w:val="21"/>
                <w:szCs w:val="21"/>
                <w14:ligatures w14:val="none"/>
              </w:rPr>
            </w:pPr>
            <w:r w:rsidRPr="00AC5BA6">
              <w:rPr>
                <w:rFonts w:ascii="Times New Roman" w:eastAsia="宋体" w:hAnsi="Times New Roman" w:cs="Times New Roman"/>
                <w:sz w:val="21"/>
                <w:szCs w:val="21"/>
                <w14:ligatures w14:val="none"/>
              </w:rPr>
              <w:t>通过作业条件危险性评价可知，该站在卸油区进行卸油作业时发生火灾、爆炸、中毒和窒息、触电及车辆伤害的危险程度为</w:t>
            </w:r>
            <w:r w:rsidR="00E70836">
              <w:rPr>
                <w:rFonts w:ascii="Times New Roman" w:eastAsia="宋体" w:hAnsi="Times New Roman" w:cs="Times New Roman" w:hint="eastAsia"/>
                <w:sz w:val="21"/>
                <w:szCs w:val="21"/>
                <w14:ligatures w14:val="none"/>
              </w:rPr>
              <w:t>“</w:t>
            </w:r>
            <w:r w:rsidRPr="00AC5BA6">
              <w:rPr>
                <w:rFonts w:ascii="Times New Roman" w:eastAsia="宋体" w:hAnsi="Times New Roman" w:cs="Times New Roman"/>
                <w:sz w:val="21"/>
                <w:szCs w:val="21"/>
                <w14:ligatures w14:val="none"/>
              </w:rPr>
              <w:t>稍有危险</w:t>
            </w:r>
            <w:r w:rsidR="00E70836">
              <w:rPr>
                <w:rFonts w:ascii="Times New Roman" w:eastAsia="宋体" w:hAnsi="Times New Roman" w:cs="Times New Roman" w:hint="eastAsia"/>
                <w:sz w:val="21"/>
                <w:szCs w:val="21"/>
                <w14:ligatures w14:val="none"/>
              </w:rPr>
              <w:t>”</w:t>
            </w:r>
            <w:r w:rsidRPr="00AC5BA6">
              <w:rPr>
                <w:rFonts w:ascii="Times New Roman" w:eastAsia="宋体" w:hAnsi="Times New Roman" w:cs="Times New Roman"/>
                <w:sz w:val="21"/>
                <w:szCs w:val="21"/>
                <w14:ligatures w14:val="none"/>
              </w:rPr>
              <w:t>；进行检维修作业时发生火灾、爆炸及触电的危险程度为</w:t>
            </w:r>
            <w:r w:rsidR="00E70836">
              <w:rPr>
                <w:rFonts w:ascii="Times New Roman" w:eastAsia="宋体" w:hAnsi="Times New Roman" w:cs="Times New Roman" w:hint="eastAsia"/>
                <w:sz w:val="21"/>
                <w:szCs w:val="21"/>
                <w14:ligatures w14:val="none"/>
              </w:rPr>
              <w:t>“</w:t>
            </w:r>
            <w:r w:rsidRPr="00AC5BA6">
              <w:rPr>
                <w:rFonts w:ascii="Times New Roman" w:eastAsia="宋体" w:hAnsi="Times New Roman" w:cs="Times New Roman"/>
                <w:sz w:val="21"/>
                <w:szCs w:val="21"/>
                <w14:ligatures w14:val="none"/>
              </w:rPr>
              <w:t>稍有危险</w:t>
            </w:r>
            <w:r w:rsidR="00E70836">
              <w:rPr>
                <w:rFonts w:ascii="Times New Roman" w:eastAsia="宋体" w:hAnsi="Times New Roman" w:cs="Times New Roman" w:hint="eastAsia"/>
                <w:sz w:val="21"/>
                <w:szCs w:val="21"/>
                <w14:ligatures w14:val="none"/>
              </w:rPr>
              <w:t>”</w:t>
            </w:r>
            <w:r w:rsidRPr="00AC5BA6">
              <w:rPr>
                <w:rFonts w:ascii="Times New Roman" w:eastAsia="宋体" w:hAnsi="Times New Roman" w:cs="Times New Roman"/>
                <w:sz w:val="21"/>
                <w:szCs w:val="21"/>
                <w14:ligatures w14:val="none"/>
              </w:rPr>
              <w:t>；在站房进行检维修作业时发生火灾、爆炸、物体打击、高处坠落及坍塌的危险程度为</w:t>
            </w:r>
            <w:r w:rsidR="00E70836">
              <w:rPr>
                <w:rFonts w:ascii="Times New Roman" w:eastAsia="宋体" w:hAnsi="Times New Roman" w:cs="Times New Roman" w:hint="eastAsia"/>
                <w:sz w:val="21"/>
                <w:szCs w:val="21"/>
                <w14:ligatures w14:val="none"/>
              </w:rPr>
              <w:t>“</w:t>
            </w:r>
            <w:r w:rsidRPr="00AC5BA6">
              <w:rPr>
                <w:rFonts w:ascii="Times New Roman" w:eastAsia="宋体" w:hAnsi="Times New Roman" w:cs="Times New Roman"/>
                <w:sz w:val="21"/>
                <w:szCs w:val="21"/>
                <w14:ligatures w14:val="none"/>
              </w:rPr>
              <w:t>稍有危险</w:t>
            </w:r>
            <w:r w:rsidR="00E70836">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w:t>
            </w:r>
          </w:p>
        </w:tc>
      </w:tr>
      <w:tr w:rsidR="000A5BEB" w:rsidRPr="000A5BEB" w14:paraId="091B8BA1" w14:textId="77777777" w:rsidTr="00F85931">
        <w:trPr>
          <w:trHeight w:val="454"/>
        </w:trPr>
        <w:tc>
          <w:tcPr>
            <w:tcW w:w="383" w:type="pct"/>
            <w:vAlign w:val="center"/>
          </w:tcPr>
          <w:p w14:paraId="7F40B12A" w14:textId="77777777" w:rsidR="000A5BEB" w:rsidRPr="000A5BEB" w:rsidRDefault="000A5BEB" w:rsidP="000A5BEB">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3</w:t>
            </w:r>
          </w:p>
        </w:tc>
        <w:tc>
          <w:tcPr>
            <w:tcW w:w="1302" w:type="pct"/>
            <w:vAlign w:val="center"/>
          </w:tcPr>
          <w:p w14:paraId="6FD983B4" w14:textId="77777777" w:rsidR="000A5BEB" w:rsidRPr="000A5BEB" w:rsidRDefault="000A5BEB" w:rsidP="000A5BEB">
            <w:pPr>
              <w:adjustRightInd/>
              <w:snapToGrid/>
              <w:spacing w:line="240" w:lineRule="auto"/>
              <w:ind w:firstLine="420"/>
              <w:rPr>
                <w:rFonts w:ascii="Times New Roman" w:eastAsia="宋体" w:hAnsi="Times New Roman" w:cs="Times New Roman"/>
                <w:sz w:val="21"/>
                <w:szCs w:val="21"/>
                <w14:ligatures w14:val="none"/>
              </w:rPr>
            </w:pPr>
            <w:r w:rsidRPr="000A5BEB">
              <w:rPr>
                <w:rFonts w:ascii="Times New Roman" w:eastAsia="宋体" w:hAnsi="Times New Roman" w:cs="Times New Roman"/>
                <w:sz w:val="21"/>
                <w:szCs w:val="21"/>
                <w14:ligatures w14:val="none"/>
              </w:rPr>
              <w:t>TNT</w:t>
            </w:r>
            <w:r w:rsidRPr="000A5BEB">
              <w:rPr>
                <w:rFonts w:ascii="Times New Roman" w:eastAsia="宋体" w:hAnsi="Times New Roman" w:cs="Times New Roman"/>
                <w:sz w:val="21"/>
                <w:szCs w:val="21"/>
                <w14:ligatures w14:val="none"/>
              </w:rPr>
              <w:t>当量法</w:t>
            </w:r>
          </w:p>
        </w:tc>
        <w:tc>
          <w:tcPr>
            <w:tcW w:w="3315" w:type="pct"/>
            <w:vAlign w:val="center"/>
          </w:tcPr>
          <w:p w14:paraId="069E7C84" w14:textId="70036281" w:rsidR="000A5BEB" w:rsidRPr="000A5BEB" w:rsidRDefault="000A5BEB" w:rsidP="000A5BEB">
            <w:pPr>
              <w:autoSpaceDE w:val="0"/>
              <w:autoSpaceDN w:val="0"/>
              <w:snapToGrid/>
              <w:spacing w:line="240" w:lineRule="auto"/>
              <w:ind w:firstLineChars="0" w:firstLine="0"/>
              <w:rPr>
                <w:rFonts w:ascii="Times New Roman" w:eastAsia="宋体" w:hAnsi="Times New Roman" w:cs="Times New Roman"/>
                <w:sz w:val="21"/>
                <w:szCs w:val="21"/>
                <w14:ligatures w14:val="none"/>
              </w:rPr>
            </w:pPr>
            <w:r w:rsidRPr="00FE5F60">
              <w:rPr>
                <w:rFonts w:ascii="Times New Roman" w:eastAsia="宋体" w:hAnsi="Times New Roman" w:cs="Times New Roman" w:hint="eastAsia"/>
                <w:sz w:val="21"/>
                <w:szCs w:val="21"/>
                <w14:ligatures w14:val="none"/>
              </w:rPr>
              <w:t>本项目</w:t>
            </w:r>
            <w:r w:rsidRPr="00FE5F60">
              <w:rPr>
                <w:rFonts w:ascii="Times New Roman" w:eastAsia="宋体" w:hAnsi="Times New Roman" w:cs="Times New Roman"/>
                <w:sz w:val="21"/>
                <w:szCs w:val="21"/>
                <w14:ligatures w14:val="none"/>
              </w:rPr>
              <w:t>单个埋地汽油罐的最大储存量为</w:t>
            </w:r>
            <w:r w:rsidR="00FE5F60" w:rsidRPr="00FE5F60">
              <w:rPr>
                <w:rFonts w:ascii="Times New Roman" w:eastAsia="宋体" w:hAnsi="Times New Roman" w:cs="Times New Roman" w:hint="eastAsia"/>
                <w:sz w:val="21"/>
                <w:szCs w:val="21"/>
                <w14:ligatures w14:val="none"/>
              </w:rPr>
              <w:t>40</w:t>
            </w:r>
            <w:r w:rsidRPr="00FE5F60">
              <w:rPr>
                <w:rFonts w:ascii="Times New Roman" w:eastAsia="宋体" w:hAnsi="Times New Roman" w:cs="Times New Roman"/>
                <w:sz w:val="21"/>
                <w:szCs w:val="21"/>
                <w14:ligatures w14:val="none"/>
              </w:rPr>
              <w:t>t</w:t>
            </w:r>
            <w:r w:rsidRPr="00FE5F60">
              <w:rPr>
                <w:rFonts w:ascii="Times New Roman" w:eastAsia="宋体" w:hAnsi="Times New Roman" w:cs="Times New Roman"/>
                <w:sz w:val="21"/>
                <w:szCs w:val="21"/>
                <w14:ligatures w14:val="none"/>
              </w:rPr>
              <w:t>，假设参加蒸气云爆炸的量为最大储存量的</w:t>
            </w:r>
            <w:r w:rsidRPr="00FE5F60">
              <w:rPr>
                <w:rFonts w:ascii="Times New Roman" w:eastAsia="宋体" w:hAnsi="Times New Roman" w:cs="Times New Roman"/>
                <w:sz w:val="21"/>
                <w:szCs w:val="21"/>
                <w14:ligatures w14:val="none"/>
              </w:rPr>
              <w:t>1</w:t>
            </w:r>
            <w:r w:rsidR="0065286C">
              <w:rPr>
                <w:rFonts w:ascii="Times New Roman" w:eastAsia="宋体" w:hAnsi="Times New Roman" w:cs="Times New Roman" w:hint="eastAsia"/>
                <w:sz w:val="21"/>
                <w:szCs w:val="21"/>
                <w14:ligatures w14:val="none"/>
              </w:rPr>
              <w:t>0</w:t>
            </w:r>
            <w:r w:rsidRPr="00FE5F60">
              <w:rPr>
                <w:rFonts w:ascii="Times New Roman" w:eastAsia="宋体" w:hAnsi="Times New Roman" w:cs="Times New Roman"/>
                <w:sz w:val="21"/>
                <w:szCs w:val="21"/>
                <w14:ligatures w14:val="none"/>
              </w:rPr>
              <w:t>%</w:t>
            </w:r>
            <w:r w:rsidRPr="00FE5F60">
              <w:rPr>
                <w:rFonts w:ascii="Times New Roman" w:eastAsia="宋体" w:hAnsi="Times New Roman" w:cs="Times New Roman"/>
                <w:sz w:val="21"/>
                <w:szCs w:val="21"/>
                <w14:ligatures w14:val="none"/>
              </w:rPr>
              <w:t>，则相当于梯恩梯（</w:t>
            </w:r>
            <w:r w:rsidRPr="00FE5F60">
              <w:rPr>
                <w:rFonts w:ascii="Times New Roman" w:eastAsia="宋体" w:hAnsi="Times New Roman" w:cs="Times New Roman"/>
                <w:sz w:val="21"/>
                <w:szCs w:val="21"/>
                <w14:ligatures w14:val="none"/>
              </w:rPr>
              <w:t>TNT</w:t>
            </w:r>
            <w:r w:rsidRPr="00FE5F60">
              <w:rPr>
                <w:rFonts w:ascii="Times New Roman" w:eastAsia="宋体" w:hAnsi="Times New Roman" w:cs="Times New Roman"/>
                <w:sz w:val="21"/>
                <w:szCs w:val="21"/>
                <w14:ligatures w14:val="none"/>
              </w:rPr>
              <w:t>）的摩尔量：</w:t>
            </w:r>
            <w:r w:rsidR="0065286C" w:rsidRPr="007F15D7">
              <w:rPr>
                <w:rFonts w:ascii="Times New Roman" w:eastAsia="宋体" w:hAnsi="Times New Roman" w:cs="Times New Roman" w:hint="eastAsia"/>
                <w:sz w:val="21"/>
                <w:szCs w:val="21"/>
                <w14:ligatures w14:val="none"/>
              </w:rPr>
              <w:t>12.97</w:t>
            </w:r>
            <w:r w:rsidRPr="007F15D7">
              <w:rPr>
                <w:rFonts w:ascii="Times New Roman" w:eastAsia="宋体" w:hAnsi="Times New Roman" w:cs="Times New Roman"/>
                <w:sz w:val="21"/>
                <w:szCs w:val="21"/>
                <w14:ligatures w14:val="none"/>
              </w:rPr>
              <w:t>kmol</w:t>
            </w:r>
            <w:r w:rsidRPr="007F15D7">
              <w:rPr>
                <w:rFonts w:ascii="Times New Roman" w:eastAsia="宋体" w:hAnsi="Times New Roman" w:cs="Times New Roman" w:hint="eastAsia"/>
                <w:sz w:val="21"/>
                <w:szCs w:val="21"/>
                <w14:ligatures w14:val="none"/>
              </w:rPr>
              <w:t>，</w:t>
            </w:r>
            <w:r w:rsidRPr="007F15D7">
              <w:rPr>
                <w:rFonts w:ascii="Times New Roman" w:eastAsia="宋体" w:hAnsi="Times New Roman" w:cs="Times New Roman"/>
                <w:sz w:val="21"/>
                <w:szCs w:val="21"/>
                <w14:ligatures w14:val="none"/>
              </w:rPr>
              <w:t>根据超压</w:t>
            </w:r>
            <w:r w:rsidRPr="007F15D7">
              <w:rPr>
                <w:rFonts w:ascii="Times New Roman" w:eastAsia="宋体" w:hAnsi="Times New Roman" w:cs="Times New Roman"/>
                <w:sz w:val="21"/>
                <w:szCs w:val="21"/>
                <w14:ligatures w14:val="none"/>
              </w:rPr>
              <w:t>-</w:t>
            </w:r>
            <w:r w:rsidRPr="007F15D7">
              <w:rPr>
                <w:rFonts w:ascii="Times New Roman" w:eastAsia="宋体" w:hAnsi="Times New Roman" w:cs="Times New Roman"/>
                <w:sz w:val="21"/>
                <w:szCs w:val="21"/>
                <w14:ligatures w14:val="none"/>
              </w:rPr>
              <w:t>冲量准则和概率模型得出的死亡半径</w:t>
            </w:r>
            <w:r w:rsidRPr="007F15D7">
              <w:rPr>
                <w:rFonts w:ascii="Times New Roman" w:eastAsia="宋体" w:hAnsi="Times New Roman" w:cs="Times New Roman"/>
                <w:sz w:val="21"/>
                <w:szCs w:val="21"/>
                <w14:ligatures w14:val="none"/>
              </w:rPr>
              <w:t>R</w:t>
            </w:r>
            <w:r w:rsidRPr="007F15D7">
              <w:rPr>
                <w:rFonts w:ascii="Times New Roman" w:eastAsia="宋体" w:hAnsi="Times New Roman" w:cs="Times New Roman"/>
                <w:sz w:val="21"/>
                <w:szCs w:val="21"/>
                <w:vertAlign w:val="subscript"/>
                <w14:ligatures w14:val="none"/>
              </w:rPr>
              <w:t>0.5</w:t>
            </w:r>
            <w:r w:rsidRPr="007F15D7">
              <w:rPr>
                <w:rFonts w:ascii="Times New Roman" w:eastAsia="宋体" w:hAnsi="Times New Roman" w:cs="Times New Roman"/>
                <w:sz w:val="21"/>
                <w:szCs w:val="21"/>
                <w14:ligatures w14:val="none"/>
              </w:rPr>
              <w:t>=</w:t>
            </w:r>
            <w:r w:rsidR="0065286C" w:rsidRPr="007F15D7">
              <w:rPr>
                <w:rFonts w:ascii="Times New Roman" w:eastAsia="宋体" w:hAnsi="Times New Roman" w:cs="Times New Roman" w:hint="eastAsia"/>
                <w:sz w:val="21"/>
                <w:szCs w:val="21"/>
                <w14:ligatures w14:val="none"/>
              </w:rPr>
              <w:t>20.28</w:t>
            </w:r>
            <w:r w:rsidRPr="007F15D7">
              <w:rPr>
                <w:rFonts w:ascii="Times New Roman" w:eastAsia="宋体" w:hAnsi="Times New Roman" w:cs="Times New Roman"/>
                <w:sz w:val="21"/>
                <w:szCs w:val="21"/>
                <w14:ligatures w14:val="none"/>
              </w:rPr>
              <w:t>m</w:t>
            </w:r>
          </w:p>
        </w:tc>
      </w:tr>
    </w:tbl>
    <w:p w14:paraId="13213E1F" w14:textId="728D092C" w:rsidR="00E57B9A" w:rsidRDefault="00E57B9A" w:rsidP="00CD2135">
      <w:pPr>
        <w:ind w:firstLine="560"/>
        <w:rPr>
          <w:rFonts w:eastAsia="黑体" w:hint="eastAsia"/>
        </w:rPr>
      </w:pPr>
      <w:r>
        <w:rPr>
          <w:rFonts w:eastAsia="黑体" w:hint="eastAsia"/>
        </w:rPr>
        <w:br w:type="page"/>
      </w:r>
    </w:p>
    <w:p w14:paraId="6FB1D22D" w14:textId="77777777" w:rsidR="00E57B9A" w:rsidRPr="00E57B9A" w:rsidRDefault="00E57B9A" w:rsidP="00E57B9A">
      <w:pPr>
        <w:spacing w:beforeLines="150" w:before="468" w:afterLines="150" w:after="468"/>
        <w:ind w:firstLineChars="0" w:firstLine="0"/>
        <w:jc w:val="center"/>
        <w:outlineLvl w:val="0"/>
        <w:rPr>
          <w:rFonts w:ascii="黑体" w:eastAsia="黑体" w:hAnsi="黑体" w:hint="eastAsia"/>
          <w:b/>
          <w:bCs/>
          <w:sz w:val="32"/>
          <w:szCs w:val="32"/>
        </w:rPr>
      </w:pPr>
      <w:bookmarkStart w:id="59" w:name="_Toc179746348"/>
      <w:bookmarkStart w:id="60" w:name="_Toc218437746"/>
      <w:r w:rsidRPr="00E57B9A">
        <w:rPr>
          <w:rFonts w:ascii="Times New Roman" w:eastAsia="黑体" w:hAnsi="Times New Roman" w:cs="Times New Roman"/>
          <w:b/>
          <w:bCs/>
          <w:sz w:val="32"/>
          <w:szCs w:val="32"/>
        </w:rPr>
        <w:lastRenderedPageBreak/>
        <w:t>6</w:t>
      </w:r>
      <w:r w:rsidRPr="00E57B9A">
        <w:rPr>
          <w:rFonts w:ascii="黑体" w:eastAsia="黑体" w:hAnsi="黑体" w:hint="eastAsia"/>
          <w:b/>
          <w:bCs/>
          <w:sz w:val="32"/>
          <w:szCs w:val="32"/>
        </w:rPr>
        <w:t>建设项目的安全条件</w:t>
      </w:r>
      <w:bookmarkEnd w:id="59"/>
      <w:bookmarkEnd w:id="60"/>
    </w:p>
    <w:p w14:paraId="13D8EAA8" w14:textId="77777777" w:rsidR="00E57B9A" w:rsidRPr="00E57B9A" w:rsidRDefault="00E57B9A" w:rsidP="00E57B9A">
      <w:pPr>
        <w:spacing w:beforeLines="100" w:before="312" w:afterLines="100" w:after="312"/>
        <w:ind w:firstLineChars="0" w:firstLine="0"/>
        <w:jc w:val="center"/>
        <w:outlineLvl w:val="1"/>
        <w:rPr>
          <w:rFonts w:ascii="楷体" w:eastAsia="楷体" w:hAnsi="楷体" w:hint="eastAsia"/>
          <w:b/>
          <w:bCs/>
          <w:sz w:val="32"/>
          <w:szCs w:val="32"/>
        </w:rPr>
      </w:pPr>
      <w:bookmarkStart w:id="61" w:name="_Toc179746349"/>
      <w:bookmarkStart w:id="62" w:name="_Toc218437747"/>
      <w:r w:rsidRPr="00E57B9A">
        <w:rPr>
          <w:rFonts w:ascii="Times New Roman" w:eastAsia="楷体" w:hAnsi="Times New Roman" w:cs="Times New Roman"/>
          <w:b/>
          <w:bCs/>
          <w:sz w:val="32"/>
          <w:szCs w:val="32"/>
        </w:rPr>
        <w:t>6.1</w:t>
      </w:r>
      <w:r w:rsidRPr="00E57B9A">
        <w:rPr>
          <w:rFonts w:ascii="楷体" w:eastAsia="楷体" w:hAnsi="楷体" w:hint="eastAsia"/>
          <w:b/>
          <w:bCs/>
          <w:sz w:val="32"/>
          <w:szCs w:val="32"/>
        </w:rPr>
        <w:t>建设项目的外部情况</w:t>
      </w:r>
      <w:bookmarkEnd w:id="61"/>
      <w:bookmarkEnd w:id="62"/>
    </w:p>
    <w:p w14:paraId="03AEEE80" w14:textId="77777777" w:rsidR="00E57B9A" w:rsidRPr="00E57B9A" w:rsidRDefault="00E57B9A" w:rsidP="00E57B9A">
      <w:pPr>
        <w:spacing w:beforeLines="50" w:before="156" w:afterLines="50" w:after="156"/>
        <w:ind w:firstLine="562"/>
        <w:outlineLvl w:val="2"/>
        <w:rPr>
          <w:rFonts w:ascii="黑体" w:eastAsia="黑体" w:hAnsi="黑体" w:hint="eastAsia"/>
          <w:b/>
          <w:bCs/>
        </w:rPr>
      </w:pPr>
      <w:r w:rsidRPr="00E57B9A">
        <w:rPr>
          <w:rFonts w:ascii="Times New Roman" w:eastAsia="黑体" w:hAnsi="Times New Roman" w:cs="Times New Roman"/>
          <w:b/>
          <w:bCs/>
        </w:rPr>
        <w:t>6.1.1</w:t>
      </w:r>
      <w:r w:rsidRPr="00E57B9A">
        <w:rPr>
          <w:rFonts w:ascii="黑体" w:eastAsia="黑体" w:hAnsi="黑体" w:hint="eastAsia"/>
          <w:b/>
          <w:bCs/>
        </w:rPr>
        <w:t>建设项目周边24小时内生产经营活动和居民生活的情况</w:t>
      </w:r>
    </w:p>
    <w:p w14:paraId="69005234" w14:textId="7CEDBD28" w:rsidR="00E57B9A" w:rsidRPr="00BF59D2" w:rsidRDefault="00334885" w:rsidP="00E57B9A">
      <w:pPr>
        <w:ind w:firstLine="560"/>
        <w:rPr>
          <w:rFonts w:ascii="Times New Roman" w:eastAsia="宋体" w:hAnsi="Times New Roman"/>
        </w:rPr>
      </w:pPr>
      <w:r w:rsidRPr="00334885">
        <w:rPr>
          <w:rFonts w:ascii="Times New Roman" w:eastAsia="宋体" w:hAnsi="Times New Roman"/>
        </w:rPr>
        <w:t>银里加油站位于辽宁省铁岭市昌图县四面城镇银里村，</w:t>
      </w:r>
      <w:r w:rsidR="00B8609E" w:rsidRPr="00B8609E">
        <w:rPr>
          <w:rFonts w:ascii="Times New Roman" w:eastAsia="宋体" w:hAnsi="Times New Roman"/>
        </w:rPr>
        <w:t>站区东侧为架空电力线</w:t>
      </w:r>
      <w:r w:rsidR="00B8609E" w:rsidRPr="00B8609E">
        <w:rPr>
          <w:rFonts w:ascii="Times New Roman" w:eastAsia="宋体" w:hAnsi="Times New Roman"/>
        </w:rPr>
        <w:t>1</w:t>
      </w:r>
      <w:r w:rsidR="00B8609E" w:rsidRPr="00B8609E">
        <w:rPr>
          <w:rFonts w:ascii="Times New Roman" w:eastAsia="宋体" w:hAnsi="Times New Roman"/>
        </w:rPr>
        <w:t>（</w:t>
      </w:r>
      <w:r w:rsidR="00B8609E" w:rsidRPr="00B8609E">
        <w:rPr>
          <w:rFonts w:ascii="Times New Roman" w:eastAsia="宋体" w:hAnsi="Times New Roman"/>
        </w:rPr>
        <w:t>H=20m</w:t>
      </w:r>
      <w:r w:rsidR="00B8609E" w:rsidRPr="00B8609E">
        <w:rPr>
          <w:rFonts w:ascii="Times New Roman" w:eastAsia="宋体" w:hAnsi="Times New Roman"/>
        </w:rPr>
        <w:t>，无绝缘层），南侧、西侧均为林地，北侧为东德线（主干路），东北侧为架空电力线</w:t>
      </w:r>
      <w:r w:rsidR="00B8609E" w:rsidRPr="00B8609E">
        <w:rPr>
          <w:rFonts w:ascii="Times New Roman" w:eastAsia="宋体" w:hAnsi="Times New Roman"/>
        </w:rPr>
        <w:t>2</w:t>
      </w:r>
      <w:r w:rsidR="00B8609E" w:rsidRPr="00B8609E">
        <w:rPr>
          <w:rFonts w:ascii="Times New Roman" w:eastAsia="宋体" w:hAnsi="Times New Roman"/>
        </w:rPr>
        <w:t>（</w:t>
      </w:r>
      <w:r w:rsidR="00B8609E" w:rsidRPr="00B8609E">
        <w:rPr>
          <w:rFonts w:ascii="Times New Roman" w:eastAsia="宋体" w:hAnsi="Times New Roman"/>
        </w:rPr>
        <w:t>H=8m</w:t>
      </w:r>
      <w:r w:rsidR="00B8609E" w:rsidRPr="00B8609E">
        <w:rPr>
          <w:rFonts w:ascii="Times New Roman" w:eastAsia="宋体" w:hAnsi="Times New Roman"/>
        </w:rPr>
        <w:t>，有绝缘层）。</w:t>
      </w:r>
      <w:r w:rsidRPr="00334885">
        <w:rPr>
          <w:rFonts w:ascii="Times New Roman" w:eastAsia="宋体" w:hAnsi="Times New Roman"/>
        </w:rPr>
        <w:t>该站周边无重要公共设施，交通便利，且站址所在区域内没有重点文物等保护单位、风景名胜区和珍稀动植物资源等敏感点，站区地势平坦，该站未建于城市中心区</w:t>
      </w:r>
      <w:r w:rsidR="00E57B9A" w:rsidRPr="00BF59D2">
        <w:rPr>
          <w:rFonts w:ascii="Times New Roman" w:eastAsia="宋体" w:hAnsi="Times New Roman" w:hint="eastAsia"/>
        </w:rPr>
        <w:t>。</w:t>
      </w:r>
    </w:p>
    <w:p w14:paraId="4C5E8D73" w14:textId="77777777" w:rsidR="00E57B9A" w:rsidRPr="00E57B9A" w:rsidRDefault="00E57B9A" w:rsidP="00E57B9A">
      <w:pPr>
        <w:spacing w:beforeLines="50" w:before="156" w:afterLines="50" w:after="156"/>
        <w:ind w:firstLine="562"/>
        <w:outlineLvl w:val="2"/>
        <w:rPr>
          <w:rFonts w:ascii="黑体" w:eastAsia="黑体" w:hAnsi="黑体" w:hint="eastAsia"/>
          <w:b/>
          <w:bCs/>
        </w:rPr>
      </w:pPr>
      <w:r w:rsidRPr="00E57B9A">
        <w:rPr>
          <w:rFonts w:ascii="Times New Roman" w:eastAsia="黑体" w:hAnsi="Times New Roman" w:cs="Times New Roman"/>
          <w:b/>
          <w:bCs/>
        </w:rPr>
        <w:t>6.1.2</w:t>
      </w:r>
      <w:r w:rsidRPr="00E57B9A">
        <w:rPr>
          <w:rFonts w:ascii="黑体" w:eastAsia="黑体" w:hAnsi="黑体" w:hint="eastAsia"/>
          <w:b/>
          <w:bCs/>
        </w:rPr>
        <w:t>所在地的自然条件</w:t>
      </w:r>
    </w:p>
    <w:p w14:paraId="62655894" w14:textId="7777777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w:t>
      </w:r>
      <w:r w:rsidRPr="00E57B9A">
        <w:rPr>
          <w:rFonts w:ascii="Times New Roman" w:eastAsia="宋体" w:hAnsi="Times New Roman" w:hint="eastAsia"/>
        </w:rPr>
        <w:t>1</w:t>
      </w:r>
      <w:r w:rsidRPr="00E57B9A">
        <w:rPr>
          <w:rFonts w:ascii="Times New Roman" w:eastAsia="宋体" w:hAnsi="Times New Roman" w:hint="eastAsia"/>
        </w:rPr>
        <w:t>）气候条件</w:t>
      </w:r>
    </w:p>
    <w:p w14:paraId="415B1A35" w14:textId="027F5C02" w:rsidR="00334885" w:rsidRPr="00334885" w:rsidRDefault="003B5545" w:rsidP="00334885">
      <w:pPr>
        <w:ind w:firstLine="560"/>
        <w:rPr>
          <w:rFonts w:ascii="Times New Roman" w:eastAsia="宋体" w:hAnsi="Times New Roman"/>
        </w:rPr>
      </w:pPr>
      <w:r w:rsidRPr="003B5545">
        <w:rPr>
          <w:rFonts w:ascii="Times New Roman" w:eastAsia="宋体" w:hAnsi="Times New Roman"/>
        </w:rPr>
        <w:t>银里加油站</w:t>
      </w:r>
      <w:r w:rsidR="00334885" w:rsidRPr="00334885">
        <w:rPr>
          <w:rFonts w:ascii="Times New Roman" w:eastAsia="宋体" w:hAnsi="Times New Roman" w:hint="eastAsia"/>
        </w:rPr>
        <w:t>位于铁岭市</w:t>
      </w:r>
      <w:r w:rsidR="00334885">
        <w:rPr>
          <w:rFonts w:ascii="Times New Roman" w:eastAsia="宋体" w:hAnsi="Times New Roman" w:hint="eastAsia"/>
        </w:rPr>
        <w:t>昌图县</w:t>
      </w:r>
      <w:r w:rsidR="00334885" w:rsidRPr="00334885">
        <w:rPr>
          <w:rFonts w:ascii="Times New Roman" w:eastAsia="宋体" w:hAnsi="Times New Roman" w:hint="eastAsia"/>
        </w:rPr>
        <w:t>，</w:t>
      </w:r>
      <w:r w:rsidR="00334885">
        <w:rPr>
          <w:rFonts w:ascii="Times New Roman" w:eastAsia="宋体" w:hAnsi="Times New Roman" w:hint="eastAsia"/>
        </w:rPr>
        <w:t>昌图县</w:t>
      </w:r>
      <w:r w:rsidR="00334885" w:rsidRPr="00334885">
        <w:rPr>
          <w:rFonts w:ascii="Times New Roman" w:eastAsia="宋体" w:hAnsi="Times New Roman" w:hint="eastAsia"/>
        </w:rPr>
        <w:t>有关气象情况介绍如下：</w:t>
      </w:r>
    </w:p>
    <w:p w14:paraId="76160A7F"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1</w:t>
      </w:r>
      <w:r w:rsidRPr="00334885">
        <w:rPr>
          <w:rFonts w:ascii="Times New Roman" w:eastAsia="宋体" w:hAnsi="宋体" w:cs="Times New Roman"/>
          <w:kern w:val="28"/>
          <w:szCs w:val="28"/>
          <w14:ligatures w14:val="none"/>
        </w:rPr>
        <w:t>）气温</w:t>
      </w:r>
    </w:p>
    <w:p w14:paraId="469DA099"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年平均气温</w:t>
      </w:r>
      <w:r w:rsidRPr="00334885">
        <w:rPr>
          <w:rFonts w:ascii="Times New Roman" w:eastAsia="宋体" w:hAnsi="宋体" w:cs="Times New Roman"/>
          <w:kern w:val="28"/>
          <w:szCs w:val="28"/>
          <w14:ligatures w14:val="none"/>
        </w:rPr>
        <w:t xml:space="preserve">                                 7.3</w:t>
      </w:r>
      <w:r w:rsidRPr="00334885">
        <w:rPr>
          <w:rFonts w:ascii="Times New Roman" w:eastAsia="宋体" w:hAnsi="宋体" w:cs="Times New Roman"/>
          <w:kern w:val="28"/>
          <w:szCs w:val="28"/>
          <w14:ligatures w14:val="none"/>
        </w:rPr>
        <w:t>℃</w:t>
      </w:r>
    </w:p>
    <w:p w14:paraId="2826EE2B"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最热月平均气温（</w:t>
      </w:r>
      <w:r w:rsidRPr="00334885">
        <w:rPr>
          <w:rFonts w:ascii="Times New Roman" w:eastAsia="宋体" w:hAnsi="宋体" w:cs="Times New Roman"/>
          <w:kern w:val="28"/>
          <w:szCs w:val="28"/>
          <w14:ligatures w14:val="none"/>
        </w:rPr>
        <w:t>7</w:t>
      </w:r>
      <w:r w:rsidRPr="00334885">
        <w:rPr>
          <w:rFonts w:ascii="Times New Roman" w:eastAsia="宋体" w:hAnsi="宋体" w:cs="Times New Roman"/>
          <w:kern w:val="28"/>
          <w:szCs w:val="28"/>
          <w14:ligatures w14:val="none"/>
        </w:rPr>
        <w:t>月）</w:t>
      </w:r>
      <w:r w:rsidRPr="00334885">
        <w:rPr>
          <w:rFonts w:ascii="Times New Roman" w:eastAsia="宋体" w:hAnsi="宋体" w:cs="Times New Roman"/>
          <w:kern w:val="28"/>
          <w:szCs w:val="28"/>
          <w14:ligatures w14:val="none"/>
        </w:rPr>
        <w:t xml:space="preserve">                     25.2</w:t>
      </w:r>
      <w:r w:rsidRPr="00334885">
        <w:rPr>
          <w:rFonts w:ascii="Times New Roman" w:eastAsia="宋体" w:hAnsi="宋体" w:cs="Times New Roman"/>
          <w:kern w:val="28"/>
          <w:szCs w:val="28"/>
          <w14:ligatures w14:val="none"/>
        </w:rPr>
        <w:t>℃</w:t>
      </w:r>
    </w:p>
    <w:p w14:paraId="788BA044"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最冷月平均气温（</w:t>
      </w:r>
      <w:r w:rsidRPr="00334885">
        <w:rPr>
          <w:rFonts w:ascii="Times New Roman" w:eastAsia="宋体" w:hAnsi="宋体" w:cs="Times New Roman"/>
          <w:kern w:val="28"/>
          <w:szCs w:val="28"/>
          <w14:ligatures w14:val="none"/>
        </w:rPr>
        <w:t>1</w:t>
      </w:r>
      <w:r w:rsidRPr="00334885">
        <w:rPr>
          <w:rFonts w:ascii="Times New Roman" w:eastAsia="宋体" w:hAnsi="宋体" w:cs="Times New Roman"/>
          <w:kern w:val="28"/>
          <w:szCs w:val="28"/>
          <w14:ligatures w14:val="none"/>
        </w:rPr>
        <w:t>月）</w:t>
      </w:r>
      <w:r w:rsidRPr="00334885">
        <w:rPr>
          <w:rFonts w:ascii="Times New Roman" w:eastAsia="宋体" w:hAnsi="宋体" w:cs="Times New Roman"/>
          <w:kern w:val="28"/>
          <w:szCs w:val="28"/>
          <w14:ligatures w14:val="none"/>
        </w:rPr>
        <w:t xml:space="preserve">                     -12.7</w:t>
      </w:r>
      <w:r w:rsidRPr="00334885">
        <w:rPr>
          <w:rFonts w:ascii="Times New Roman" w:eastAsia="宋体" w:hAnsi="宋体" w:cs="Times New Roman"/>
          <w:kern w:val="28"/>
          <w:szCs w:val="28"/>
          <w14:ligatures w14:val="none"/>
        </w:rPr>
        <w:t>℃</w:t>
      </w:r>
    </w:p>
    <w:p w14:paraId="1F9036D5"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极端最高气温</w:t>
      </w:r>
      <w:r w:rsidRPr="00334885">
        <w:rPr>
          <w:rFonts w:ascii="Times New Roman" w:eastAsia="宋体" w:hAnsi="宋体" w:cs="Times New Roman"/>
          <w:kern w:val="28"/>
          <w:szCs w:val="28"/>
          <w14:ligatures w14:val="none"/>
        </w:rPr>
        <w:t xml:space="preserve">                               34.3</w:t>
      </w:r>
      <w:r w:rsidRPr="00334885">
        <w:rPr>
          <w:rFonts w:ascii="Times New Roman" w:eastAsia="宋体" w:hAnsi="宋体" w:cs="Times New Roman"/>
          <w:kern w:val="28"/>
          <w:szCs w:val="28"/>
          <w14:ligatures w14:val="none"/>
        </w:rPr>
        <w:t>℃</w:t>
      </w:r>
    </w:p>
    <w:p w14:paraId="7A945308"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极端最低气温</w:t>
      </w:r>
      <w:r w:rsidRPr="00334885">
        <w:rPr>
          <w:rFonts w:ascii="Times New Roman" w:eastAsia="宋体" w:hAnsi="宋体" w:cs="Times New Roman"/>
          <w:kern w:val="28"/>
          <w:szCs w:val="28"/>
          <w14:ligatures w14:val="none"/>
        </w:rPr>
        <w:t xml:space="preserve">                               -28.2</w:t>
      </w:r>
      <w:r w:rsidRPr="00334885">
        <w:rPr>
          <w:rFonts w:ascii="Times New Roman" w:eastAsia="宋体" w:hAnsi="宋体" w:cs="Times New Roman"/>
          <w:kern w:val="28"/>
          <w:szCs w:val="28"/>
          <w14:ligatures w14:val="none"/>
        </w:rPr>
        <w:t>℃</w:t>
      </w:r>
    </w:p>
    <w:p w14:paraId="274248F4"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年平均最高温度</w:t>
      </w:r>
      <w:r w:rsidRPr="00334885">
        <w:rPr>
          <w:rFonts w:ascii="Times New Roman" w:eastAsia="宋体" w:hAnsi="宋体" w:cs="Times New Roman"/>
          <w:kern w:val="28"/>
          <w:szCs w:val="28"/>
          <w14:ligatures w14:val="none"/>
        </w:rPr>
        <w:t xml:space="preserve">                             8.3</w:t>
      </w:r>
      <w:r w:rsidRPr="00334885">
        <w:rPr>
          <w:rFonts w:ascii="Times New Roman" w:eastAsia="宋体" w:hAnsi="宋体" w:cs="Times New Roman"/>
          <w:kern w:val="28"/>
          <w:szCs w:val="28"/>
          <w14:ligatures w14:val="none"/>
        </w:rPr>
        <w:t>℃</w:t>
      </w:r>
    </w:p>
    <w:p w14:paraId="34F5739C"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年平均最低温度</w:t>
      </w:r>
      <w:r w:rsidRPr="00334885">
        <w:rPr>
          <w:rFonts w:ascii="Times New Roman" w:eastAsia="宋体" w:hAnsi="宋体" w:cs="Times New Roman"/>
          <w:kern w:val="28"/>
          <w:szCs w:val="28"/>
          <w14:ligatures w14:val="none"/>
        </w:rPr>
        <w:t xml:space="preserve">                             6.9</w:t>
      </w:r>
      <w:r w:rsidRPr="00334885">
        <w:rPr>
          <w:rFonts w:ascii="Times New Roman" w:eastAsia="宋体" w:hAnsi="宋体" w:cs="Times New Roman"/>
          <w:kern w:val="28"/>
          <w:szCs w:val="28"/>
          <w14:ligatures w14:val="none"/>
        </w:rPr>
        <w:t>℃</w:t>
      </w:r>
    </w:p>
    <w:p w14:paraId="4760FFA3"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2</w:t>
      </w:r>
      <w:r w:rsidRPr="00334885">
        <w:rPr>
          <w:rFonts w:ascii="Times New Roman" w:eastAsia="宋体" w:hAnsi="宋体" w:cs="Times New Roman"/>
          <w:kern w:val="28"/>
          <w:szCs w:val="28"/>
          <w14:ligatures w14:val="none"/>
        </w:rPr>
        <w:t>）湿度</w:t>
      </w:r>
    </w:p>
    <w:p w14:paraId="6F3BF37E"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年平均最大相对湿度</w:t>
      </w:r>
      <w:r w:rsidRPr="00334885">
        <w:rPr>
          <w:rFonts w:ascii="Times New Roman" w:eastAsia="宋体" w:hAnsi="宋体" w:cs="Times New Roman"/>
          <w:kern w:val="28"/>
          <w:szCs w:val="28"/>
          <w14:ligatures w14:val="none"/>
        </w:rPr>
        <w:t xml:space="preserve">                         66%</w:t>
      </w:r>
    </w:p>
    <w:p w14:paraId="69F91C76"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年平均最小相对湿度</w:t>
      </w:r>
      <w:r w:rsidRPr="00334885">
        <w:rPr>
          <w:rFonts w:ascii="Times New Roman" w:eastAsia="宋体" w:hAnsi="宋体" w:cs="Times New Roman"/>
          <w:kern w:val="28"/>
          <w:szCs w:val="28"/>
          <w14:ligatures w14:val="none"/>
        </w:rPr>
        <w:t xml:space="preserve">                         67%</w:t>
      </w:r>
    </w:p>
    <w:p w14:paraId="14C5C618"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月均最大相对湿度（</w:t>
      </w:r>
      <w:r w:rsidRPr="00334885">
        <w:rPr>
          <w:rFonts w:ascii="Times New Roman" w:eastAsia="宋体" w:hAnsi="宋体" w:cs="Times New Roman"/>
          <w:kern w:val="28"/>
          <w:szCs w:val="28"/>
          <w14:ligatures w14:val="none"/>
        </w:rPr>
        <w:t>7</w:t>
      </w:r>
      <w:r w:rsidRPr="00334885">
        <w:rPr>
          <w:rFonts w:ascii="Times New Roman" w:eastAsia="宋体" w:hAnsi="宋体" w:cs="Times New Roman"/>
          <w:kern w:val="28"/>
          <w:szCs w:val="28"/>
          <w14:ligatures w14:val="none"/>
        </w:rPr>
        <w:t>月）</w:t>
      </w:r>
      <w:r w:rsidRPr="00334885">
        <w:rPr>
          <w:rFonts w:ascii="Times New Roman" w:eastAsia="宋体" w:hAnsi="宋体" w:cs="Times New Roman"/>
          <w:kern w:val="28"/>
          <w:szCs w:val="28"/>
          <w14:ligatures w14:val="none"/>
        </w:rPr>
        <w:t xml:space="preserve">                    82%</w:t>
      </w:r>
    </w:p>
    <w:p w14:paraId="024D376D"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月均最小相对湿度（</w:t>
      </w:r>
      <w:r w:rsidRPr="00334885">
        <w:rPr>
          <w:rFonts w:ascii="Times New Roman" w:eastAsia="宋体" w:hAnsi="宋体" w:cs="Times New Roman"/>
          <w:kern w:val="28"/>
          <w:szCs w:val="28"/>
          <w14:ligatures w14:val="none"/>
        </w:rPr>
        <w:t>1</w:t>
      </w:r>
      <w:r w:rsidRPr="00334885">
        <w:rPr>
          <w:rFonts w:ascii="Times New Roman" w:eastAsia="宋体" w:hAnsi="宋体" w:cs="Times New Roman"/>
          <w:kern w:val="28"/>
          <w:szCs w:val="28"/>
          <w14:ligatures w14:val="none"/>
        </w:rPr>
        <w:t>月）</w:t>
      </w:r>
      <w:r w:rsidRPr="00334885">
        <w:rPr>
          <w:rFonts w:ascii="Times New Roman" w:eastAsia="宋体" w:hAnsi="宋体" w:cs="Times New Roman"/>
          <w:kern w:val="28"/>
          <w:szCs w:val="28"/>
          <w14:ligatures w14:val="none"/>
        </w:rPr>
        <w:t xml:space="preserve">                    59%</w:t>
      </w:r>
    </w:p>
    <w:p w14:paraId="6754069E"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lastRenderedPageBreak/>
        <w:t>3</w:t>
      </w:r>
      <w:r w:rsidRPr="00334885">
        <w:rPr>
          <w:rFonts w:ascii="Times New Roman" w:eastAsia="宋体" w:hAnsi="宋体" w:cs="Times New Roman"/>
          <w:kern w:val="28"/>
          <w:szCs w:val="28"/>
          <w14:ligatures w14:val="none"/>
        </w:rPr>
        <w:t>）气压</w:t>
      </w:r>
    </w:p>
    <w:p w14:paraId="1D8EDA2F"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年平均气压</w:t>
      </w:r>
      <w:r w:rsidRPr="00334885">
        <w:rPr>
          <w:rFonts w:ascii="Times New Roman" w:eastAsia="宋体" w:hAnsi="宋体" w:cs="Times New Roman"/>
          <w:kern w:val="28"/>
          <w:szCs w:val="28"/>
          <w14:ligatures w14:val="none"/>
        </w:rPr>
        <w:t xml:space="preserve">                                 101.6kPa</w:t>
      </w:r>
    </w:p>
    <w:p w14:paraId="0C54EE15"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年绝对最高气压</w:t>
      </w:r>
      <w:r w:rsidRPr="00334885">
        <w:rPr>
          <w:rFonts w:ascii="Times New Roman" w:eastAsia="宋体" w:hAnsi="宋体" w:cs="Times New Roman"/>
          <w:kern w:val="28"/>
          <w:szCs w:val="28"/>
          <w14:ligatures w14:val="none"/>
        </w:rPr>
        <w:t xml:space="preserve">                             104.9kPa</w:t>
      </w:r>
    </w:p>
    <w:p w14:paraId="313E472A"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年绝对最低气压</w:t>
      </w:r>
      <w:r w:rsidRPr="00334885">
        <w:rPr>
          <w:rFonts w:ascii="Times New Roman" w:eastAsia="宋体" w:hAnsi="宋体" w:cs="Times New Roman"/>
          <w:kern w:val="28"/>
          <w:szCs w:val="28"/>
          <w14:ligatures w14:val="none"/>
        </w:rPr>
        <w:t xml:space="preserve">                             98.7kPa</w:t>
      </w:r>
    </w:p>
    <w:p w14:paraId="3D3CDE31"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4</w:t>
      </w:r>
      <w:r w:rsidRPr="00334885">
        <w:rPr>
          <w:rFonts w:ascii="Times New Roman" w:eastAsia="宋体" w:hAnsi="宋体" w:cs="Times New Roman"/>
          <w:kern w:val="28"/>
          <w:szCs w:val="28"/>
          <w14:ligatures w14:val="none"/>
        </w:rPr>
        <w:t>）降雨量</w:t>
      </w:r>
    </w:p>
    <w:p w14:paraId="6324BFA9"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年平均降雨量</w:t>
      </w:r>
      <w:r w:rsidRPr="00334885">
        <w:rPr>
          <w:rFonts w:ascii="Times New Roman" w:eastAsia="宋体" w:hAnsi="宋体" w:cs="Times New Roman"/>
          <w:kern w:val="28"/>
          <w:szCs w:val="28"/>
          <w14:ligatures w14:val="none"/>
        </w:rPr>
        <w:t xml:space="preserve">                               650.2mm</w:t>
      </w:r>
    </w:p>
    <w:p w14:paraId="13D9A9A3"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年最大降雨量</w:t>
      </w:r>
      <w:r w:rsidRPr="00334885">
        <w:rPr>
          <w:rFonts w:ascii="Times New Roman" w:eastAsia="宋体" w:hAnsi="宋体" w:cs="Times New Roman"/>
          <w:kern w:val="28"/>
          <w:szCs w:val="28"/>
          <w14:ligatures w14:val="none"/>
        </w:rPr>
        <w:t xml:space="preserve">                               997.3mm</w:t>
      </w:r>
    </w:p>
    <w:p w14:paraId="204D93A1"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年最小降雨量</w:t>
      </w:r>
      <w:r w:rsidRPr="00334885">
        <w:rPr>
          <w:rFonts w:ascii="Times New Roman" w:eastAsia="宋体" w:hAnsi="宋体" w:cs="Times New Roman"/>
          <w:kern w:val="28"/>
          <w:szCs w:val="28"/>
          <w14:ligatures w14:val="none"/>
        </w:rPr>
        <w:t xml:space="preserve">                               520.5mm</w:t>
      </w:r>
    </w:p>
    <w:p w14:paraId="5B2550EB"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一昼夜最大降雨量</w:t>
      </w:r>
      <w:r w:rsidRPr="00334885">
        <w:rPr>
          <w:rFonts w:ascii="Times New Roman" w:eastAsia="宋体" w:hAnsi="宋体" w:cs="Times New Roman"/>
          <w:kern w:val="28"/>
          <w:szCs w:val="28"/>
          <w14:ligatures w14:val="none"/>
        </w:rPr>
        <w:t xml:space="preserve">                           178.8mm</w:t>
      </w:r>
    </w:p>
    <w:p w14:paraId="419E2183"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1h</w:t>
      </w:r>
      <w:r w:rsidRPr="00334885">
        <w:rPr>
          <w:rFonts w:ascii="Times New Roman" w:eastAsia="宋体" w:hAnsi="宋体" w:cs="Times New Roman"/>
          <w:kern w:val="28"/>
          <w:szCs w:val="28"/>
          <w14:ligatures w14:val="none"/>
        </w:rPr>
        <w:t>最大降雨量</w:t>
      </w:r>
      <w:r w:rsidRPr="00334885">
        <w:rPr>
          <w:rFonts w:ascii="Times New Roman" w:eastAsia="宋体" w:hAnsi="宋体" w:cs="Times New Roman"/>
          <w:kern w:val="28"/>
          <w:szCs w:val="28"/>
          <w14:ligatures w14:val="none"/>
        </w:rPr>
        <w:t xml:space="preserve">                               47.8mm</w:t>
      </w:r>
    </w:p>
    <w:p w14:paraId="6A7865C5"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5</w:t>
      </w:r>
      <w:r w:rsidRPr="00334885">
        <w:rPr>
          <w:rFonts w:ascii="Times New Roman" w:eastAsia="宋体" w:hAnsi="宋体" w:cs="Times New Roman"/>
          <w:kern w:val="28"/>
          <w:szCs w:val="28"/>
          <w14:ligatures w14:val="none"/>
        </w:rPr>
        <w:t>）雪及复冰</w:t>
      </w:r>
    </w:p>
    <w:p w14:paraId="27E525D6"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最大积雪深度</w:t>
      </w:r>
      <w:r w:rsidRPr="00334885">
        <w:rPr>
          <w:rFonts w:ascii="Times New Roman" w:eastAsia="宋体" w:hAnsi="宋体" w:cs="Times New Roman"/>
          <w:kern w:val="28"/>
          <w:szCs w:val="28"/>
          <w14:ligatures w14:val="none"/>
        </w:rPr>
        <w:t xml:space="preserve">                                220.0mm</w:t>
      </w:r>
    </w:p>
    <w:p w14:paraId="1CE95278"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6</w:t>
      </w:r>
      <w:r w:rsidRPr="00334885">
        <w:rPr>
          <w:rFonts w:ascii="Times New Roman" w:eastAsia="宋体" w:hAnsi="宋体" w:cs="Times New Roman"/>
          <w:kern w:val="28"/>
          <w:szCs w:val="28"/>
          <w14:ligatures w14:val="none"/>
        </w:rPr>
        <w:t>）风</w:t>
      </w:r>
    </w:p>
    <w:p w14:paraId="3E0D8343"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夏季主导风向</w:t>
      </w:r>
      <w:r w:rsidRPr="00334885">
        <w:rPr>
          <w:rFonts w:ascii="Times New Roman" w:eastAsia="宋体" w:hAnsi="宋体" w:cs="Times New Roman"/>
          <w:kern w:val="28"/>
          <w:szCs w:val="28"/>
          <w14:ligatures w14:val="none"/>
        </w:rPr>
        <w:t xml:space="preserve">                                </w:t>
      </w:r>
      <w:r w:rsidRPr="00334885">
        <w:rPr>
          <w:rFonts w:ascii="Times New Roman" w:eastAsia="宋体" w:hAnsi="宋体" w:cs="Times New Roman"/>
          <w:kern w:val="28"/>
          <w:szCs w:val="28"/>
          <w14:ligatures w14:val="none"/>
        </w:rPr>
        <w:t>西南</w:t>
      </w:r>
    </w:p>
    <w:p w14:paraId="277167A0"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冬季主导风向</w:t>
      </w:r>
      <w:r w:rsidRPr="00334885">
        <w:rPr>
          <w:rFonts w:ascii="Times New Roman" w:eastAsia="宋体" w:hAnsi="宋体" w:cs="Times New Roman"/>
          <w:kern w:val="28"/>
          <w:szCs w:val="28"/>
          <w14:ligatures w14:val="none"/>
        </w:rPr>
        <w:t xml:space="preserve">                                </w:t>
      </w:r>
      <w:r w:rsidRPr="00334885">
        <w:rPr>
          <w:rFonts w:ascii="Times New Roman" w:eastAsia="宋体" w:hAnsi="宋体" w:cs="Times New Roman"/>
          <w:kern w:val="28"/>
          <w:szCs w:val="28"/>
          <w14:ligatures w14:val="none"/>
        </w:rPr>
        <w:t>西北</w:t>
      </w:r>
    </w:p>
    <w:p w14:paraId="44A12723"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年平均风速为</w:t>
      </w:r>
      <w:r w:rsidRPr="00334885">
        <w:rPr>
          <w:rFonts w:ascii="Times New Roman" w:eastAsia="宋体" w:hAnsi="宋体" w:cs="Times New Roman"/>
          <w:kern w:val="28"/>
          <w:szCs w:val="28"/>
          <w14:ligatures w14:val="none"/>
        </w:rPr>
        <w:t xml:space="preserve">                                4.1m/s</w:t>
      </w:r>
    </w:p>
    <w:p w14:paraId="75674486"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7</w:t>
      </w:r>
      <w:r w:rsidRPr="00334885">
        <w:rPr>
          <w:rFonts w:ascii="Times New Roman" w:eastAsia="宋体" w:hAnsi="宋体" w:cs="Times New Roman"/>
          <w:kern w:val="28"/>
          <w:szCs w:val="28"/>
          <w14:ligatures w14:val="none"/>
        </w:rPr>
        <w:t>）雷电日</w:t>
      </w:r>
    </w:p>
    <w:p w14:paraId="15BCCE94"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年平均雷电日</w:t>
      </w:r>
      <w:r w:rsidRPr="00334885">
        <w:rPr>
          <w:rFonts w:ascii="Times New Roman" w:eastAsia="宋体" w:hAnsi="宋体" w:cs="Times New Roman"/>
          <w:kern w:val="28"/>
          <w:szCs w:val="28"/>
          <w14:ligatures w14:val="none"/>
        </w:rPr>
        <w:t xml:space="preserve">                                23.4d</w:t>
      </w:r>
    </w:p>
    <w:p w14:paraId="074DCE06"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年最多雷电日</w:t>
      </w:r>
      <w:r w:rsidRPr="00334885">
        <w:rPr>
          <w:rFonts w:ascii="Times New Roman" w:eastAsia="宋体" w:hAnsi="宋体" w:cs="Times New Roman"/>
          <w:kern w:val="28"/>
          <w:szCs w:val="28"/>
          <w14:ligatures w14:val="none"/>
        </w:rPr>
        <w:t xml:space="preserve">                                42d</w:t>
      </w:r>
    </w:p>
    <w:p w14:paraId="4EE56FE1"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8</w:t>
      </w:r>
      <w:r w:rsidRPr="00334885">
        <w:rPr>
          <w:rFonts w:ascii="Times New Roman" w:eastAsia="宋体" w:hAnsi="宋体" w:cs="Times New Roman"/>
          <w:kern w:val="28"/>
          <w:szCs w:val="28"/>
          <w14:ligatures w14:val="none"/>
        </w:rPr>
        <w:t>）工程地质</w:t>
      </w:r>
    </w:p>
    <w:p w14:paraId="5301F150"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地震基本烈度</w:t>
      </w:r>
      <w:r w:rsidRPr="00334885">
        <w:rPr>
          <w:rFonts w:ascii="Times New Roman" w:eastAsia="宋体" w:hAnsi="宋体" w:cs="Times New Roman"/>
          <w:kern w:val="28"/>
          <w:szCs w:val="28"/>
          <w14:ligatures w14:val="none"/>
        </w:rPr>
        <w:t xml:space="preserve">                                </w:t>
      </w:r>
      <w:r w:rsidRPr="00334885">
        <w:rPr>
          <w:rFonts w:ascii="Times New Roman" w:eastAsia="宋体" w:hAnsi="宋体" w:cs="Times New Roman" w:hint="eastAsia"/>
          <w:kern w:val="28"/>
          <w:szCs w:val="28"/>
          <w14:ligatures w14:val="none"/>
        </w:rPr>
        <w:t>7</w:t>
      </w:r>
      <w:r w:rsidRPr="00334885">
        <w:rPr>
          <w:rFonts w:ascii="Times New Roman" w:eastAsia="宋体" w:hAnsi="宋体" w:cs="Times New Roman"/>
          <w:kern w:val="28"/>
          <w:szCs w:val="28"/>
          <w14:ligatures w14:val="none"/>
        </w:rPr>
        <w:t>度</w:t>
      </w:r>
    </w:p>
    <w:p w14:paraId="0C937D75"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最大冻土深度</w:t>
      </w:r>
      <w:r w:rsidRPr="00334885">
        <w:rPr>
          <w:rFonts w:ascii="Times New Roman" w:eastAsia="宋体" w:hAnsi="宋体" w:cs="Times New Roman"/>
          <w:kern w:val="28"/>
          <w:szCs w:val="28"/>
          <w14:ligatures w14:val="none"/>
        </w:rPr>
        <w:t xml:space="preserve">                                1.46m</w:t>
      </w:r>
    </w:p>
    <w:p w14:paraId="11409A7E" w14:textId="77777777" w:rsidR="00334885" w:rsidRPr="00334885" w:rsidRDefault="00334885" w:rsidP="00334885">
      <w:pPr>
        <w:spacing w:line="336" w:lineRule="auto"/>
        <w:ind w:firstLine="560"/>
        <w:rPr>
          <w:rFonts w:ascii="Times New Roman" w:eastAsia="宋体" w:hAnsi="宋体" w:cs="Times New Roman" w:hint="eastAsia"/>
          <w:kern w:val="28"/>
          <w:szCs w:val="28"/>
          <w14:ligatures w14:val="none"/>
        </w:rPr>
      </w:pPr>
      <w:r w:rsidRPr="00334885">
        <w:rPr>
          <w:rFonts w:ascii="Times New Roman" w:eastAsia="宋体" w:hAnsi="宋体" w:cs="Times New Roman"/>
          <w:kern w:val="28"/>
          <w:szCs w:val="28"/>
          <w14:ligatures w14:val="none"/>
        </w:rPr>
        <w:t>场地土类别</w:t>
      </w:r>
      <w:r w:rsidRPr="00334885">
        <w:rPr>
          <w:rFonts w:ascii="Times New Roman" w:eastAsia="宋体" w:hAnsi="宋体" w:cs="Times New Roman"/>
          <w:kern w:val="28"/>
          <w:szCs w:val="28"/>
          <w14:ligatures w14:val="none"/>
        </w:rPr>
        <w:t xml:space="preserve">                                  </w:t>
      </w:r>
      <w:r w:rsidRPr="00334885">
        <w:rPr>
          <w:rFonts w:ascii="Times New Roman" w:eastAsia="宋体" w:hAnsi="宋体" w:cs="Times New Roman"/>
          <w:kern w:val="28"/>
          <w:szCs w:val="28"/>
          <w14:ligatures w14:val="none"/>
        </w:rPr>
        <w:t>Ⅱ类。</w:t>
      </w:r>
    </w:p>
    <w:p w14:paraId="1DF3C438" w14:textId="77777777" w:rsidR="00334885" w:rsidRPr="00334885" w:rsidRDefault="00334885" w:rsidP="00334885">
      <w:pPr>
        <w:ind w:firstLine="560"/>
        <w:rPr>
          <w:rFonts w:ascii="Times New Roman" w:eastAsia="宋体" w:hAnsi="Times New Roman"/>
        </w:rPr>
      </w:pPr>
      <w:r w:rsidRPr="00334885">
        <w:rPr>
          <w:rFonts w:ascii="Times New Roman" w:eastAsia="宋体" w:hAnsi="Times New Roman" w:hint="eastAsia"/>
        </w:rPr>
        <w:t>（</w:t>
      </w:r>
      <w:r w:rsidRPr="00334885">
        <w:rPr>
          <w:rFonts w:ascii="Times New Roman" w:eastAsia="宋体" w:hAnsi="Times New Roman" w:hint="eastAsia"/>
        </w:rPr>
        <w:t>2</w:t>
      </w:r>
      <w:r w:rsidRPr="00334885">
        <w:rPr>
          <w:rFonts w:ascii="Times New Roman" w:eastAsia="宋体" w:hAnsi="Times New Roman" w:hint="eastAsia"/>
        </w:rPr>
        <w:t>）地震烈度</w:t>
      </w:r>
    </w:p>
    <w:p w14:paraId="2BBB53EA" w14:textId="0313CFFC" w:rsidR="00334885" w:rsidRPr="00334885" w:rsidRDefault="00334885" w:rsidP="00334885">
      <w:pPr>
        <w:ind w:firstLine="560"/>
        <w:rPr>
          <w:rFonts w:ascii="Times New Roman" w:eastAsia="宋体" w:hAnsi="Times New Roman"/>
        </w:rPr>
      </w:pPr>
      <w:r w:rsidRPr="00334885">
        <w:rPr>
          <w:rFonts w:ascii="Times New Roman" w:eastAsia="宋体" w:hAnsi="Times New Roman" w:hint="eastAsia"/>
        </w:rPr>
        <w:t>根据《</w:t>
      </w:r>
      <w:bookmarkStart w:id="63" w:name="OLE_LINK13"/>
      <w:r w:rsidRPr="00334885">
        <w:rPr>
          <w:rFonts w:ascii="Times New Roman" w:eastAsia="宋体" w:hAnsi="Times New Roman" w:hint="eastAsia"/>
        </w:rPr>
        <w:t>建筑抗震设计标准</w:t>
      </w:r>
      <w:bookmarkEnd w:id="63"/>
      <w:r w:rsidRPr="00334885">
        <w:rPr>
          <w:rFonts w:ascii="Times New Roman" w:eastAsia="宋体" w:hAnsi="Times New Roman" w:hint="eastAsia"/>
        </w:rPr>
        <w:t>（</w:t>
      </w:r>
      <w:r w:rsidRPr="00334885">
        <w:rPr>
          <w:rFonts w:ascii="Times New Roman" w:eastAsia="宋体" w:hAnsi="Times New Roman" w:hint="eastAsia"/>
        </w:rPr>
        <w:t>2024</w:t>
      </w:r>
      <w:r w:rsidRPr="00334885">
        <w:rPr>
          <w:rFonts w:ascii="Times New Roman" w:eastAsia="宋体" w:hAnsi="Times New Roman" w:hint="eastAsia"/>
        </w:rPr>
        <w:t>年版）》（</w:t>
      </w:r>
      <w:r w:rsidRPr="00334885">
        <w:rPr>
          <w:rFonts w:ascii="Times New Roman" w:eastAsia="宋体" w:hAnsi="Times New Roman"/>
        </w:rPr>
        <w:t>GB/T 50011-2010</w:t>
      </w:r>
      <w:r w:rsidRPr="00334885">
        <w:rPr>
          <w:rFonts w:ascii="Times New Roman" w:eastAsia="宋体" w:hAnsi="Times New Roman" w:hint="eastAsia"/>
        </w:rPr>
        <w:t>）中附</w:t>
      </w:r>
      <w:r w:rsidRPr="00334885">
        <w:rPr>
          <w:rFonts w:ascii="Times New Roman" w:eastAsia="宋体" w:hAnsi="Times New Roman" w:hint="eastAsia"/>
        </w:rPr>
        <w:t>A.0.6</w:t>
      </w:r>
      <w:r w:rsidRPr="00334885">
        <w:rPr>
          <w:rFonts w:ascii="Times New Roman" w:eastAsia="宋体" w:hAnsi="Times New Roman" w:hint="eastAsia"/>
        </w:rPr>
        <w:t>的规定，</w:t>
      </w:r>
      <w:r w:rsidR="00972468">
        <w:rPr>
          <w:rFonts w:ascii="Times New Roman" w:eastAsia="宋体" w:hAnsi="Times New Roman" w:hint="eastAsia"/>
        </w:rPr>
        <w:t>本</w:t>
      </w:r>
      <w:r w:rsidRPr="00334885">
        <w:rPr>
          <w:rFonts w:ascii="Times New Roman" w:eastAsia="宋体" w:hAnsi="Times New Roman" w:hint="eastAsia"/>
        </w:rPr>
        <w:t>项目所在地区的抗震设防烈度为</w:t>
      </w:r>
      <w:r w:rsidRPr="00334885">
        <w:rPr>
          <w:rFonts w:ascii="Times New Roman" w:eastAsia="宋体" w:hAnsi="Times New Roman" w:hint="eastAsia"/>
        </w:rPr>
        <w:t>7</w:t>
      </w:r>
      <w:r w:rsidRPr="00334885">
        <w:rPr>
          <w:rFonts w:ascii="Times New Roman" w:eastAsia="宋体" w:hAnsi="Times New Roman" w:hint="eastAsia"/>
        </w:rPr>
        <w:t>度，设计基本地震加速度值为</w:t>
      </w:r>
      <w:r w:rsidRPr="00334885">
        <w:rPr>
          <w:rFonts w:ascii="Times New Roman" w:eastAsia="宋体" w:hAnsi="Times New Roman" w:hint="eastAsia"/>
        </w:rPr>
        <w:t>0.10g</w:t>
      </w:r>
      <w:r w:rsidRPr="00334885">
        <w:rPr>
          <w:rFonts w:ascii="Times New Roman" w:eastAsia="宋体" w:hAnsi="Times New Roman" w:hint="eastAsia"/>
        </w:rPr>
        <w:t>，所属的设计地震分组为第一组。</w:t>
      </w:r>
    </w:p>
    <w:p w14:paraId="4E6D278C" w14:textId="77777777" w:rsidR="00E57B9A" w:rsidRPr="00E57B9A" w:rsidRDefault="00E57B9A" w:rsidP="00334885">
      <w:pPr>
        <w:keepNext/>
        <w:keepLines/>
        <w:spacing w:beforeLines="50" w:before="156" w:afterLines="50" w:after="156"/>
        <w:ind w:firstLine="562"/>
        <w:outlineLvl w:val="2"/>
        <w:rPr>
          <w:rFonts w:ascii="黑体" w:eastAsia="黑体" w:hAnsi="黑体" w:hint="eastAsia"/>
          <w:b/>
          <w:bCs/>
        </w:rPr>
      </w:pPr>
      <w:r w:rsidRPr="00E57B9A">
        <w:rPr>
          <w:rFonts w:ascii="Times New Roman" w:eastAsia="黑体" w:hAnsi="Times New Roman" w:cs="Times New Roman"/>
          <w:b/>
          <w:bCs/>
        </w:rPr>
        <w:lastRenderedPageBreak/>
        <w:t>6.1.3</w:t>
      </w:r>
      <w:r w:rsidRPr="00E57B9A">
        <w:rPr>
          <w:rFonts w:ascii="黑体" w:eastAsia="黑体" w:hAnsi="黑体" w:hint="eastAsia"/>
          <w:b/>
          <w:bCs/>
        </w:rPr>
        <w:t>建设项目中危险化学品生产装置和储存数量构成重大危险源的储存设施与下列场所、区域的距离</w:t>
      </w:r>
    </w:p>
    <w:p w14:paraId="4C9304CB" w14:textId="7891A996" w:rsidR="00E57B9A" w:rsidRPr="00E57B9A" w:rsidRDefault="0018203E" w:rsidP="00E57B9A">
      <w:pPr>
        <w:ind w:firstLine="560"/>
        <w:rPr>
          <w:rFonts w:ascii="Times New Roman" w:eastAsia="宋体" w:hAnsi="Times New Roman"/>
        </w:rPr>
      </w:pPr>
      <w:r>
        <w:rPr>
          <w:rFonts w:ascii="Times New Roman" w:eastAsia="宋体" w:hAnsi="Times New Roman" w:hint="eastAsia"/>
        </w:rPr>
        <w:t>本</w:t>
      </w:r>
      <w:r w:rsidR="00E57B9A" w:rsidRPr="00E57B9A">
        <w:rPr>
          <w:rFonts w:ascii="Times New Roman" w:eastAsia="宋体" w:hAnsi="Times New Roman" w:hint="eastAsia"/>
        </w:rPr>
        <w:t>项目危险化学品储存设施的储存数量未构成重大危险源。</w:t>
      </w:r>
    </w:p>
    <w:p w14:paraId="3F2BBEE8" w14:textId="77777777" w:rsidR="00E57B9A" w:rsidRPr="00E57B9A" w:rsidRDefault="00E57B9A" w:rsidP="00E57B9A">
      <w:pPr>
        <w:spacing w:beforeLines="100" w:before="312" w:afterLines="100" w:after="312"/>
        <w:ind w:firstLineChars="0" w:firstLine="0"/>
        <w:jc w:val="center"/>
        <w:outlineLvl w:val="1"/>
        <w:rPr>
          <w:rFonts w:ascii="楷体" w:eastAsia="楷体" w:hAnsi="楷体" w:hint="eastAsia"/>
          <w:b/>
          <w:bCs/>
          <w:sz w:val="32"/>
          <w:szCs w:val="32"/>
        </w:rPr>
      </w:pPr>
      <w:bookmarkStart w:id="64" w:name="_Toc179746350"/>
      <w:bookmarkStart w:id="65" w:name="_Toc218437748"/>
      <w:r w:rsidRPr="00E57B9A">
        <w:rPr>
          <w:rFonts w:ascii="Times New Roman" w:eastAsia="楷体" w:hAnsi="Times New Roman" w:cs="Times New Roman"/>
          <w:b/>
          <w:bCs/>
          <w:sz w:val="32"/>
          <w:szCs w:val="32"/>
        </w:rPr>
        <w:t>6.2</w:t>
      </w:r>
      <w:r w:rsidRPr="00E57B9A">
        <w:rPr>
          <w:rFonts w:ascii="楷体" w:eastAsia="楷体" w:hAnsi="楷体" w:hint="eastAsia"/>
          <w:b/>
          <w:bCs/>
          <w:sz w:val="32"/>
          <w:szCs w:val="32"/>
        </w:rPr>
        <w:t>建设项目的安全条件</w:t>
      </w:r>
      <w:bookmarkEnd w:id="64"/>
      <w:bookmarkEnd w:id="65"/>
    </w:p>
    <w:p w14:paraId="0C4797FC" w14:textId="77777777" w:rsidR="00E57B9A" w:rsidRPr="00E57B9A" w:rsidRDefault="00E57B9A" w:rsidP="00E57B9A">
      <w:pPr>
        <w:spacing w:beforeLines="50" w:before="156" w:afterLines="50" w:after="156"/>
        <w:ind w:firstLine="562"/>
        <w:outlineLvl w:val="2"/>
        <w:rPr>
          <w:rFonts w:ascii="黑体" w:eastAsia="黑体" w:hAnsi="黑体" w:hint="eastAsia"/>
          <w:b/>
          <w:bCs/>
        </w:rPr>
      </w:pPr>
      <w:r w:rsidRPr="00E57B9A">
        <w:rPr>
          <w:rFonts w:ascii="Times New Roman" w:eastAsia="黑体" w:hAnsi="Times New Roman" w:cs="Times New Roman"/>
          <w:b/>
          <w:bCs/>
        </w:rPr>
        <w:t>6.2.1</w:t>
      </w:r>
      <w:r w:rsidRPr="00E57B9A">
        <w:rPr>
          <w:rFonts w:ascii="黑体" w:eastAsia="黑体" w:hAnsi="黑体" w:hint="eastAsia"/>
          <w:b/>
          <w:bCs/>
        </w:rPr>
        <w:t>建设项目内在的危险、有害因素和建设项目可能发生的各类事故，对建设项目周边单位生产、经营活动或者居民生活的影响</w:t>
      </w:r>
    </w:p>
    <w:p w14:paraId="319E5FE3" w14:textId="0C996389"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从</w:t>
      </w:r>
      <w:r w:rsidR="0061233B">
        <w:rPr>
          <w:rFonts w:ascii="Times New Roman" w:eastAsia="宋体" w:hAnsi="Times New Roman" w:hint="eastAsia"/>
        </w:rPr>
        <w:t>附</w:t>
      </w:r>
      <w:r w:rsidRPr="0061233B">
        <w:rPr>
          <w:rFonts w:ascii="Times New Roman" w:eastAsia="宋体" w:hAnsi="Times New Roman" w:hint="eastAsia"/>
        </w:rPr>
        <w:t>表</w:t>
      </w:r>
      <w:r w:rsidR="0061233B" w:rsidRPr="0061233B">
        <w:rPr>
          <w:rFonts w:ascii="Times New Roman" w:eastAsia="宋体" w:hAnsi="Times New Roman" w:hint="eastAsia"/>
        </w:rPr>
        <w:t>4.1-3</w:t>
      </w:r>
      <w:r w:rsidRPr="00E57B9A">
        <w:rPr>
          <w:rFonts w:ascii="Times New Roman" w:eastAsia="宋体" w:hAnsi="Times New Roman" w:hint="eastAsia"/>
        </w:rPr>
        <w:t>可以看出，该</w:t>
      </w:r>
      <w:r w:rsidR="0061233B">
        <w:rPr>
          <w:rFonts w:ascii="Times New Roman" w:eastAsia="宋体" w:hAnsi="Times New Roman" w:hint="eastAsia"/>
        </w:rPr>
        <w:t>站站内</w:t>
      </w:r>
      <w:r w:rsidRPr="00E57B9A">
        <w:rPr>
          <w:rFonts w:ascii="Times New Roman" w:eastAsia="宋体" w:hAnsi="Times New Roman" w:hint="eastAsia"/>
        </w:rPr>
        <w:t>工艺设施与站外建（构）筑物的间距满足《汽车加油加气加氢站技术标准》（</w:t>
      </w:r>
      <w:r w:rsidRPr="00E57B9A">
        <w:rPr>
          <w:rFonts w:ascii="Times New Roman" w:eastAsia="宋体" w:hAnsi="Times New Roman" w:hint="eastAsia"/>
        </w:rPr>
        <w:t>GB 50156-2021</w:t>
      </w:r>
      <w:r w:rsidRPr="00E57B9A">
        <w:rPr>
          <w:rFonts w:ascii="Times New Roman" w:eastAsia="宋体" w:hAnsi="Times New Roman" w:hint="eastAsia"/>
        </w:rPr>
        <w:t>）表</w:t>
      </w:r>
      <w:r w:rsidRPr="00E57B9A">
        <w:rPr>
          <w:rFonts w:ascii="Times New Roman" w:eastAsia="宋体" w:hAnsi="Times New Roman" w:hint="eastAsia"/>
        </w:rPr>
        <w:t>4.0.4</w:t>
      </w:r>
      <w:r w:rsidRPr="00E57B9A">
        <w:rPr>
          <w:rFonts w:ascii="Times New Roman" w:eastAsia="宋体" w:hAnsi="Times New Roman" w:hint="eastAsia"/>
        </w:rPr>
        <w:t>的规范要求。</w:t>
      </w:r>
      <w:r w:rsidRPr="00FE5F60">
        <w:rPr>
          <w:rFonts w:ascii="Times New Roman" w:eastAsia="宋体" w:hAnsi="Times New Roman" w:hint="eastAsia"/>
        </w:rPr>
        <w:t>根据埋地车用乙醇汽油罐</w:t>
      </w:r>
      <w:r w:rsidR="00325EFA" w:rsidRPr="00FE5F60">
        <w:rPr>
          <w:rFonts w:ascii="Times New Roman" w:eastAsia="宋体" w:hAnsi="Times New Roman" w:hint="eastAsia"/>
        </w:rPr>
        <w:t>TNT</w:t>
      </w:r>
      <w:r w:rsidR="00325EFA" w:rsidRPr="00FE5F60">
        <w:rPr>
          <w:rFonts w:ascii="Times New Roman" w:eastAsia="宋体" w:hAnsi="Times New Roman" w:hint="eastAsia"/>
        </w:rPr>
        <w:t>当量</w:t>
      </w:r>
      <w:r w:rsidRPr="00FE5F60">
        <w:rPr>
          <w:rFonts w:ascii="Times New Roman" w:eastAsia="宋体" w:hAnsi="Times New Roman" w:hint="eastAsia"/>
        </w:rPr>
        <w:t>计算结论，站外设施不在死亡半径内，不会受到死亡和重伤威胁，可能受到轻微伤害。</w:t>
      </w:r>
    </w:p>
    <w:p w14:paraId="23D149EE" w14:textId="062FA2A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同时，</w:t>
      </w:r>
      <w:r w:rsidR="0018203E">
        <w:rPr>
          <w:rFonts w:ascii="Times New Roman" w:eastAsia="宋体" w:hAnsi="Times New Roman" w:hint="eastAsia"/>
        </w:rPr>
        <w:t>本</w:t>
      </w:r>
      <w:r w:rsidRPr="00E57B9A">
        <w:rPr>
          <w:rFonts w:ascii="Times New Roman" w:eastAsia="宋体" w:hAnsi="Times New Roman" w:hint="eastAsia"/>
        </w:rPr>
        <w:t>项目选用双层管道及油罐，油罐安装有液位仪及测漏仪等安全技术手段，发生油品泄漏的概率较小，因此，对周边造成的影响较小。</w:t>
      </w:r>
    </w:p>
    <w:p w14:paraId="2F0DE75C" w14:textId="77777777" w:rsidR="00E57B9A" w:rsidRPr="00E57B9A" w:rsidRDefault="00E57B9A" w:rsidP="00E57B9A">
      <w:pPr>
        <w:keepNext/>
        <w:keepLines/>
        <w:spacing w:beforeLines="50" w:before="156" w:afterLines="50" w:after="156"/>
        <w:ind w:firstLine="562"/>
        <w:outlineLvl w:val="2"/>
        <w:rPr>
          <w:rFonts w:ascii="黑体" w:eastAsia="黑体" w:hAnsi="黑体" w:hint="eastAsia"/>
          <w:b/>
          <w:bCs/>
        </w:rPr>
      </w:pPr>
      <w:r w:rsidRPr="00E57B9A">
        <w:rPr>
          <w:rFonts w:ascii="Times New Roman" w:eastAsia="黑体" w:hAnsi="Times New Roman" w:cs="Times New Roman"/>
          <w:b/>
          <w:bCs/>
        </w:rPr>
        <w:t>6.2.2</w:t>
      </w:r>
      <w:r w:rsidRPr="00E57B9A">
        <w:rPr>
          <w:rFonts w:ascii="黑体" w:eastAsia="黑体" w:hAnsi="黑体" w:hint="eastAsia"/>
          <w:b/>
          <w:bCs/>
        </w:rPr>
        <w:t>建设项目周边单位生产、经营活动或者居民生活对建设项目的影响</w:t>
      </w:r>
    </w:p>
    <w:p w14:paraId="43717B3B" w14:textId="7737AC08"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由于</w:t>
      </w:r>
      <w:r w:rsidR="0018203E">
        <w:rPr>
          <w:rFonts w:ascii="Times New Roman" w:eastAsia="宋体" w:hAnsi="Times New Roman" w:hint="eastAsia"/>
        </w:rPr>
        <w:t>本</w:t>
      </w:r>
      <w:r w:rsidRPr="00E57B9A">
        <w:rPr>
          <w:rFonts w:ascii="Times New Roman" w:eastAsia="宋体" w:hAnsi="Times New Roman" w:hint="eastAsia"/>
        </w:rPr>
        <w:t>项目在总平面布置等方面充分考虑了与站外周边建（构）筑物安全间距，其建成后站内主要设施与周边距离能够达到国家现行规范标准要求。</w:t>
      </w:r>
    </w:p>
    <w:p w14:paraId="739152DC" w14:textId="227131CA"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建设项目周边的建（构）筑物如果发生火灾事故，可能会对</w:t>
      </w:r>
      <w:r w:rsidR="0018203E">
        <w:rPr>
          <w:rFonts w:ascii="Times New Roman" w:eastAsia="宋体" w:hAnsi="Times New Roman" w:hint="eastAsia"/>
        </w:rPr>
        <w:t>本</w:t>
      </w:r>
      <w:r w:rsidRPr="00E57B9A">
        <w:rPr>
          <w:rFonts w:ascii="Times New Roman" w:eastAsia="宋体" w:hAnsi="Times New Roman" w:hint="eastAsia"/>
        </w:rPr>
        <w:t>项目产生影响。进站加油的车辆不熄火、人员吸烟、打手机等行为可能会对</w:t>
      </w:r>
      <w:r w:rsidR="0018203E">
        <w:rPr>
          <w:rFonts w:ascii="Times New Roman" w:eastAsia="宋体" w:hAnsi="Times New Roman" w:hint="eastAsia"/>
        </w:rPr>
        <w:t>本</w:t>
      </w:r>
      <w:r w:rsidRPr="00E57B9A">
        <w:rPr>
          <w:rFonts w:ascii="Times New Roman" w:eastAsia="宋体" w:hAnsi="Times New Roman" w:hint="eastAsia"/>
        </w:rPr>
        <w:t>项目产生一定的影响。周边道路上行驶车辆行驶不规范，行人在站外吸烟，周边人员在站外农耕烧荒等行为可能会对</w:t>
      </w:r>
      <w:r w:rsidR="0018203E">
        <w:rPr>
          <w:rFonts w:ascii="Times New Roman" w:eastAsia="宋体" w:hAnsi="Times New Roman" w:hint="eastAsia"/>
        </w:rPr>
        <w:t>本</w:t>
      </w:r>
      <w:r w:rsidRPr="00E57B9A">
        <w:rPr>
          <w:rFonts w:ascii="Times New Roman" w:eastAsia="宋体" w:hAnsi="Times New Roman" w:hint="eastAsia"/>
        </w:rPr>
        <w:t>项目产生影响。因此，员工应加强与周边人员的交流，使其了解</w:t>
      </w:r>
      <w:r w:rsidR="0018203E">
        <w:rPr>
          <w:rFonts w:ascii="Times New Roman" w:eastAsia="宋体" w:hAnsi="Times New Roman" w:hint="eastAsia"/>
        </w:rPr>
        <w:t>本</w:t>
      </w:r>
      <w:r w:rsidRPr="00E57B9A">
        <w:rPr>
          <w:rFonts w:ascii="Times New Roman" w:eastAsia="宋体" w:hAnsi="Times New Roman" w:hint="eastAsia"/>
        </w:rPr>
        <w:t>项目存在的危险性和在</w:t>
      </w:r>
      <w:r w:rsidR="0018203E">
        <w:rPr>
          <w:rFonts w:ascii="Times New Roman" w:eastAsia="宋体" w:hAnsi="Times New Roman" w:hint="eastAsia"/>
        </w:rPr>
        <w:t>本</w:t>
      </w:r>
      <w:r w:rsidRPr="00E57B9A">
        <w:rPr>
          <w:rFonts w:ascii="Times New Roman" w:eastAsia="宋体" w:hAnsi="Times New Roman" w:hint="eastAsia"/>
        </w:rPr>
        <w:t>项目周边日常活动的注意事项，以保障</w:t>
      </w:r>
      <w:r w:rsidR="0018203E">
        <w:rPr>
          <w:rFonts w:ascii="Times New Roman" w:eastAsia="宋体" w:hAnsi="Times New Roman" w:hint="eastAsia"/>
        </w:rPr>
        <w:t>本</w:t>
      </w:r>
      <w:r w:rsidRPr="00E57B9A">
        <w:rPr>
          <w:rFonts w:ascii="Times New Roman" w:eastAsia="宋体" w:hAnsi="Times New Roman" w:hint="eastAsia"/>
        </w:rPr>
        <w:t>项目的安全运营。</w:t>
      </w:r>
    </w:p>
    <w:p w14:paraId="2924A641" w14:textId="77777777" w:rsidR="00E57B9A" w:rsidRPr="00E57B9A" w:rsidRDefault="00E57B9A" w:rsidP="0061233B">
      <w:pPr>
        <w:keepNext/>
        <w:keepLines/>
        <w:spacing w:beforeLines="50" w:before="156" w:afterLines="50" w:after="156"/>
        <w:ind w:firstLine="562"/>
        <w:outlineLvl w:val="2"/>
        <w:rPr>
          <w:rFonts w:ascii="黑体" w:eastAsia="黑体" w:hAnsi="黑体" w:hint="eastAsia"/>
          <w:b/>
          <w:bCs/>
        </w:rPr>
      </w:pPr>
      <w:r w:rsidRPr="00E57B9A">
        <w:rPr>
          <w:rFonts w:ascii="Times New Roman" w:eastAsia="黑体" w:hAnsi="Times New Roman" w:cs="Times New Roman"/>
          <w:b/>
          <w:bCs/>
        </w:rPr>
        <w:lastRenderedPageBreak/>
        <w:t>6.2.3</w:t>
      </w:r>
      <w:r w:rsidRPr="00E57B9A">
        <w:rPr>
          <w:rFonts w:ascii="黑体" w:eastAsia="黑体" w:hAnsi="黑体" w:hint="eastAsia"/>
          <w:b/>
          <w:bCs/>
        </w:rPr>
        <w:t>建设项目所在地的自然条件对建设项目投入生产或者使用后的影响</w:t>
      </w:r>
    </w:p>
    <w:p w14:paraId="7E0AC77A" w14:textId="7777777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自然环境危险有害因素主要包括雷击、地震、高低气温和洪水、台风、雨雪等。</w:t>
      </w:r>
    </w:p>
    <w:p w14:paraId="7E93988A" w14:textId="7777777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w:t>
      </w:r>
      <w:r w:rsidRPr="00E57B9A">
        <w:rPr>
          <w:rFonts w:ascii="Times New Roman" w:eastAsia="宋体" w:hAnsi="Times New Roman" w:hint="eastAsia"/>
        </w:rPr>
        <w:t>1</w:t>
      </w:r>
      <w:r w:rsidRPr="00E57B9A">
        <w:rPr>
          <w:rFonts w:ascii="Times New Roman" w:eastAsia="宋体" w:hAnsi="Times New Roman" w:hint="eastAsia"/>
        </w:rPr>
        <w:t>）雷击</w:t>
      </w:r>
    </w:p>
    <w:p w14:paraId="7F4FE4D5" w14:textId="29FD8CDA"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罩棚和电气线路等有可能遭受雷电侵袭破坏，引起泄漏、火灾、爆炸、人身伤害等事故。本区域夏季汛期雷暴雨较多，属雷击危险区域，建议项目的重点建筑物、构筑物、电力设备和设施应作好防雷电设计，并采取有效避雷措施。</w:t>
      </w:r>
    </w:p>
    <w:p w14:paraId="370AC594" w14:textId="7777777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w:t>
      </w:r>
      <w:r w:rsidRPr="00E57B9A">
        <w:rPr>
          <w:rFonts w:ascii="Times New Roman" w:eastAsia="宋体" w:hAnsi="Times New Roman" w:hint="eastAsia"/>
        </w:rPr>
        <w:t>2</w:t>
      </w:r>
      <w:r w:rsidRPr="00E57B9A">
        <w:rPr>
          <w:rFonts w:ascii="Times New Roman" w:eastAsia="宋体" w:hAnsi="Times New Roman" w:hint="eastAsia"/>
        </w:rPr>
        <w:t>）地震</w:t>
      </w:r>
    </w:p>
    <w:p w14:paraId="334A7E88" w14:textId="541E68FC"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该站所在区域抗震设防烈度为</w:t>
      </w:r>
      <w:r w:rsidR="0006008F">
        <w:rPr>
          <w:rFonts w:ascii="Times New Roman" w:eastAsia="宋体" w:hAnsi="Times New Roman" w:hint="eastAsia"/>
        </w:rPr>
        <w:t>7</w:t>
      </w:r>
      <w:r w:rsidRPr="00E57B9A">
        <w:rPr>
          <w:rFonts w:ascii="Times New Roman" w:eastAsia="宋体" w:hAnsi="Times New Roman" w:hint="eastAsia"/>
        </w:rPr>
        <w:t>度。强烈地震可能造成建（构）筑物和设备、管道的破坏，同时会造成危险物质大量泄漏，进而可能引发火灾、爆炸等灾害事故，造成人员伤亡。</w:t>
      </w:r>
    </w:p>
    <w:p w14:paraId="4BE4F0FC" w14:textId="77777777" w:rsidR="00E57B9A" w:rsidRPr="006C61AA" w:rsidRDefault="00E57B9A" w:rsidP="00E57B9A">
      <w:pPr>
        <w:ind w:firstLine="560"/>
        <w:rPr>
          <w:rFonts w:ascii="Times New Roman" w:eastAsia="宋体" w:hAnsi="Times New Roman"/>
        </w:rPr>
      </w:pPr>
      <w:r w:rsidRPr="006C61AA">
        <w:rPr>
          <w:rFonts w:ascii="Times New Roman" w:eastAsia="宋体" w:hAnsi="Times New Roman" w:hint="eastAsia"/>
        </w:rPr>
        <w:t>（</w:t>
      </w:r>
      <w:r w:rsidRPr="006C61AA">
        <w:rPr>
          <w:rFonts w:ascii="Times New Roman" w:eastAsia="宋体" w:hAnsi="Times New Roman" w:hint="eastAsia"/>
        </w:rPr>
        <w:t>3</w:t>
      </w:r>
      <w:r w:rsidRPr="006C61AA">
        <w:rPr>
          <w:rFonts w:ascii="Times New Roman" w:eastAsia="宋体" w:hAnsi="Times New Roman" w:hint="eastAsia"/>
        </w:rPr>
        <w:t>）高温、低温</w:t>
      </w:r>
    </w:p>
    <w:p w14:paraId="28FDDBA0" w14:textId="4449B7FC" w:rsidR="00E57B9A" w:rsidRPr="00E57B9A" w:rsidRDefault="00E57B9A" w:rsidP="00E57B9A">
      <w:pPr>
        <w:ind w:firstLine="560"/>
        <w:rPr>
          <w:rFonts w:ascii="Times New Roman" w:eastAsia="宋体" w:hAnsi="Times New Roman"/>
        </w:rPr>
      </w:pPr>
      <w:r w:rsidRPr="006C61AA">
        <w:rPr>
          <w:rFonts w:ascii="Times New Roman" w:eastAsia="宋体" w:hAnsi="Times New Roman" w:hint="eastAsia"/>
        </w:rPr>
        <w:t>该区域年极端最高气温</w:t>
      </w:r>
      <w:r w:rsidR="0006008F">
        <w:rPr>
          <w:rFonts w:ascii="Times New Roman" w:eastAsia="宋体" w:hAnsi="Times New Roman" w:hint="eastAsia"/>
        </w:rPr>
        <w:t>34.3</w:t>
      </w:r>
      <w:r w:rsidRPr="006C61AA">
        <w:rPr>
          <w:rFonts w:ascii="Times New Roman" w:eastAsia="宋体" w:hAnsi="Times New Roman" w:hint="eastAsia"/>
        </w:rPr>
        <w:t>℃，冬季最低温度在</w:t>
      </w:r>
      <w:r w:rsidRPr="006C61AA">
        <w:rPr>
          <w:rFonts w:ascii="Times New Roman" w:eastAsia="宋体" w:hAnsi="Times New Roman" w:hint="eastAsia"/>
        </w:rPr>
        <w:t>-</w:t>
      </w:r>
      <w:r w:rsidR="0006008F">
        <w:rPr>
          <w:rFonts w:ascii="Times New Roman" w:eastAsia="宋体" w:hAnsi="Times New Roman" w:hint="eastAsia"/>
        </w:rPr>
        <w:t>28.2</w:t>
      </w:r>
      <w:r w:rsidRPr="006C61AA">
        <w:rPr>
          <w:rFonts w:ascii="Times New Roman" w:eastAsia="宋体" w:hAnsi="Times New Roman" w:hint="eastAsia"/>
        </w:rPr>
        <w:t>℃左右。操作人员在高温及低温环境中易出现操作失误。严寒有可能导致设备、管道、阀门冻坏破裂。</w:t>
      </w:r>
    </w:p>
    <w:p w14:paraId="2DDF4811" w14:textId="7777777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w:t>
      </w:r>
      <w:r w:rsidRPr="00E57B9A">
        <w:rPr>
          <w:rFonts w:ascii="Times New Roman" w:eastAsia="宋体" w:hAnsi="Times New Roman" w:hint="eastAsia"/>
        </w:rPr>
        <w:t>4</w:t>
      </w:r>
      <w:r w:rsidRPr="00E57B9A">
        <w:rPr>
          <w:rFonts w:ascii="Times New Roman" w:eastAsia="宋体" w:hAnsi="Times New Roman" w:hint="eastAsia"/>
        </w:rPr>
        <w:t>）洪水、台风</w:t>
      </w:r>
    </w:p>
    <w:p w14:paraId="69DC7DD4" w14:textId="3CF09B2F"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该区域年降雨集中于</w:t>
      </w:r>
      <w:r w:rsidR="006C61AA">
        <w:rPr>
          <w:rFonts w:ascii="Times New Roman" w:eastAsia="宋体" w:hAnsi="Times New Roman" w:hint="eastAsia"/>
        </w:rPr>
        <w:t>夏季</w:t>
      </w:r>
      <w:r w:rsidRPr="00E57B9A">
        <w:rPr>
          <w:rFonts w:ascii="Times New Roman" w:eastAsia="宋体" w:hAnsi="Times New Roman" w:hint="eastAsia"/>
        </w:rPr>
        <w:t>。一旦发生洪水或雨量过大时，会发生水淹等事故，造成有害物质外泄，污染周围环境。电力、电气设备受潮，环境湿度增大，可能进一步引发电气事故、电气故障。</w:t>
      </w:r>
    </w:p>
    <w:p w14:paraId="4AD41D0F" w14:textId="7777777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w:t>
      </w:r>
      <w:r w:rsidRPr="00E57B9A">
        <w:rPr>
          <w:rFonts w:ascii="Times New Roman" w:eastAsia="宋体" w:hAnsi="Times New Roman" w:hint="eastAsia"/>
        </w:rPr>
        <w:t>5</w:t>
      </w:r>
      <w:r w:rsidRPr="00E57B9A">
        <w:rPr>
          <w:rFonts w:ascii="Times New Roman" w:eastAsia="宋体" w:hAnsi="Times New Roman" w:hint="eastAsia"/>
        </w:rPr>
        <w:t>）雨雪</w:t>
      </w:r>
    </w:p>
    <w:p w14:paraId="466BA9A2" w14:textId="77777777" w:rsidR="00E57B9A" w:rsidRPr="00E57B9A" w:rsidRDefault="00E57B9A" w:rsidP="00E57B9A">
      <w:pPr>
        <w:ind w:firstLine="560"/>
        <w:rPr>
          <w:rFonts w:ascii="Times New Roman" w:eastAsia="宋体" w:hAnsi="Times New Roman"/>
        </w:rPr>
      </w:pPr>
      <w:r w:rsidRPr="00E57B9A">
        <w:rPr>
          <w:rFonts w:ascii="Times New Roman" w:eastAsia="宋体" w:hAnsi="Times New Roman" w:hint="eastAsia"/>
        </w:rPr>
        <w:t>罩棚和站房在雨水和雪荷载下有可能发生坍塌事故，对站内设施、加油人员造成伤害。</w:t>
      </w:r>
    </w:p>
    <w:p w14:paraId="27A5CD87" w14:textId="058C7BC3" w:rsidR="00CD2135" w:rsidRDefault="00E57B9A" w:rsidP="00E57B9A">
      <w:pPr>
        <w:ind w:firstLine="560"/>
        <w:rPr>
          <w:rFonts w:ascii="Times New Roman" w:eastAsia="宋体" w:hAnsi="Times New Roman"/>
        </w:rPr>
      </w:pPr>
      <w:r w:rsidRPr="00E57B9A">
        <w:rPr>
          <w:rFonts w:ascii="Times New Roman" w:eastAsia="宋体" w:hAnsi="Times New Roman" w:hint="eastAsia"/>
        </w:rPr>
        <w:t>由上分析可知，该地区自然条件对该站的运营会造成一定的影响，但采</w:t>
      </w:r>
      <w:r w:rsidRPr="00E57B9A">
        <w:rPr>
          <w:rFonts w:ascii="Times New Roman" w:eastAsia="宋体" w:hAnsi="Times New Roman" w:hint="eastAsia"/>
        </w:rPr>
        <w:lastRenderedPageBreak/>
        <w:t>取有效防范措施后，其影响可消除或减弱到不会影响</w:t>
      </w:r>
      <w:r w:rsidR="0018203E">
        <w:rPr>
          <w:rFonts w:ascii="Times New Roman" w:eastAsia="宋体" w:hAnsi="Times New Roman" w:hint="eastAsia"/>
        </w:rPr>
        <w:t>本</w:t>
      </w:r>
      <w:r w:rsidRPr="00E57B9A">
        <w:rPr>
          <w:rFonts w:ascii="Times New Roman" w:eastAsia="宋体" w:hAnsi="Times New Roman" w:hint="eastAsia"/>
        </w:rPr>
        <w:t>项目的正常运营</w:t>
      </w:r>
      <w:r w:rsidR="006E1100">
        <w:rPr>
          <w:rFonts w:ascii="Times New Roman" w:eastAsia="宋体" w:hAnsi="Times New Roman" w:hint="eastAsia"/>
        </w:rPr>
        <w:t>。</w:t>
      </w:r>
    </w:p>
    <w:p w14:paraId="5B99BFBC" w14:textId="07E3E640" w:rsidR="006E1100" w:rsidRPr="006E1100" w:rsidRDefault="006E1100" w:rsidP="006E11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66" w:name="_Toc218437749"/>
      <w:r w:rsidRPr="006E1100">
        <w:rPr>
          <w:rFonts w:ascii="Times New Roman" w:eastAsia="楷体" w:hAnsi="Times New Roman" w:cs="Times New Roman"/>
          <w:b/>
          <w:bCs/>
          <w:sz w:val="32"/>
          <w:szCs w:val="32"/>
        </w:rPr>
        <w:t>6.3</w:t>
      </w:r>
      <w:r w:rsidRPr="006E1100">
        <w:rPr>
          <w:rFonts w:ascii="Times New Roman" w:eastAsia="楷体" w:hAnsi="Times New Roman" w:cs="Times New Roman"/>
          <w:b/>
          <w:bCs/>
          <w:sz w:val="32"/>
          <w:szCs w:val="32"/>
        </w:rPr>
        <w:t>建设项目的安全生产条件分析</w:t>
      </w:r>
      <w:bookmarkEnd w:id="66"/>
    </w:p>
    <w:p w14:paraId="345D8888" w14:textId="4CA79C85" w:rsidR="006E1100" w:rsidRPr="006E1100" w:rsidRDefault="006E1100" w:rsidP="006E1100">
      <w:pPr>
        <w:spacing w:beforeLines="50" w:before="156" w:afterLines="50" w:after="156"/>
        <w:ind w:firstLine="562"/>
        <w:outlineLvl w:val="2"/>
        <w:rPr>
          <w:rFonts w:ascii="Times New Roman" w:eastAsia="黑体" w:hAnsi="Times New Roman" w:cs="Times New Roman"/>
          <w:b/>
          <w:bCs/>
        </w:rPr>
      </w:pPr>
      <w:r w:rsidRPr="006E1100">
        <w:rPr>
          <w:rFonts w:ascii="Times New Roman" w:eastAsia="黑体" w:hAnsi="Times New Roman" w:cs="Times New Roman"/>
          <w:b/>
          <w:bCs/>
        </w:rPr>
        <w:t>6.3.1</w:t>
      </w:r>
      <w:r w:rsidRPr="006E1100">
        <w:rPr>
          <w:rFonts w:ascii="Times New Roman" w:eastAsia="黑体" w:hAnsi="Times New Roman" w:cs="Times New Roman"/>
          <w:b/>
          <w:bCs/>
        </w:rPr>
        <w:t>建设项目采用的安全设施情况</w:t>
      </w:r>
    </w:p>
    <w:p w14:paraId="2BB22251" w14:textId="55FFA7B8" w:rsidR="006E1100" w:rsidRDefault="006E1100" w:rsidP="006E1100">
      <w:pPr>
        <w:ind w:firstLine="560"/>
        <w:rPr>
          <w:rFonts w:ascii="Times New Roman" w:eastAsia="宋体" w:hAnsi="Times New Roman"/>
        </w:rPr>
      </w:pPr>
      <w:r w:rsidRPr="006E1100">
        <w:rPr>
          <w:rFonts w:ascii="Times New Roman" w:eastAsia="宋体" w:hAnsi="Times New Roman"/>
        </w:rPr>
        <w:t>（</w:t>
      </w:r>
      <w:r w:rsidRPr="006E1100">
        <w:rPr>
          <w:rFonts w:ascii="Times New Roman" w:eastAsia="宋体" w:hAnsi="Times New Roman"/>
        </w:rPr>
        <w:t>1</w:t>
      </w:r>
      <w:r w:rsidRPr="006E1100">
        <w:rPr>
          <w:rFonts w:ascii="Times New Roman" w:eastAsia="宋体" w:hAnsi="Times New Roman"/>
        </w:rPr>
        <w:t>）</w:t>
      </w:r>
      <w:r w:rsidR="0018203E">
        <w:rPr>
          <w:rFonts w:ascii="Times New Roman" w:eastAsia="宋体" w:hAnsi="Times New Roman" w:hint="eastAsia"/>
        </w:rPr>
        <w:t>本</w:t>
      </w:r>
      <w:r w:rsidRPr="006E1100">
        <w:rPr>
          <w:rFonts w:ascii="Times New Roman" w:eastAsia="宋体" w:hAnsi="Times New Roman"/>
        </w:rPr>
        <w:t>项目的安全设施按安全设施设计专篇中确定的安全设施建成并投用，投用情况详见下表</w:t>
      </w:r>
      <w:r w:rsidRPr="006E1100">
        <w:rPr>
          <w:rFonts w:ascii="Times New Roman" w:eastAsia="宋体" w:hAnsi="Times New Roman"/>
        </w:rPr>
        <w:t>6.3-1</w:t>
      </w:r>
      <w:r w:rsidRPr="006E1100">
        <w:rPr>
          <w:rFonts w:ascii="Times New Roman" w:eastAsia="宋体" w:hAnsi="Times New Roman"/>
        </w:rPr>
        <w:t>。</w:t>
      </w:r>
    </w:p>
    <w:p w14:paraId="7F990CED" w14:textId="382F527B" w:rsidR="006E1100" w:rsidRDefault="006E1100" w:rsidP="006E1100">
      <w:pPr>
        <w:keepNext/>
        <w:keepLines/>
        <w:spacing w:beforeLines="50" w:before="156" w:afterLines="50" w:after="156" w:line="240" w:lineRule="auto"/>
        <w:ind w:firstLineChars="0" w:firstLine="0"/>
        <w:jc w:val="center"/>
        <w:rPr>
          <w:rFonts w:ascii="Times New Roman" w:eastAsia="黑体" w:hAnsi="Times New Roman"/>
          <w:sz w:val="24"/>
        </w:rPr>
      </w:pPr>
      <w:r w:rsidRPr="00340301">
        <w:rPr>
          <w:rFonts w:ascii="Times New Roman" w:eastAsia="黑体" w:hAnsi="Times New Roman"/>
          <w:sz w:val="24"/>
        </w:rPr>
        <w:t>表</w:t>
      </w:r>
      <w:r w:rsidRPr="00340301">
        <w:rPr>
          <w:rFonts w:ascii="Times New Roman" w:eastAsia="黑体" w:hAnsi="Times New Roman"/>
          <w:sz w:val="24"/>
        </w:rPr>
        <w:t>6.3-1</w:t>
      </w:r>
      <w:r w:rsidRPr="00340301">
        <w:rPr>
          <w:rFonts w:ascii="Times New Roman" w:eastAsia="黑体" w:hAnsi="Times New Roman" w:hint="eastAsia"/>
          <w:sz w:val="24"/>
        </w:rPr>
        <w:t xml:space="preserve">  </w:t>
      </w:r>
      <w:r w:rsidRPr="00340301">
        <w:rPr>
          <w:rFonts w:ascii="Times New Roman" w:eastAsia="黑体" w:hAnsi="Times New Roman"/>
          <w:sz w:val="24"/>
        </w:rPr>
        <w:t>采用的安全专篇中安全设施汇总一览表</w:t>
      </w:r>
    </w:p>
    <w:tbl>
      <w:tblPr>
        <w:tblW w:w="5000" w:type="pct"/>
        <w:tblLayout w:type="fixed"/>
        <w:tblLook w:val="0000" w:firstRow="0" w:lastRow="0" w:firstColumn="0" w:lastColumn="0" w:noHBand="0" w:noVBand="0"/>
      </w:tblPr>
      <w:tblGrid>
        <w:gridCol w:w="564"/>
        <w:gridCol w:w="852"/>
        <w:gridCol w:w="1274"/>
        <w:gridCol w:w="1417"/>
        <w:gridCol w:w="709"/>
        <w:gridCol w:w="1700"/>
        <w:gridCol w:w="1700"/>
        <w:gridCol w:w="964"/>
      </w:tblGrid>
      <w:tr w:rsidR="00303C2D" w:rsidRPr="00303C2D" w14:paraId="26A8F604" w14:textId="13BBD3E8" w:rsidTr="00303C2D">
        <w:trPr>
          <w:trHeight w:val="454"/>
          <w:tblHeader/>
        </w:trPr>
        <w:tc>
          <w:tcPr>
            <w:tcW w:w="307" w:type="pct"/>
            <w:tcBorders>
              <w:top w:val="single" w:sz="4" w:space="0" w:color="auto"/>
              <w:left w:val="single" w:sz="4" w:space="0" w:color="auto"/>
              <w:bottom w:val="single" w:sz="4" w:space="0" w:color="auto"/>
              <w:right w:val="single" w:sz="4" w:space="0" w:color="auto"/>
            </w:tcBorders>
            <w:noWrap/>
            <w:vAlign w:val="center"/>
          </w:tcPr>
          <w:p w14:paraId="2D52B94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序号</w:t>
            </w:r>
          </w:p>
        </w:tc>
        <w:tc>
          <w:tcPr>
            <w:tcW w:w="464" w:type="pct"/>
            <w:tcBorders>
              <w:top w:val="single" w:sz="4" w:space="0" w:color="auto"/>
              <w:left w:val="nil"/>
              <w:bottom w:val="single" w:sz="4" w:space="0" w:color="auto"/>
              <w:right w:val="single" w:sz="4" w:space="0" w:color="auto"/>
            </w:tcBorders>
            <w:noWrap/>
            <w:vAlign w:val="center"/>
          </w:tcPr>
          <w:p w14:paraId="599B1D5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安全设施类别</w:t>
            </w:r>
          </w:p>
        </w:tc>
        <w:tc>
          <w:tcPr>
            <w:tcW w:w="694" w:type="pct"/>
            <w:tcBorders>
              <w:top w:val="single" w:sz="4" w:space="0" w:color="auto"/>
              <w:left w:val="nil"/>
              <w:bottom w:val="single" w:sz="4" w:space="0" w:color="auto"/>
              <w:right w:val="single" w:sz="4" w:space="0" w:color="auto"/>
            </w:tcBorders>
            <w:noWrap/>
            <w:vAlign w:val="center"/>
          </w:tcPr>
          <w:p w14:paraId="2EC10A5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安全设施名称</w:t>
            </w:r>
          </w:p>
        </w:tc>
        <w:tc>
          <w:tcPr>
            <w:tcW w:w="772" w:type="pct"/>
            <w:tcBorders>
              <w:top w:val="single" w:sz="4" w:space="0" w:color="auto"/>
              <w:left w:val="nil"/>
              <w:bottom w:val="single" w:sz="4" w:space="0" w:color="auto"/>
              <w:right w:val="single" w:sz="4" w:space="0" w:color="auto"/>
            </w:tcBorders>
            <w:noWrap/>
            <w:vAlign w:val="center"/>
          </w:tcPr>
          <w:p w14:paraId="3EB76C6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位置或岗位</w:t>
            </w:r>
          </w:p>
        </w:tc>
        <w:tc>
          <w:tcPr>
            <w:tcW w:w="386" w:type="pct"/>
            <w:tcBorders>
              <w:top w:val="single" w:sz="4" w:space="0" w:color="auto"/>
              <w:left w:val="nil"/>
              <w:bottom w:val="single" w:sz="4" w:space="0" w:color="auto"/>
              <w:right w:val="single" w:sz="4" w:space="0" w:color="auto"/>
            </w:tcBorders>
            <w:noWrap/>
            <w:vAlign w:val="center"/>
          </w:tcPr>
          <w:p w14:paraId="1DC5698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数量</w:t>
            </w:r>
          </w:p>
        </w:tc>
        <w:tc>
          <w:tcPr>
            <w:tcW w:w="926" w:type="pct"/>
            <w:tcBorders>
              <w:top w:val="single" w:sz="4" w:space="0" w:color="auto"/>
              <w:left w:val="nil"/>
              <w:bottom w:val="single" w:sz="4" w:space="0" w:color="auto"/>
              <w:right w:val="single" w:sz="4" w:space="0" w:color="auto"/>
            </w:tcBorders>
            <w:noWrap/>
            <w:vAlign w:val="center"/>
          </w:tcPr>
          <w:p w14:paraId="396D506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规格型号</w:t>
            </w:r>
          </w:p>
        </w:tc>
        <w:tc>
          <w:tcPr>
            <w:tcW w:w="926" w:type="pct"/>
            <w:tcBorders>
              <w:top w:val="single" w:sz="4" w:space="0" w:color="auto"/>
              <w:left w:val="nil"/>
              <w:bottom w:val="single" w:sz="4" w:space="0" w:color="auto"/>
              <w:right w:val="single" w:sz="4" w:space="0" w:color="auto"/>
            </w:tcBorders>
            <w:noWrap/>
            <w:vAlign w:val="center"/>
          </w:tcPr>
          <w:p w14:paraId="31B277C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备注</w:t>
            </w:r>
          </w:p>
        </w:tc>
        <w:tc>
          <w:tcPr>
            <w:tcW w:w="525" w:type="pct"/>
            <w:tcBorders>
              <w:top w:val="single" w:sz="4" w:space="0" w:color="auto"/>
              <w:left w:val="nil"/>
              <w:bottom w:val="single" w:sz="4" w:space="0" w:color="auto"/>
              <w:right w:val="single" w:sz="4" w:space="0" w:color="auto"/>
            </w:tcBorders>
            <w:vAlign w:val="center"/>
          </w:tcPr>
          <w:p w14:paraId="27BD1684" w14:textId="1823E4C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结论</w:t>
            </w:r>
          </w:p>
        </w:tc>
      </w:tr>
      <w:tr w:rsidR="00303C2D" w:rsidRPr="00303C2D" w14:paraId="77CF22C2" w14:textId="1C159860" w:rsidTr="00303C2D">
        <w:trPr>
          <w:trHeight w:val="454"/>
        </w:trPr>
        <w:tc>
          <w:tcPr>
            <w:tcW w:w="5000" w:type="pct"/>
            <w:gridSpan w:val="8"/>
            <w:tcBorders>
              <w:top w:val="single" w:sz="4" w:space="0" w:color="auto"/>
              <w:left w:val="single" w:sz="4" w:space="0" w:color="auto"/>
              <w:bottom w:val="single" w:sz="4" w:space="0" w:color="auto"/>
              <w:right w:val="single" w:sz="4" w:space="0" w:color="auto"/>
            </w:tcBorders>
            <w:noWrap/>
            <w:vAlign w:val="center"/>
          </w:tcPr>
          <w:p w14:paraId="03836D3A" w14:textId="73DF62E4"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一、预防事故设施</w:t>
            </w:r>
          </w:p>
        </w:tc>
      </w:tr>
      <w:tr w:rsidR="00303C2D" w:rsidRPr="00303C2D" w14:paraId="5D59FA8C" w14:textId="6401EF15"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0756E0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p>
        </w:tc>
        <w:tc>
          <w:tcPr>
            <w:tcW w:w="464" w:type="pct"/>
            <w:vMerge w:val="restart"/>
            <w:tcBorders>
              <w:top w:val="nil"/>
              <w:left w:val="single" w:sz="4" w:space="0" w:color="auto"/>
              <w:bottom w:val="single" w:sz="4" w:space="0" w:color="000000"/>
              <w:right w:val="single" w:sz="4" w:space="0" w:color="auto"/>
            </w:tcBorders>
            <w:noWrap/>
            <w:vAlign w:val="center"/>
          </w:tcPr>
          <w:p w14:paraId="140ADEA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检测、报警设施</w:t>
            </w:r>
          </w:p>
        </w:tc>
        <w:tc>
          <w:tcPr>
            <w:tcW w:w="694" w:type="pct"/>
            <w:tcBorders>
              <w:top w:val="nil"/>
              <w:left w:val="nil"/>
              <w:bottom w:val="single" w:sz="4" w:space="0" w:color="auto"/>
              <w:right w:val="single" w:sz="4" w:space="0" w:color="auto"/>
            </w:tcBorders>
            <w:noWrap/>
            <w:vAlign w:val="center"/>
          </w:tcPr>
          <w:p w14:paraId="000BA966" w14:textId="19FA8113"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油罐液位监测系统</w:t>
            </w:r>
          </w:p>
        </w:tc>
        <w:tc>
          <w:tcPr>
            <w:tcW w:w="772" w:type="pct"/>
            <w:tcBorders>
              <w:top w:val="nil"/>
              <w:left w:val="nil"/>
              <w:bottom w:val="single" w:sz="4" w:space="0" w:color="auto"/>
              <w:right w:val="single" w:sz="4" w:space="0" w:color="auto"/>
            </w:tcBorders>
            <w:noWrap/>
            <w:vAlign w:val="center"/>
          </w:tcPr>
          <w:p w14:paraId="5A6E588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nil"/>
              <w:left w:val="nil"/>
              <w:bottom w:val="single" w:sz="4" w:space="0" w:color="auto"/>
              <w:right w:val="single" w:sz="4" w:space="0" w:color="auto"/>
            </w:tcBorders>
            <w:noWrap/>
            <w:vAlign w:val="center"/>
          </w:tcPr>
          <w:p w14:paraId="56477F9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台</w:t>
            </w:r>
          </w:p>
        </w:tc>
        <w:tc>
          <w:tcPr>
            <w:tcW w:w="926" w:type="pct"/>
            <w:tcBorders>
              <w:top w:val="nil"/>
              <w:left w:val="nil"/>
              <w:bottom w:val="single" w:sz="4" w:space="0" w:color="auto"/>
              <w:right w:val="single" w:sz="4" w:space="0" w:color="auto"/>
            </w:tcBorders>
            <w:noWrap/>
            <w:vAlign w:val="center"/>
          </w:tcPr>
          <w:p w14:paraId="0FF6F36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带声光报警，计量精度不低于</w:t>
            </w:r>
            <w:r w:rsidRPr="00303C2D">
              <w:rPr>
                <w:rFonts w:ascii="Times New Roman" w:eastAsia="宋体" w:hAnsi="Times New Roman" w:cs="Times New Roman"/>
                <w:kern w:val="0"/>
                <w:sz w:val="21"/>
                <w:szCs w:val="21"/>
                <w14:ligatures w14:val="none"/>
              </w:rPr>
              <w:t>±0.5mm</w:t>
            </w:r>
          </w:p>
        </w:tc>
        <w:tc>
          <w:tcPr>
            <w:tcW w:w="926" w:type="pct"/>
            <w:tcBorders>
              <w:top w:val="nil"/>
              <w:left w:val="nil"/>
              <w:bottom w:val="single" w:sz="4" w:space="0" w:color="auto"/>
              <w:right w:val="single" w:sz="4" w:space="0" w:color="auto"/>
            </w:tcBorders>
            <w:noWrap/>
            <w:vAlign w:val="center"/>
          </w:tcPr>
          <w:p w14:paraId="0FE4F36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992030">
              <w:rPr>
                <w:rFonts w:ascii="Times New Roman" w:eastAsia="宋体" w:hAnsi="Times New Roman" w:cs="Times New Roman"/>
                <w:sz w:val="21"/>
                <w:szCs w:val="21"/>
                <w14:ligatures w14:val="none"/>
              </w:rPr>
              <w:t>原有</w:t>
            </w:r>
            <w:r w:rsidRPr="00992030">
              <w:rPr>
                <w:rFonts w:ascii="Times New Roman" w:eastAsia="宋体" w:hAnsi="Times New Roman" w:cs="Times New Roman"/>
                <w:sz w:val="21"/>
                <w:szCs w:val="21"/>
                <w14:ligatures w14:val="none"/>
              </w:rPr>
              <w:t>6</w:t>
            </w:r>
            <w:r w:rsidRPr="00992030">
              <w:rPr>
                <w:rFonts w:ascii="Times New Roman" w:eastAsia="宋体" w:hAnsi="Times New Roman" w:cs="Times New Roman"/>
                <w:sz w:val="21"/>
                <w:szCs w:val="21"/>
                <w14:ligatures w14:val="none"/>
              </w:rPr>
              <w:t>个点位，已用</w:t>
            </w:r>
            <w:r w:rsidRPr="00992030">
              <w:rPr>
                <w:rFonts w:ascii="Times New Roman" w:eastAsia="宋体" w:hAnsi="Times New Roman" w:cs="Times New Roman"/>
                <w:sz w:val="21"/>
                <w:szCs w:val="21"/>
                <w14:ligatures w14:val="none"/>
              </w:rPr>
              <w:t>4</w:t>
            </w:r>
            <w:r w:rsidRPr="00992030">
              <w:rPr>
                <w:rFonts w:ascii="Times New Roman" w:eastAsia="宋体" w:hAnsi="Times New Roman" w:cs="Times New Roman"/>
                <w:sz w:val="21"/>
                <w:szCs w:val="21"/>
                <w14:ligatures w14:val="none"/>
              </w:rPr>
              <w:t>个，本次新增</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个接入</w:t>
            </w:r>
          </w:p>
        </w:tc>
        <w:tc>
          <w:tcPr>
            <w:tcW w:w="525" w:type="pct"/>
            <w:tcBorders>
              <w:top w:val="nil"/>
              <w:left w:val="nil"/>
              <w:bottom w:val="single" w:sz="4" w:space="0" w:color="auto"/>
              <w:right w:val="single" w:sz="4" w:space="0" w:color="auto"/>
            </w:tcBorders>
            <w:vAlign w:val="center"/>
          </w:tcPr>
          <w:p w14:paraId="393DEE7E" w14:textId="0FB2B7C1"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已落实</w:t>
            </w:r>
          </w:p>
        </w:tc>
      </w:tr>
      <w:tr w:rsidR="00303C2D" w:rsidRPr="00303C2D" w14:paraId="0D9FADE0" w14:textId="17F326E7"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FEDC80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p>
        </w:tc>
        <w:tc>
          <w:tcPr>
            <w:tcW w:w="464" w:type="pct"/>
            <w:vMerge/>
            <w:tcBorders>
              <w:top w:val="nil"/>
              <w:left w:val="single" w:sz="4" w:space="0" w:color="auto"/>
              <w:bottom w:val="single" w:sz="4" w:space="0" w:color="000000"/>
              <w:right w:val="single" w:sz="4" w:space="0" w:color="auto"/>
            </w:tcBorders>
            <w:vAlign w:val="center"/>
          </w:tcPr>
          <w:p w14:paraId="40201926"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2A71A7C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静电接地报警仪</w:t>
            </w:r>
          </w:p>
        </w:tc>
        <w:tc>
          <w:tcPr>
            <w:tcW w:w="772" w:type="pct"/>
            <w:tcBorders>
              <w:top w:val="nil"/>
              <w:left w:val="nil"/>
              <w:bottom w:val="single" w:sz="4" w:space="0" w:color="auto"/>
              <w:right w:val="single" w:sz="4" w:space="0" w:color="auto"/>
            </w:tcBorders>
            <w:noWrap/>
            <w:vAlign w:val="center"/>
          </w:tcPr>
          <w:p w14:paraId="653DBF5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油罐区</w:t>
            </w:r>
          </w:p>
        </w:tc>
        <w:tc>
          <w:tcPr>
            <w:tcW w:w="386" w:type="pct"/>
            <w:tcBorders>
              <w:top w:val="nil"/>
              <w:left w:val="nil"/>
              <w:bottom w:val="single" w:sz="4" w:space="0" w:color="auto"/>
              <w:right w:val="single" w:sz="4" w:space="0" w:color="auto"/>
            </w:tcBorders>
            <w:noWrap/>
            <w:vAlign w:val="center"/>
          </w:tcPr>
          <w:p w14:paraId="0CE1CB0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台</w:t>
            </w:r>
          </w:p>
        </w:tc>
        <w:tc>
          <w:tcPr>
            <w:tcW w:w="926" w:type="pct"/>
            <w:tcBorders>
              <w:top w:val="nil"/>
              <w:left w:val="nil"/>
              <w:bottom w:val="single" w:sz="4" w:space="0" w:color="auto"/>
              <w:right w:val="single" w:sz="4" w:space="0" w:color="auto"/>
            </w:tcBorders>
            <w:noWrap/>
            <w:vAlign w:val="center"/>
          </w:tcPr>
          <w:p w14:paraId="4D370A1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防爆型、固定式</w:t>
            </w:r>
          </w:p>
        </w:tc>
        <w:tc>
          <w:tcPr>
            <w:tcW w:w="926" w:type="pct"/>
            <w:tcBorders>
              <w:top w:val="nil"/>
              <w:left w:val="nil"/>
              <w:bottom w:val="single" w:sz="4" w:space="0" w:color="auto"/>
              <w:right w:val="single" w:sz="4" w:space="0" w:color="auto"/>
            </w:tcBorders>
            <w:noWrap/>
            <w:vAlign w:val="center"/>
          </w:tcPr>
          <w:p w14:paraId="538AC47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6281833" w14:textId="6B0A962F"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6E08AC38" w14:textId="2B3543C8"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41DE170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w:t>
            </w:r>
          </w:p>
        </w:tc>
        <w:tc>
          <w:tcPr>
            <w:tcW w:w="464" w:type="pct"/>
            <w:vMerge/>
            <w:tcBorders>
              <w:top w:val="nil"/>
              <w:left w:val="single" w:sz="4" w:space="0" w:color="auto"/>
              <w:bottom w:val="single" w:sz="4" w:space="0" w:color="000000"/>
              <w:right w:val="single" w:sz="4" w:space="0" w:color="auto"/>
            </w:tcBorders>
            <w:vAlign w:val="center"/>
          </w:tcPr>
          <w:p w14:paraId="002671A4"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5DE24AF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防爆型磁致伸缩液位探棒</w:t>
            </w:r>
          </w:p>
        </w:tc>
        <w:tc>
          <w:tcPr>
            <w:tcW w:w="772" w:type="pct"/>
            <w:tcBorders>
              <w:top w:val="nil"/>
              <w:left w:val="nil"/>
              <w:bottom w:val="single" w:sz="4" w:space="0" w:color="auto"/>
              <w:right w:val="single" w:sz="4" w:space="0" w:color="auto"/>
            </w:tcBorders>
            <w:noWrap/>
            <w:vAlign w:val="center"/>
          </w:tcPr>
          <w:p w14:paraId="4D639E6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w:t>
            </w:r>
          </w:p>
        </w:tc>
        <w:tc>
          <w:tcPr>
            <w:tcW w:w="386" w:type="pct"/>
            <w:tcBorders>
              <w:top w:val="nil"/>
              <w:left w:val="nil"/>
              <w:bottom w:val="single" w:sz="4" w:space="0" w:color="auto"/>
              <w:right w:val="single" w:sz="4" w:space="0" w:color="auto"/>
            </w:tcBorders>
            <w:noWrap/>
            <w:vAlign w:val="center"/>
          </w:tcPr>
          <w:p w14:paraId="01C0E37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6</w:t>
            </w:r>
            <w:r w:rsidRPr="00303C2D">
              <w:rPr>
                <w:rFonts w:ascii="Times New Roman" w:eastAsia="宋体" w:hAnsi="Times New Roman" w:cs="Times New Roman"/>
                <w:kern w:val="0"/>
                <w:sz w:val="21"/>
                <w:szCs w:val="21"/>
                <w14:ligatures w14:val="none"/>
              </w:rPr>
              <w:t>根</w:t>
            </w:r>
          </w:p>
        </w:tc>
        <w:tc>
          <w:tcPr>
            <w:tcW w:w="926" w:type="pct"/>
            <w:tcBorders>
              <w:top w:val="nil"/>
              <w:left w:val="nil"/>
              <w:bottom w:val="single" w:sz="4" w:space="0" w:color="auto"/>
              <w:right w:val="single" w:sz="4" w:space="0" w:color="auto"/>
            </w:tcBorders>
            <w:noWrap/>
            <w:vAlign w:val="center"/>
          </w:tcPr>
          <w:p w14:paraId="5FE3CE8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ExiaⅡBT4</w:t>
            </w:r>
            <w:r w:rsidRPr="00303C2D">
              <w:rPr>
                <w:rFonts w:ascii="Times New Roman" w:eastAsia="宋体" w:hAnsi="Times New Roman" w:cs="Times New Roman"/>
                <w:kern w:val="0"/>
                <w:sz w:val="21"/>
                <w:szCs w:val="21"/>
                <w14:ligatures w14:val="none"/>
              </w:rPr>
              <w:t>，</w:t>
            </w:r>
            <w:r w:rsidRPr="00303C2D">
              <w:rPr>
                <w:rFonts w:ascii="Times New Roman" w:eastAsia="宋体" w:hAnsi="Times New Roman" w:cs="Times New Roman"/>
                <w:kern w:val="0"/>
                <w:sz w:val="21"/>
                <w:szCs w:val="21"/>
                <w14:ligatures w14:val="none"/>
              </w:rPr>
              <w:t>IP67</w:t>
            </w:r>
            <w:r w:rsidRPr="00303C2D">
              <w:rPr>
                <w:rFonts w:ascii="Times New Roman" w:eastAsia="宋体" w:hAnsi="Times New Roman" w:cs="Times New Roman"/>
                <w:kern w:val="0"/>
                <w:sz w:val="21"/>
                <w:szCs w:val="21"/>
                <w14:ligatures w14:val="none"/>
              </w:rPr>
              <w:t>，</w:t>
            </w:r>
            <w:r w:rsidRPr="00303C2D">
              <w:rPr>
                <w:rFonts w:ascii="Times New Roman" w:eastAsia="宋体" w:hAnsi="Times New Roman" w:cs="Times New Roman"/>
                <w:kern w:val="0"/>
                <w:sz w:val="21"/>
                <w:szCs w:val="21"/>
                <w14:ligatures w14:val="none"/>
              </w:rPr>
              <w:t>WRNK-225</w:t>
            </w:r>
          </w:p>
        </w:tc>
        <w:tc>
          <w:tcPr>
            <w:tcW w:w="926" w:type="pct"/>
            <w:tcBorders>
              <w:top w:val="nil"/>
              <w:left w:val="nil"/>
              <w:bottom w:val="single" w:sz="4" w:space="0" w:color="auto"/>
              <w:right w:val="single" w:sz="4" w:space="0" w:color="auto"/>
            </w:tcBorders>
            <w:noWrap/>
            <w:vAlign w:val="center"/>
          </w:tcPr>
          <w:p w14:paraId="41762F7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r w:rsidRPr="00303C2D">
              <w:rPr>
                <w:rFonts w:ascii="Times New Roman" w:eastAsia="宋体" w:hAnsi="Times New Roman" w:cs="Times New Roman"/>
                <w:kern w:val="0"/>
                <w:sz w:val="21"/>
                <w:szCs w:val="21"/>
                <w14:ligatures w14:val="none"/>
              </w:rPr>
              <w:t>根利旧，</w:t>
            </w: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根新增</w:t>
            </w:r>
          </w:p>
        </w:tc>
        <w:tc>
          <w:tcPr>
            <w:tcW w:w="525" w:type="pct"/>
            <w:tcBorders>
              <w:top w:val="nil"/>
              <w:left w:val="nil"/>
              <w:bottom w:val="single" w:sz="4" w:space="0" w:color="auto"/>
              <w:right w:val="single" w:sz="4" w:space="0" w:color="auto"/>
            </w:tcBorders>
            <w:vAlign w:val="center"/>
          </w:tcPr>
          <w:p w14:paraId="35760EAC" w14:textId="1F521915"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3402E81D" w14:textId="0D1DAD1C"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DC3CA1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p>
        </w:tc>
        <w:tc>
          <w:tcPr>
            <w:tcW w:w="464" w:type="pct"/>
            <w:vMerge/>
            <w:tcBorders>
              <w:top w:val="nil"/>
              <w:left w:val="single" w:sz="4" w:space="0" w:color="auto"/>
              <w:bottom w:val="single" w:sz="4" w:space="0" w:color="000000"/>
              <w:right w:val="single" w:sz="4" w:space="0" w:color="auto"/>
            </w:tcBorders>
            <w:vAlign w:val="center"/>
          </w:tcPr>
          <w:p w14:paraId="3B2BD368"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1B59FF7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闭路监控摄像机</w:t>
            </w:r>
          </w:p>
        </w:tc>
        <w:tc>
          <w:tcPr>
            <w:tcW w:w="772" w:type="pct"/>
            <w:tcBorders>
              <w:top w:val="nil"/>
              <w:left w:val="nil"/>
              <w:bottom w:val="single" w:sz="4" w:space="0" w:color="auto"/>
              <w:right w:val="single" w:sz="4" w:space="0" w:color="auto"/>
            </w:tcBorders>
            <w:vAlign w:val="center"/>
          </w:tcPr>
          <w:p w14:paraId="66AA6B6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加油区、卸油区、站房</w:t>
            </w:r>
          </w:p>
        </w:tc>
        <w:tc>
          <w:tcPr>
            <w:tcW w:w="386" w:type="pct"/>
            <w:tcBorders>
              <w:top w:val="nil"/>
              <w:left w:val="nil"/>
              <w:bottom w:val="single" w:sz="4" w:space="0" w:color="auto"/>
              <w:right w:val="single" w:sz="4" w:space="0" w:color="auto"/>
            </w:tcBorders>
            <w:noWrap/>
            <w:vAlign w:val="center"/>
          </w:tcPr>
          <w:p w14:paraId="32E6E28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w:t>
            </w:r>
            <w:r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5E8C160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3F36CA7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525" w:type="pct"/>
            <w:tcBorders>
              <w:top w:val="nil"/>
              <w:left w:val="nil"/>
              <w:bottom w:val="single" w:sz="4" w:space="0" w:color="auto"/>
              <w:right w:val="single" w:sz="4" w:space="0" w:color="auto"/>
            </w:tcBorders>
            <w:vAlign w:val="center"/>
          </w:tcPr>
          <w:p w14:paraId="4686CFBB" w14:textId="156EB52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68DF336B" w14:textId="3CDC1A7E"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E8F7E0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5</w:t>
            </w:r>
          </w:p>
        </w:tc>
        <w:tc>
          <w:tcPr>
            <w:tcW w:w="464" w:type="pct"/>
            <w:vMerge/>
            <w:tcBorders>
              <w:top w:val="nil"/>
              <w:left w:val="single" w:sz="4" w:space="0" w:color="auto"/>
              <w:bottom w:val="single" w:sz="4" w:space="0" w:color="000000"/>
              <w:right w:val="single" w:sz="4" w:space="0" w:color="auto"/>
            </w:tcBorders>
            <w:vAlign w:val="center"/>
          </w:tcPr>
          <w:p w14:paraId="11E36037"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5AEEC6F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双层管道渗漏检测</w:t>
            </w:r>
          </w:p>
        </w:tc>
        <w:tc>
          <w:tcPr>
            <w:tcW w:w="772" w:type="pct"/>
            <w:tcBorders>
              <w:top w:val="nil"/>
              <w:left w:val="nil"/>
              <w:bottom w:val="single" w:sz="4" w:space="0" w:color="auto"/>
              <w:right w:val="single" w:sz="4" w:space="0" w:color="auto"/>
            </w:tcBorders>
            <w:noWrap/>
            <w:vAlign w:val="center"/>
          </w:tcPr>
          <w:p w14:paraId="1553D94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nil"/>
              <w:left w:val="nil"/>
              <w:bottom w:val="single" w:sz="4" w:space="0" w:color="auto"/>
              <w:right w:val="single" w:sz="4" w:space="0" w:color="auto"/>
            </w:tcBorders>
            <w:noWrap/>
            <w:vAlign w:val="center"/>
          </w:tcPr>
          <w:p w14:paraId="4CC37A0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022DDE8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检测精度不应大于</w:t>
            </w:r>
            <w:r w:rsidRPr="00303C2D">
              <w:rPr>
                <w:rFonts w:ascii="Times New Roman" w:eastAsia="宋体" w:hAnsi="Times New Roman" w:cs="Times New Roman"/>
                <w:kern w:val="0"/>
                <w:sz w:val="21"/>
                <w:szCs w:val="21"/>
                <w14:ligatures w14:val="none"/>
              </w:rPr>
              <w:t>3.5mm</w:t>
            </w:r>
          </w:p>
        </w:tc>
        <w:tc>
          <w:tcPr>
            <w:tcW w:w="926" w:type="pct"/>
            <w:tcBorders>
              <w:top w:val="nil"/>
              <w:left w:val="nil"/>
              <w:bottom w:val="single" w:sz="4" w:space="0" w:color="auto"/>
              <w:right w:val="single" w:sz="4" w:space="0" w:color="auto"/>
            </w:tcBorders>
            <w:noWrap/>
            <w:vAlign w:val="center"/>
          </w:tcPr>
          <w:p w14:paraId="34BD9A8F" w14:textId="77777777" w:rsidR="00303C2D" w:rsidRPr="00992030"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992030">
              <w:rPr>
                <w:rFonts w:ascii="Times New Roman" w:eastAsia="宋体" w:hAnsi="Times New Roman" w:cs="Times New Roman"/>
                <w:sz w:val="21"/>
                <w:szCs w:val="21"/>
                <w14:ligatures w14:val="none"/>
              </w:rPr>
              <w:t>原有</w:t>
            </w:r>
            <w:r w:rsidRPr="00992030">
              <w:rPr>
                <w:rFonts w:ascii="Times New Roman" w:eastAsia="宋体" w:hAnsi="Times New Roman" w:cs="Times New Roman"/>
                <w:sz w:val="21"/>
                <w:szCs w:val="21"/>
                <w14:ligatures w14:val="none"/>
              </w:rPr>
              <w:t>6</w:t>
            </w:r>
            <w:r w:rsidRPr="00992030">
              <w:rPr>
                <w:rFonts w:ascii="Times New Roman" w:eastAsia="宋体" w:hAnsi="Times New Roman" w:cs="Times New Roman"/>
                <w:sz w:val="21"/>
                <w:szCs w:val="21"/>
                <w14:ligatures w14:val="none"/>
              </w:rPr>
              <w:t>个点位，已用</w:t>
            </w:r>
            <w:r w:rsidRPr="00992030">
              <w:rPr>
                <w:rFonts w:ascii="Times New Roman" w:eastAsia="宋体" w:hAnsi="Times New Roman" w:cs="Times New Roman"/>
                <w:sz w:val="21"/>
                <w:szCs w:val="21"/>
                <w14:ligatures w14:val="none"/>
              </w:rPr>
              <w:t>4</w:t>
            </w:r>
            <w:r w:rsidRPr="00992030">
              <w:rPr>
                <w:rFonts w:ascii="Times New Roman" w:eastAsia="宋体" w:hAnsi="Times New Roman" w:cs="Times New Roman"/>
                <w:sz w:val="21"/>
                <w:szCs w:val="21"/>
                <w14:ligatures w14:val="none"/>
              </w:rPr>
              <w:t>个，本次新增</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个接入</w:t>
            </w:r>
          </w:p>
        </w:tc>
        <w:tc>
          <w:tcPr>
            <w:tcW w:w="525" w:type="pct"/>
            <w:tcBorders>
              <w:top w:val="nil"/>
              <w:left w:val="nil"/>
              <w:bottom w:val="single" w:sz="4" w:space="0" w:color="auto"/>
              <w:right w:val="single" w:sz="4" w:space="0" w:color="auto"/>
            </w:tcBorders>
            <w:vAlign w:val="center"/>
          </w:tcPr>
          <w:p w14:paraId="62F11A47" w14:textId="3A36736B"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已落实</w:t>
            </w:r>
          </w:p>
        </w:tc>
      </w:tr>
      <w:tr w:rsidR="00303C2D" w:rsidRPr="00303C2D" w14:paraId="42A04DC7" w14:textId="568A1312"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5C48E0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6</w:t>
            </w:r>
          </w:p>
        </w:tc>
        <w:tc>
          <w:tcPr>
            <w:tcW w:w="464" w:type="pct"/>
            <w:vMerge/>
            <w:tcBorders>
              <w:top w:val="nil"/>
              <w:left w:val="single" w:sz="4" w:space="0" w:color="auto"/>
              <w:bottom w:val="single" w:sz="4" w:space="0" w:color="000000"/>
              <w:right w:val="single" w:sz="4" w:space="0" w:color="auto"/>
            </w:tcBorders>
            <w:vAlign w:val="center"/>
          </w:tcPr>
          <w:p w14:paraId="708A5E10"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074787BF" w14:textId="2A15DD2A"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双层</w:t>
            </w:r>
            <w:r>
              <w:rPr>
                <w:rFonts w:ascii="Times New Roman" w:eastAsia="宋体" w:hAnsi="Times New Roman" w:cs="Times New Roman" w:hint="eastAsia"/>
                <w:sz w:val="21"/>
                <w:szCs w:val="21"/>
                <w14:ligatures w14:val="none"/>
              </w:rPr>
              <w:t>油</w:t>
            </w:r>
            <w:r w:rsidRPr="00303C2D">
              <w:rPr>
                <w:rFonts w:ascii="Times New Roman" w:eastAsia="宋体" w:hAnsi="Times New Roman" w:cs="Times New Roman"/>
                <w:sz w:val="21"/>
                <w:szCs w:val="21"/>
                <w14:ligatures w14:val="none"/>
              </w:rPr>
              <w:t>罐渗漏检测</w:t>
            </w:r>
          </w:p>
        </w:tc>
        <w:tc>
          <w:tcPr>
            <w:tcW w:w="772" w:type="pct"/>
            <w:tcBorders>
              <w:top w:val="nil"/>
              <w:left w:val="nil"/>
              <w:bottom w:val="single" w:sz="4" w:space="0" w:color="auto"/>
              <w:right w:val="single" w:sz="4" w:space="0" w:color="auto"/>
            </w:tcBorders>
            <w:noWrap/>
            <w:vAlign w:val="center"/>
          </w:tcPr>
          <w:p w14:paraId="5E2F6EA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nil"/>
              <w:left w:val="nil"/>
              <w:bottom w:val="single" w:sz="4" w:space="0" w:color="auto"/>
              <w:right w:val="single" w:sz="4" w:space="0" w:color="auto"/>
            </w:tcBorders>
            <w:noWrap/>
            <w:vAlign w:val="center"/>
          </w:tcPr>
          <w:p w14:paraId="5CB49BF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17D10FE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检测精度不应大于</w:t>
            </w:r>
            <w:r w:rsidRPr="00303C2D">
              <w:rPr>
                <w:rFonts w:ascii="Times New Roman" w:eastAsia="宋体" w:hAnsi="Times New Roman" w:cs="Times New Roman"/>
                <w:kern w:val="0"/>
                <w:sz w:val="21"/>
                <w:szCs w:val="21"/>
                <w14:ligatures w14:val="none"/>
              </w:rPr>
              <w:t>3.5mm</w:t>
            </w:r>
          </w:p>
        </w:tc>
        <w:tc>
          <w:tcPr>
            <w:tcW w:w="926" w:type="pct"/>
            <w:tcBorders>
              <w:top w:val="nil"/>
              <w:left w:val="nil"/>
              <w:bottom w:val="single" w:sz="4" w:space="0" w:color="auto"/>
              <w:right w:val="single" w:sz="4" w:space="0" w:color="auto"/>
            </w:tcBorders>
            <w:noWrap/>
            <w:vAlign w:val="center"/>
          </w:tcPr>
          <w:p w14:paraId="4A5BE656" w14:textId="77777777" w:rsidR="00303C2D" w:rsidRPr="00992030"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992030">
              <w:rPr>
                <w:rFonts w:ascii="Times New Roman" w:eastAsia="宋体" w:hAnsi="Times New Roman" w:cs="Times New Roman"/>
                <w:sz w:val="21"/>
                <w:szCs w:val="21"/>
                <w14:ligatures w14:val="none"/>
              </w:rPr>
              <w:t>原有</w:t>
            </w:r>
            <w:r w:rsidRPr="00992030">
              <w:rPr>
                <w:rFonts w:ascii="Times New Roman" w:eastAsia="宋体" w:hAnsi="Times New Roman" w:cs="Times New Roman"/>
                <w:sz w:val="21"/>
                <w:szCs w:val="21"/>
                <w14:ligatures w14:val="none"/>
              </w:rPr>
              <w:t>6</w:t>
            </w:r>
            <w:r w:rsidRPr="00992030">
              <w:rPr>
                <w:rFonts w:ascii="Times New Roman" w:eastAsia="宋体" w:hAnsi="Times New Roman" w:cs="Times New Roman"/>
                <w:sz w:val="21"/>
                <w:szCs w:val="21"/>
                <w14:ligatures w14:val="none"/>
              </w:rPr>
              <w:t>个点位，已用</w:t>
            </w:r>
            <w:r w:rsidRPr="00992030">
              <w:rPr>
                <w:rFonts w:ascii="Times New Roman" w:eastAsia="宋体" w:hAnsi="Times New Roman" w:cs="Times New Roman"/>
                <w:sz w:val="21"/>
                <w:szCs w:val="21"/>
                <w14:ligatures w14:val="none"/>
              </w:rPr>
              <w:t>4</w:t>
            </w:r>
            <w:r w:rsidRPr="00992030">
              <w:rPr>
                <w:rFonts w:ascii="Times New Roman" w:eastAsia="宋体" w:hAnsi="Times New Roman" w:cs="Times New Roman"/>
                <w:sz w:val="21"/>
                <w:szCs w:val="21"/>
                <w14:ligatures w14:val="none"/>
              </w:rPr>
              <w:t>个，本次新增</w:t>
            </w:r>
            <w:r w:rsidRPr="00992030">
              <w:rPr>
                <w:rFonts w:ascii="Times New Roman" w:eastAsia="宋体" w:hAnsi="Times New Roman" w:cs="Times New Roman"/>
                <w:sz w:val="21"/>
                <w:szCs w:val="21"/>
                <w14:ligatures w14:val="none"/>
              </w:rPr>
              <w:t>2</w:t>
            </w:r>
            <w:r w:rsidRPr="00992030">
              <w:rPr>
                <w:rFonts w:ascii="Times New Roman" w:eastAsia="宋体" w:hAnsi="Times New Roman" w:cs="Times New Roman"/>
                <w:sz w:val="21"/>
                <w:szCs w:val="21"/>
                <w14:ligatures w14:val="none"/>
              </w:rPr>
              <w:t>个接入</w:t>
            </w:r>
          </w:p>
        </w:tc>
        <w:tc>
          <w:tcPr>
            <w:tcW w:w="525" w:type="pct"/>
            <w:tcBorders>
              <w:top w:val="nil"/>
              <w:left w:val="nil"/>
              <w:bottom w:val="single" w:sz="4" w:space="0" w:color="auto"/>
              <w:right w:val="single" w:sz="4" w:space="0" w:color="auto"/>
            </w:tcBorders>
            <w:vAlign w:val="center"/>
          </w:tcPr>
          <w:p w14:paraId="0A0A8E5B" w14:textId="55F6AE94"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已落实</w:t>
            </w:r>
          </w:p>
        </w:tc>
      </w:tr>
      <w:tr w:rsidR="00303C2D" w:rsidRPr="00303C2D" w14:paraId="2691055B" w14:textId="5203F35A"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1AD4B1A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7</w:t>
            </w:r>
          </w:p>
        </w:tc>
        <w:tc>
          <w:tcPr>
            <w:tcW w:w="464" w:type="pct"/>
            <w:vMerge/>
            <w:tcBorders>
              <w:top w:val="nil"/>
              <w:left w:val="single" w:sz="4" w:space="0" w:color="auto"/>
              <w:bottom w:val="single" w:sz="4" w:space="0" w:color="000000"/>
              <w:right w:val="single" w:sz="4" w:space="0" w:color="auto"/>
            </w:tcBorders>
            <w:vAlign w:val="center"/>
          </w:tcPr>
          <w:p w14:paraId="6CAFE56C"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33016250"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sz w:val="21"/>
                <w:szCs w:val="21"/>
                <w14:ligatures w14:val="none"/>
              </w:rPr>
              <w:t>卸油防溢阀</w:t>
            </w:r>
          </w:p>
        </w:tc>
        <w:tc>
          <w:tcPr>
            <w:tcW w:w="772" w:type="pct"/>
            <w:tcBorders>
              <w:top w:val="nil"/>
              <w:left w:val="nil"/>
              <w:bottom w:val="single" w:sz="4" w:space="0" w:color="auto"/>
              <w:right w:val="single" w:sz="4" w:space="0" w:color="auto"/>
            </w:tcBorders>
            <w:noWrap/>
            <w:vAlign w:val="center"/>
          </w:tcPr>
          <w:p w14:paraId="5725572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油罐区</w:t>
            </w:r>
          </w:p>
        </w:tc>
        <w:tc>
          <w:tcPr>
            <w:tcW w:w="386" w:type="pct"/>
            <w:tcBorders>
              <w:top w:val="nil"/>
              <w:left w:val="nil"/>
              <w:bottom w:val="single" w:sz="4" w:space="0" w:color="auto"/>
              <w:right w:val="single" w:sz="4" w:space="0" w:color="auto"/>
            </w:tcBorders>
            <w:noWrap/>
            <w:vAlign w:val="center"/>
          </w:tcPr>
          <w:p w14:paraId="4E8C4C1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6</w:t>
            </w:r>
            <w:r w:rsidRPr="00303C2D">
              <w:rPr>
                <w:rFonts w:ascii="Times New Roman" w:eastAsia="宋体" w:hAnsi="Times New Roman" w:cs="Times New Roman"/>
                <w:kern w:val="0"/>
                <w:sz w:val="21"/>
                <w:szCs w:val="21"/>
                <w14:ligatures w14:val="none"/>
              </w:rPr>
              <w:t>个</w:t>
            </w:r>
          </w:p>
        </w:tc>
        <w:tc>
          <w:tcPr>
            <w:tcW w:w="926" w:type="pct"/>
            <w:tcBorders>
              <w:top w:val="nil"/>
              <w:left w:val="nil"/>
              <w:bottom w:val="single" w:sz="4" w:space="0" w:color="auto"/>
              <w:right w:val="single" w:sz="4" w:space="0" w:color="auto"/>
            </w:tcBorders>
            <w:noWrap/>
            <w:vAlign w:val="center"/>
          </w:tcPr>
          <w:p w14:paraId="774F72D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3DF6225C" w14:textId="77777777" w:rsidR="00303C2D" w:rsidRPr="00992030"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992030">
              <w:rPr>
                <w:rFonts w:ascii="Times New Roman" w:eastAsia="宋体" w:hAnsi="Times New Roman" w:cs="Times New Roman"/>
                <w:kern w:val="0"/>
                <w:sz w:val="21"/>
                <w:szCs w:val="21"/>
                <w14:ligatures w14:val="none"/>
              </w:rPr>
              <w:t>4</w:t>
            </w:r>
            <w:r w:rsidRPr="00992030">
              <w:rPr>
                <w:rFonts w:ascii="Times New Roman" w:eastAsia="宋体" w:hAnsi="Times New Roman" w:cs="Times New Roman"/>
                <w:kern w:val="0"/>
                <w:sz w:val="21"/>
                <w:szCs w:val="21"/>
                <w14:ligatures w14:val="none"/>
              </w:rPr>
              <w:t>个利旧，</w:t>
            </w:r>
            <w:r w:rsidRPr="00992030">
              <w:rPr>
                <w:rFonts w:ascii="Times New Roman" w:eastAsia="宋体" w:hAnsi="Times New Roman" w:cs="Times New Roman"/>
                <w:kern w:val="0"/>
                <w:sz w:val="21"/>
                <w:szCs w:val="21"/>
                <w14:ligatures w14:val="none"/>
              </w:rPr>
              <w:t>2</w:t>
            </w:r>
            <w:r w:rsidRPr="00992030">
              <w:rPr>
                <w:rFonts w:ascii="Times New Roman" w:eastAsia="宋体" w:hAnsi="Times New Roman" w:cs="Times New Roman"/>
                <w:kern w:val="0"/>
                <w:sz w:val="21"/>
                <w:szCs w:val="21"/>
                <w14:ligatures w14:val="none"/>
              </w:rPr>
              <w:t>个新增</w:t>
            </w:r>
          </w:p>
        </w:tc>
        <w:tc>
          <w:tcPr>
            <w:tcW w:w="525" w:type="pct"/>
            <w:tcBorders>
              <w:top w:val="nil"/>
              <w:left w:val="nil"/>
              <w:bottom w:val="single" w:sz="4" w:space="0" w:color="auto"/>
              <w:right w:val="single" w:sz="4" w:space="0" w:color="auto"/>
            </w:tcBorders>
            <w:vAlign w:val="center"/>
          </w:tcPr>
          <w:p w14:paraId="7C9BA9AB" w14:textId="06A572E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756685B9" w14:textId="7AC90D7D"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487370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8</w:t>
            </w:r>
          </w:p>
        </w:tc>
        <w:tc>
          <w:tcPr>
            <w:tcW w:w="464" w:type="pct"/>
            <w:vMerge/>
            <w:tcBorders>
              <w:top w:val="nil"/>
              <w:left w:val="single" w:sz="4" w:space="0" w:color="auto"/>
              <w:bottom w:val="single" w:sz="4" w:space="0" w:color="000000"/>
              <w:right w:val="single" w:sz="4" w:space="0" w:color="auto"/>
            </w:tcBorders>
            <w:vAlign w:val="center"/>
          </w:tcPr>
          <w:p w14:paraId="725789AB"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23495BCF" w14:textId="63C74183"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视频监控系统</w:t>
            </w:r>
          </w:p>
        </w:tc>
        <w:tc>
          <w:tcPr>
            <w:tcW w:w="772" w:type="pct"/>
            <w:tcBorders>
              <w:top w:val="nil"/>
              <w:left w:val="nil"/>
              <w:bottom w:val="single" w:sz="4" w:space="0" w:color="auto"/>
              <w:right w:val="single" w:sz="4" w:space="0" w:color="auto"/>
            </w:tcBorders>
            <w:noWrap/>
            <w:vAlign w:val="center"/>
          </w:tcPr>
          <w:p w14:paraId="5053E33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nil"/>
              <w:left w:val="nil"/>
              <w:bottom w:val="single" w:sz="4" w:space="0" w:color="auto"/>
              <w:right w:val="single" w:sz="4" w:space="0" w:color="auto"/>
            </w:tcBorders>
            <w:noWrap/>
            <w:vAlign w:val="center"/>
          </w:tcPr>
          <w:p w14:paraId="3D41D9E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2252447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4919949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0E1764BB" w14:textId="6E293C2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58B3298A" w14:textId="32801833"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792509B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9</w:t>
            </w:r>
          </w:p>
        </w:tc>
        <w:tc>
          <w:tcPr>
            <w:tcW w:w="464" w:type="pct"/>
            <w:vMerge w:val="restart"/>
            <w:tcBorders>
              <w:top w:val="nil"/>
              <w:left w:val="single" w:sz="4" w:space="0" w:color="auto"/>
              <w:right w:val="single" w:sz="4" w:space="0" w:color="auto"/>
            </w:tcBorders>
            <w:noWrap/>
            <w:vAlign w:val="center"/>
          </w:tcPr>
          <w:p w14:paraId="1CF3512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设备安全防护设施</w:t>
            </w:r>
          </w:p>
        </w:tc>
        <w:tc>
          <w:tcPr>
            <w:tcW w:w="694" w:type="pct"/>
            <w:tcBorders>
              <w:top w:val="nil"/>
              <w:left w:val="nil"/>
              <w:bottom w:val="single" w:sz="4" w:space="0" w:color="auto"/>
              <w:right w:val="single" w:sz="4" w:space="0" w:color="auto"/>
            </w:tcBorders>
            <w:noWrap/>
            <w:vAlign w:val="center"/>
          </w:tcPr>
          <w:p w14:paraId="3D7C451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防撞柱</w:t>
            </w:r>
          </w:p>
        </w:tc>
        <w:tc>
          <w:tcPr>
            <w:tcW w:w="772" w:type="pct"/>
            <w:tcBorders>
              <w:top w:val="nil"/>
              <w:left w:val="nil"/>
              <w:bottom w:val="single" w:sz="4" w:space="0" w:color="auto"/>
              <w:right w:val="single" w:sz="4" w:space="0" w:color="auto"/>
            </w:tcBorders>
            <w:noWrap/>
            <w:vAlign w:val="center"/>
          </w:tcPr>
          <w:p w14:paraId="6374597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加油岛</w:t>
            </w:r>
          </w:p>
        </w:tc>
        <w:tc>
          <w:tcPr>
            <w:tcW w:w="386" w:type="pct"/>
            <w:tcBorders>
              <w:top w:val="nil"/>
              <w:left w:val="nil"/>
              <w:bottom w:val="single" w:sz="4" w:space="0" w:color="auto"/>
              <w:right w:val="single" w:sz="4" w:space="0" w:color="auto"/>
            </w:tcBorders>
            <w:noWrap/>
            <w:vAlign w:val="center"/>
          </w:tcPr>
          <w:p w14:paraId="0199856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r w:rsidRPr="00303C2D">
              <w:rPr>
                <w:rFonts w:ascii="Times New Roman" w:eastAsia="宋体" w:hAnsi="Times New Roman" w:cs="Times New Roman"/>
                <w:kern w:val="0"/>
                <w:sz w:val="21"/>
                <w:szCs w:val="21"/>
                <w14:ligatures w14:val="none"/>
              </w:rPr>
              <w:t>副</w:t>
            </w:r>
          </w:p>
        </w:tc>
        <w:tc>
          <w:tcPr>
            <w:tcW w:w="926" w:type="pct"/>
            <w:tcBorders>
              <w:top w:val="nil"/>
              <w:left w:val="nil"/>
              <w:bottom w:val="single" w:sz="4" w:space="0" w:color="auto"/>
              <w:right w:val="single" w:sz="4" w:space="0" w:color="auto"/>
            </w:tcBorders>
            <w:noWrap/>
            <w:vAlign w:val="center"/>
          </w:tcPr>
          <w:p w14:paraId="799F58F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Q235</w:t>
            </w:r>
            <w:r w:rsidRPr="00303C2D">
              <w:rPr>
                <w:rFonts w:ascii="Times New Roman" w:eastAsia="宋体" w:hAnsi="Times New Roman" w:cs="Times New Roman"/>
                <w:kern w:val="0"/>
                <w:sz w:val="21"/>
                <w:szCs w:val="21"/>
                <w14:ligatures w14:val="none"/>
              </w:rPr>
              <w:t>，高</w:t>
            </w:r>
            <w:r w:rsidRPr="00303C2D">
              <w:rPr>
                <w:rFonts w:ascii="Times New Roman" w:eastAsia="宋体" w:hAnsi="Times New Roman" w:cs="Times New Roman"/>
                <w:kern w:val="0"/>
                <w:sz w:val="21"/>
                <w:szCs w:val="21"/>
                <w14:ligatures w14:val="none"/>
              </w:rPr>
              <w:t>0.5m</w:t>
            </w:r>
          </w:p>
        </w:tc>
        <w:tc>
          <w:tcPr>
            <w:tcW w:w="926" w:type="pct"/>
            <w:tcBorders>
              <w:top w:val="nil"/>
              <w:left w:val="nil"/>
              <w:bottom w:val="single" w:sz="4" w:space="0" w:color="auto"/>
              <w:right w:val="single" w:sz="4" w:space="0" w:color="auto"/>
            </w:tcBorders>
            <w:noWrap/>
            <w:vAlign w:val="center"/>
          </w:tcPr>
          <w:p w14:paraId="7125F84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772D3431" w14:textId="3EF627F2"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35F20884" w14:textId="1C382993"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C4D7A4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10</w:t>
            </w:r>
          </w:p>
        </w:tc>
        <w:tc>
          <w:tcPr>
            <w:tcW w:w="464" w:type="pct"/>
            <w:vMerge/>
            <w:tcBorders>
              <w:left w:val="single" w:sz="4" w:space="0" w:color="auto"/>
              <w:right w:val="single" w:sz="4" w:space="0" w:color="auto"/>
            </w:tcBorders>
            <w:vAlign w:val="center"/>
          </w:tcPr>
          <w:p w14:paraId="735A071B"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5FCF91E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接地线、跨接线</w:t>
            </w:r>
          </w:p>
        </w:tc>
        <w:tc>
          <w:tcPr>
            <w:tcW w:w="772" w:type="pct"/>
            <w:tcBorders>
              <w:top w:val="nil"/>
              <w:left w:val="nil"/>
              <w:bottom w:val="single" w:sz="4" w:space="0" w:color="auto"/>
              <w:right w:val="single" w:sz="4" w:space="0" w:color="auto"/>
            </w:tcBorders>
            <w:noWrap/>
            <w:vAlign w:val="center"/>
          </w:tcPr>
          <w:p w14:paraId="391DA8A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加油机、油罐</w:t>
            </w:r>
          </w:p>
        </w:tc>
        <w:tc>
          <w:tcPr>
            <w:tcW w:w="386" w:type="pct"/>
            <w:tcBorders>
              <w:top w:val="nil"/>
              <w:left w:val="nil"/>
              <w:bottom w:val="single" w:sz="4" w:space="0" w:color="auto"/>
              <w:right w:val="single" w:sz="4" w:space="0" w:color="auto"/>
            </w:tcBorders>
            <w:noWrap/>
            <w:vAlign w:val="center"/>
          </w:tcPr>
          <w:p w14:paraId="41DB148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0CAFA2C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4903E84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319FA3ED" w14:textId="04673F2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51E21596" w14:textId="5460856D"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13D6FF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11</w:t>
            </w:r>
          </w:p>
        </w:tc>
        <w:tc>
          <w:tcPr>
            <w:tcW w:w="464" w:type="pct"/>
            <w:vMerge/>
            <w:tcBorders>
              <w:left w:val="single" w:sz="4" w:space="0" w:color="auto"/>
              <w:right w:val="single" w:sz="4" w:space="0" w:color="auto"/>
            </w:tcBorders>
            <w:vAlign w:val="center"/>
          </w:tcPr>
          <w:p w14:paraId="4CFC4F09"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0670E7F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接地测试卡</w:t>
            </w:r>
          </w:p>
        </w:tc>
        <w:tc>
          <w:tcPr>
            <w:tcW w:w="772" w:type="pct"/>
            <w:tcBorders>
              <w:top w:val="nil"/>
              <w:left w:val="nil"/>
              <w:bottom w:val="single" w:sz="4" w:space="0" w:color="auto"/>
              <w:right w:val="single" w:sz="4" w:space="0" w:color="auto"/>
            </w:tcBorders>
            <w:vAlign w:val="center"/>
          </w:tcPr>
          <w:p w14:paraId="34806E9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罩棚柱、站房、油罐</w:t>
            </w:r>
            <w:r w:rsidRPr="00303C2D">
              <w:rPr>
                <w:rFonts w:ascii="Times New Roman" w:eastAsia="宋体" w:hAnsi="Times New Roman" w:cs="Times New Roman"/>
                <w:kern w:val="0"/>
                <w:sz w:val="21"/>
                <w:szCs w:val="21"/>
                <w14:ligatures w14:val="none"/>
              </w:rPr>
              <w:t xml:space="preserve"> </w:t>
            </w:r>
          </w:p>
        </w:tc>
        <w:tc>
          <w:tcPr>
            <w:tcW w:w="386" w:type="pct"/>
            <w:tcBorders>
              <w:top w:val="nil"/>
              <w:left w:val="nil"/>
              <w:bottom w:val="single" w:sz="4" w:space="0" w:color="auto"/>
              <w:right w:val="single" w:sz="4" w:space="0" w:color="auto"/>
            </w:tcBorders>
            <w:noWrap/>
            <w:vAlign w:val="center"/>
          </w:tcPr>
          <w:p w14:paraId="3E203C20" w14:textId="79F3556A"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75AF6F3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664A77C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15EB87A2" w14:textId="07EEF658"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406157F8" w14:textId="07BF0DF3"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96304D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12</w:t>
            </w:r>
          </w:p>
        </w:tc>
        <w:tc>
          <w:tcPr>
            <w:tcW w:w="464" w:type="pct"/>
            <w:vMerge/>
            <w:tcBorders>
              <w:left w:val="single" w:sz="4" w:space="0" w:color="auto"/>
              <w:right w:val="single" w:sz="4" w:space="0" w:color="auto"/>
            </w:tcBorders>
            <w:vAlign w:val="center"/>
          </w:tcPr>
          <w:p w14:paraId="16BD94C8"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02018CF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油罐人孔盖锁</w:t>
            </w:r>
          </w:p>
        </w:tc>
        <w:tc>
          <w:tcPr>
            <w:tcW w:w="772" w:type="pct"/>
            <w:tcBorders>
              <w:top w:val="nil"/>
              <w:left w:val="nil"/>
              <w:bottom w:val="single" w:sz="4" w:space="0" w:color="auto"/>
              <w:right w:val="single" w:sz="4" w:space="0" w:color="auto"/>
            </w:tcBorders>
            <w:noWrap/>
            <w:vAlign w:val="center"/>
          </w:tcPr>
          <w:p w14:paraId="108A483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w:t>
            </w:r>
          </w:p>
        </w:tc>
        <w:tc>
          <w:tcPr>
            <w:tcW w:w="386" w:type="pct"/>
            <w:tcBorders>
              <w:top w:val="nil"/>
              <w:left w:val="nil"/>
              <w:bottom w:val="single" w:sz="4" w:space="0" w:color="auto"/>
              <w:right w:val="single" w:sz="4" w:space="0" w:color="auto"/>
            </w:tcBorders>
            <w:noWrap/>
            <w:vAlign w:val="center"/>
          </w:tcPr>
          <w:p w14:paraId="2401F17B" w14:textId="0720AC0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6</w:t>
            </w:r>
            <w:r w:rsidRPr="00303C2D">
              <w:rPr>
                <w:rFonts w:ascii="Times New Roman" w:eastAsia="宋体" w:hAnsi="Times New Roman" w:cs="Times New Roman"/>
                <w:kern w:val="0"/>
                <w:sz w:val="21"/>
                <w:szCs w:val="21"/>
                <w14:ligatures w14:val="none"/>
              </w:rPr>
              <w:t>个</w:t>
            </w:r>
          </w:p>
        </w:tc>
        <w:tc>
          <w:tcPr>
            <w:tcW w:w="926" w:type="pct"/>
            <w:tcBorders>
              <w:top w:val="nil"/>
              <w:left w:val="nil"/>
              <w:bottom w:val="single" w:sz="4" w:space="0" w:color="auto"/>
              <w:right w:val="single" w:sz="4" w:space="0" w:color="auto"/>
            </w:tcBorders>
            <w:noWrap/>
            <w:vAlign w:val="center"/>
          </w:tcPr>
          <w:p w14:paraId="7999B15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1834E5D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r w:rsidRPr="00303C2D">
              <w:rPr>
                <w:rFonts w:ascii="Times New Roman" w:eastAsia="宋体" w:hAnsi="Times New Roman" w:cs="Times New Roman"/>
                <w:kern w:val="0"/>
                <w:sz w:val="21"/>
                <w:szCs w:val="21"/>
                <w14:ligatures w14:val="none"/>
              </w:rPr>
              <w:t>个利旧，</w:t>
            </w: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个新增</w:t>
            </w:r>
          </w:p>
        </w:tc>
        <w:tc>
          <w:tcPr>
            <w:tcW w:w="525" w:type="pct"/>
            <w:tcBorders>
              <w:top w:val="nil"/>
              <w:left w:val="nil"/>
              <w:bottom w:val="single" w:sz="4" w:space="0" w:color="auto"/>
              <w:right w:val="single" w:sz="4" w:space="0" w:color="auto"/>
            </w:tcBorders>
            <w:vAlign w:val="center"/>
          </w:tcPr>
          <w:p w14:paraId="4786CA51" w14:textId="756D376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3EDC4B89" w14:textId="190C5142"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7178A52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13</w:t>
            </w:r>
          </w:p>
        </w:tc>
        <w:tc>
          <w:tcPr>
            <w:tcW w:w="464" w:type="pct"/>
            <w:vMerge/>
            <w:tcBorders>
              <w:left w:val="single" w:sz="4" w:space="0" w:color="auto"/>
              <w:right w:val="single" w:sz="4" w:space="0" w:color="auto"/>
            </w:tcBorders>
            <w:vAlign w:val="center"/>
          </w:tcPr>
          <w:p w14:paraId="3C649DC3"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7B051E8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UPS</w:t>
            </w:r>
            <w:r w:rsidRPr="00303C2D">
              <w:rPr>
                <w:rFonts w:ascii="Times New Roman" w:eastAsia="宋体" w:hAnsi="Times New Roman" w:cs="Times New Roman"/>
                <w:kern w:val="0"/>
                <w:sz w:val="21"/>
                <w:szCs w:val="21"/>
                <w14:ligatures w14:val="none"/>
              </w:rPr>
              <w:t>电源</w:t>
            </w:r>
          </w:p>
        </w:tc>
        <w:tc>
          <w:tcPr>
            <w:tcW w:w="772" w:type="pct"/>
            <w:tcBorders>
              <w:top w:val="nil"/>
              <w:left w:val="nil"/>
              <w:bottom w:val="single" w:sz="4" w:space="0" w:color="auto"/>
              <w:right w:val="single" w:sz="4" w:space="0" w:color="auto"/>
            </w:tcBorders>
            <w:noWrap/>
            <w:vAlign w:val="center"/>
          </w:tcPr>
          <w:p w14:paraId="0E70EEF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386" w:type="pct"/>
            <w:tcBorders>
              <w:top w:val="nil"/>
              <w:left w:val="nil"/>
              <w:bottom w:val="single" w:sz="4" w:space="0" w:color="auto"/>
              <w:right w:val="single" w:sz="4" w:space="0" w:color="auto"/>
            </w:tcBorders>
            <w:noWrap/>
            <w:vAlign w:val="center"/>
          </w:tcPr>
          <w:p w14:paraId="1D8C765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台</w:t>
            </w:r>
          </w:p>
        </w:tc>
        <w:tc>
          <w:tcPr>
            <w:tcW w:w="926" w:type="pct"/>
            <w:tcBorders>
              <w:top w:val="nil"/>
              <w:left w:val="nil"/>
              <w:bottom w:val="single" w:sz="4" w:space="0" w:color="auto"/>
              <w:right w:val="single" w:sz="4" w:space="0" w:color="auto"/>
            </w:tcBorders>
            <w:noWrap/>
            <w:vAlign w:val="center"/>
          </w:tcPr>
          <w:p w14:paraId="30A49DB4" w14:textId="10E0EAD0"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6A0B37">
              <w:rPr>
                <w:rFonts w:ascii="Times New Roman" w:eastAsia="宋体" w:hAnsi="Times New Roman" w:cs="Times New Roman"/>
                <w:kern w:val="0"/>
                <w:sz w:val="21"/>
                <w:szCs w:val="21"/>
                <w14:ligatures w14:val="none"/>
              </w:rPr>
              <w:t>1</w:t>
            </w:r>
            <w:r w:rsidRPr="006A0B37">
              <w:rPr>
                <w:rFonts w:ascii="Times New Roman" w:eastAsia="宋体" w:hAnsi="Times New Roman" w:cs="Times New Roman" w:hint="eastAsia"/>
                <w:kern w:val="0"/>
                <w:sz w:val="21"/>
                <w:szCs w:val="21"/>
                <w14:ligatures w14:val="none"/>
              </w:rPr>
              <w:t>k</w:t>
            </w:r>
            <w:r w:rsidRPr="006A0B37">
              <w:rPr>
                <w:rFonts w:ascii="Times New Roman" w:eastAsia="宋体" w:hAnsi="Times New Roman" w:cs="Times New Roman"/>
                <w:kern w:val="0"/>
                <w:sz w:val="21"/>
                <w:szCs w:val="21"/>
                <w14:ligatures w14:val="none"/>
              </w:rPr>
              <w:t>VA/600W</w:t>
            </w:r>
          </w:p>
        </w:tc>
        <w:tc>
          <w:tcPr>
            <w:tcW w:w="926" w:type="pct"/>
            <w:tcBorders>
              <w:top w:val="nil"/>
              <w:left w:val="nil"/>
              <w:bottom w:val="single" w:sz="4" w:space="0" w:color="auto"/>
              <w:right w:val="single" w:sz="4" w:space="0" w:color="auto"/>
            </w:tcBorders>
            <w:noWrap/>
            <w:vAlign w:val="center"/>
          </w:tcPr>
          <w:p w14:paraId="3642E1C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0895FD90" w14:textId="45CCA7F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02D900AB" w14:textId="7D2D33B5"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44AA21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14</w:t>
            </w:r>
          </w:p>
        </w:tc>
        <w:tc>
          <w:tcPr>
            <w:tcW w:w="464" w:type="pct"/>
            <w:vMerge/>
            <w:tcBorders>
              <w:left w:val="single" w:sz="4" w:space="0" w:color="auto"/>
              <w:right w:val="single" w:sz="4" w:space="0" w:color="auto"/>
            </w:tcBorders>
            <w:vAlign w:val="center"/>
          </w:tcPr>
          <w:p w14:paraId="5E39CFC1"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6AE4192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防雷设施</w:t>
            </w:r>
          </w:p>
        </w:tc>
        <w:tc>
          <w:tcPr>
            <w:tcW w:w="772" w:type="pct"/>
            <w:tcBorders>
              <w:top w:val="nil"/>
              <w:left w:val="nil"/>
              <w:bottom w:val="single" w:sz="4" w:space="0" w:color="auto"/>
              <w:right w:val="single" w:sz="4" w:space="0" w:color="auto"/>
            </w:tcBorders>
            <w:vAlign w:val="center"/>
          </w:tcPr>
          <w:p w14:paraId="4BA682B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站房、油罐、罩棚</w:t>
            </w:r>
          </w:p>
        </w:tc>
        <w:tc>
          <w:tcPr>
            <w:tcW w:w="386" w:type="pct"/>
            <w:tcBorders>
              <w:top w:val="nil"/>
              <w:left w:val="nil"/>
              <w:bottom w:val="single" w:sz="4" w:space="0" w:color="auto"/>
              <w:right w:val="single" w:sz="4" w:space="0" w:color="auto"/>
            </w:tcBorders>
            <w:noWrap/>
            <w:vAlign w:val="center"/>
          </w:tcPr>
          <w:p w14:paraId="4DF10570" w14:textId="0B7497BC"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326A6F8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38467A9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4A25A203" w14:textId="5754C7E2"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64218107" w14:textId="20C51F4A"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9FB5A7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lastRenderedPageBreak/>
              <w:t>15</w:t>
            </w:r>
          </w:p>
        </w:tc>
        <w:tc>
          <w:tcPr>
            <w:tcW w:w="464" w:type="pct"/>
            <w:vMerge/>
            <w:tcBorders>
              <w:left w:val="single" w:sz="4" w:space="0" w:color="auto"/>
              <w:right w:val="single" w:sz="4" w:space="0" w:color="auto"/>
            </w:tcBorders>
            <w:vAlign w:val="center"/>
          </w:tcPr>
          <w:p w14:paraId="1ACB5A5C"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065649F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防护罩</w:t>
            </w:r>
          </w:p>
        </w:tc>
        <w:tc>
          <w:tcPr>
            <w:tcW w:w="772" w:type="pct"/>
            <w:tcBorders>
              <w:top w:val="nil"/>
              <w:left w:val="nil"/>
              <w:bottom w:val="single" w:sz="4" w:space="0" w:color="auto"/>
              <w:right w:val="single" w:sz="4" w:space="0" w:color="auto"/>
            </w:tcBorders>
            <w:noWrap/>
            <w:vAlign w:val="center"/>
          </w:tcPr>
          <w:p w14:paraId="375FB08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加油机</w:t>
            </w:r>
          </w:p>
        </w:tc>
        <w:tc>
          <w:tcPr>
            <w:tcW w:w="386" w:type="pct"/>
            <w:tcBorders>
              <w:top w:val="nil"/>
              <w:left w:val="nil"/>
              <w:bottom w:val="single" w:sz="4" w:space="0" w:color="auto"/>
              <w:right w:val="single" w:sz="4" w:space="0" w:color="auto"/>
            </w:tcBorders>
            <w:noWrap/>
            <w:vAlign w:val="center"/>
          </w:tcPr>
          <w:p w14:paraId="6D047FF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r w:rsidRPr="00303C2D">
              <w:rPr>
                <w:rFonts w:ascii="Times New Roman" w:eastAsia="宋体" w:hAnsi="Times New Roman" w:cs="Times New Roman"/>
                <w:kern w:val="0"/>
                <w:sz w:val="21"/>
                <w:szCs w:val="21"/>
                <w14:ligatures w14:val="none"/>
              </w:rPr>
              <w:t>个</w:t>
            </w:r>
          </w:p>
        </w:tc>
        <w:tc>
          <w:tcPr>
            <w:tcW w:w="926" w:type="pct"/>
            <w:tcBorders>
              <w:top w:val="nil"/>
              <w:left w:val="nil"/>
              <w:bottom w:val="single" w:sz="4" w:space="0" w:color="auto"/>
              <w:right w:val="single" w:sz="4" w:space="0" w:color="auto"/>
            </w:tcBorders>
            <w:noWrap/>
            <w:vAlign w:val="center"/>
          </w:tcPr>
          <w:p w14:paraId="60AEEF4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321ED6C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454E1753" w14:textId="6A850D6E"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74EE24A6" w14:textId="5FE1A2E4"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745FDE5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16</w:t>
            </w:r>
          </w:p>
        </w:tc>
        <w:tc>
          <w:tcPr>
            <w:tcW w:w="464" w:type="pct"/>
            <w:vMerge/>
            <w:tcBorders>
              <w:left w:val="single" w:sz="4" w:space="0" w:color="auto"/>
              <w:bottom w:val="single" w:sz="4" w:space="0" w:color="000000"/>
              <w:right w:val="single" w:sz="4" w:space="0" w:color="auto"/>
            </w:tcBorders>
            <w:vAlign w:val="center"/>
          </w:tcPr>
          <w:p w14:paraId="1CE229B8"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2B67379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电涌保护器</w:t>
            </w:r>
          </w:p>
        </w:tc>
        <w:tc>
          <w:tcPr>
            <w:tcW w:w="772" w:type="pct"/>
            <w:tcBorders>
              <w:top w:val="nil"/>
              <w:left w:val="nil"/>
              <w:bottom w:val="single" w:sz="4" w:space="0" w:color="auto"/>
              <w:right w:val="single" w:sz="4" w:space="0" w:color="auto"/>
            </w:tcBorders>
            <w:noWrap/>
            <w:vAlign w:val="center"/>
          </w:tcPr>
          <w:p w14:paraId="31CD254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配电柜</w:t>
            </w:r>
          </w:p>
        </w:tc>
        <w:tc>
          <w:tcPr>
            <w:tcW w:w="386" w:type="pct"/>
            <w:tcBorders>
              <w:top w:val="nil"/>
              <w:left w:val="nil"/>
              <w:bottom w:val="single" w:sz="4" w:space="0" w:color="auto"/>
              <w:right w:val="single" w:sz="4" w:space="0" w:color="auto"/>
            </w:tcBorders>
            <w:noWrap/>
            <w:vAlign w:val="center"/>
          </w:tcPr>
          <w:p w14:paraId="261AF05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个</w:t>
            </w:r>
          </w:p>
        </w:tc>
        <w:tc>
          <w:tcPr>
            <w:tcW w:w="926" w:type="pct"/>
            <w:tcBorders>
              <w:top w:val="nil"/>
              <w:left w:val="nil"/>
              <w:bottom w:val="single" w:sz="4" w:space="0" w:color="auto"/>
              <w:right w:val="single" w:sz="4" w:space="0" w:color="auto"/>
            </w:tcBorders>
            <w:noWrap/>
            <w:vAlign w:val="center"/>
          </w:tcPr>
          <w:p w14:paraId="72828574" w14:textId="0047DAEF"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标准放电电流</w:t>
            </w:r>
            <w:r w:rsidRPr="00303C2D">
              <w:rPr>
                <w:rFonts w:ascii="Times New Roman" w:eastAsia="宋体" w:hAnsi="Times New Roman" w:cs="Times New Roman"/>
                <w:kern w:val="0"/>
                <w:sz w:val="21"/>
                <w:szCs w:val="21"/>
                <w14:ligatures w14:val="none"/>
              </w:rPr>
              <w:t>385</w:t>
            </w:r>
            <w:r>
              <w:rPr>
                <w:rFonts w:ascii="Times New Roman" w:eastAsia="宋体" w:hAnsi="Times New Roman" w:cs="Times New Roman" w:hint="eastAsia"/>
                <w:kern w:val="0"/>
                <w:sz w:val="21"/>
                <w:szCs w:val="21"/>
                <w14:ligatures w14:val="none"/>
              </w:rPr>
              <w:t>k</w:t>
            </w:r>
            <w:r w:rsidRPr="00303C2D">
              <w:rPr>
                <w:rFonts w:ascii="Times New Roman" w:eastAsia="宋体" w:hAnsi="Times New Roman" w:cs="Times New Roman"/>
                <w:kern w:val="0"/>
                <w:sz w:val="21"/>
                <w:szCs w:val="21"/>
                <w14:ligatures w14:val="none"/>
              </w:rPr>
              <w:t>V</w:t>
            </w:r>
            <w:r w:rsidRPr="00303C2D">
              <w:rPr>
                <w:rFonts w:ascii="Times New Roman" w:eastAsia="宋体" w:hAnsi="Times New Roman" w:cs="Times New Roman"/>
                <w:kern w:val="0"/>
                <w:sz w:val="21"/>
                <w:szCs w:val="21"/>
                <w14:ligatures w14:val="none"/>
              </w:rPr>
              <w:t>，标准放电电流</w:t>
            </w:r>
            <w:r w:rsidRPr="00303C2D">
              <w:rPr>
                <w:rFonts w:ascii="Times New Roman" w:eastAsia="宋体" w:hAnsi="Times New Roman" w:cs="Times New Roman"/>
                <w:kern w:val="0"/>
                <w:sz w:val="21"/>
                <w:szCs w:val="21"/>
                <w14:ligatures w14:val="none"/>
              </w:rPr>
              <w:t>30</w:t>
            </w:r>
            <w:r>
              <w:rPr>
                <w:rFonts w:ascii="Times New Roman" w:eastAsia="宋体" w:hAnsi="Times New Roman" w:cs="Times New Roman" w:hint="eastAsia"/>
                <w:kern w:val="0"/>
                <w:sz w:val="21"/>
                <w:szCs w:val="21"/>
                <w14:ligatures w14:val="none"/>
              </w:rPr>
              <w:t>k</w:t>
            </w:r>
            <w:r w:rsidRPr="00303C2D">
              <w:rPr>
                <w:rFonts w:ascii="Times New Roman" w:eastAsia="宋体" w:hAnsi="Times New Roman" w:cs="Times New Roman"/>
                <w:kern w:val="0"/>
                <w:sz w:val="21"/>
                <w:szCs w:val="21"/>
                <w14:ligatures w14:val="none"/>
              </w:rPr>
              <w:t>A</w:t>
            </w:r>
          </w:p>
        </w:tc>
        <w:tc>
          <w:tcPr>
            <w:tcW w:w="926" w:type="pct"/>
            <w:tcBorders>
              <w:top w:val="nil"/>
              <w:left w:val="nil"/>
              <w:bottom w:val="single" w:sz="4" w:space="0" w:color="auto"/>
              <w:right w:val="single" w:sz="4" w:space="0" w:color="auto"/>
            </w:tcBorders>
            <w:noWrap/>
            <w:vAlign w:val="center"/>
          </w:tcPr>
          <w:p w14:paraId="1446A32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E32F990" w14:textId="0D61171F"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736048F7" w14:textId="349D095E"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F00DC7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17</w:t>
            </w:r>
          </w:p>
        </w:tc>
        <w:tc>
          <w:tcPr>
            <w:tcW w:w="464" w:type="pct"/>
            <w:vMerge w:val="restart"/>
            <w:tcBorders>
              <w:top w:val="nil"/>
              <w:left w:val="single" w:sz="4" w:space="0" w:color="auto"/>
              <w:bottom w:val="single" w:sz="4" w:space="0" w:color="000000"/>
              <w:right w:val="single" w:sz="4" w:space="0" w:color="auto"/>
            </w:tcBorders>
            <w:noWrap/>
            <w:vAlign w:val="center"/>
          </w:tcPr>
          <w:p w14:paraId="0F163A9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防火防爆设施</w:t>
            </w:r>
          </w:p>
        </w:tc>
        <w:tc>
          <w:tcPr>
            <w:tcW w:w="694" w:type="pct"/>
            <w:tcBorders>
              <w:top w:val="nil"/>
              <w:left w:val="nil"/>
              <w:bottom w:val="single" w:sz="4" w:space="0" w:color="auto"/>
              <w:right w:val="single" w:sz="4" w:space="0" w:color="auto"/>
            </w:tcBorders>
            <w:noWrap/>
            <w:vAlign w:val="center"/>
          </w:tcPr>
          <w:p w14:paraId="62D179D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防爆灯具、电器</w:t>
            </w:r>
          </w:p>
        </w:tc>
        <w:tc>
          <w:tcPr>
            <w:tcW w:w="772" w:type="pct"/>
            <w:tcBorders>
              <w:top w:val="nil"/>
              <w:left w:val="nil"/>
              <w:bottom w:val="single" w:sz="4" w:space="0" w:color="auto"/>
              <w:right w:val="single" w:sz="4" w:space="0" w:color="auto"/>
            </w:tcBorders>
            <w:vAlign w:val="center"/>
          </w:tcPr>
          <w:p w14:paraId="193CB4B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加油区、站房、配电室</w:t>
            </w:r>
          </w:p>
        </w:tc>
        <w:tc>
          <w:tcPr>
            <w:tcW w:w="386" w:type="pct"/>
            <w:tcBorders>
              <w:top w:val="nil"/>
              <w:left w:val="nil"/>
              <w:bottom w:val="single" w:sz="4" w:space="0" w:color="auto"/>
              <w:right w:val="single" w:sz="4" w:space="0" w:color="auto"/>
            </w:tcBorders>
            <w:noWrap/>
            <w:vAlign w:val="center"/>
          </w:tcPr>
          <w:p w14:paraId="48ED37AE" w14:textId="60C0B1CA"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4F7DE35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2B86F48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077D1EF6" w14:textId="5B716EB1"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62B5A7EF" w14:textId="6619859A"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4FDC2F1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18</w:t>
            </w:r>
          </w:p>
        </w:tc>
        <w:tc>
          <w:tcPr>
            <w:tcW w:w="464" w:type="pct"/>
            <w:vMerge/>
            <w:tcBorders>
              <w:top w:val="nil"/>
              <w:left w:val="single" w:sz="4" w:space="0" w:color="auto"/>
              <w:bottom w:val="single" w:sz="4" w:space="0" w:color="000000"/>
              <w:right w:val="single" w:sz="4" w:space="0" w:color="auto"/>
            </w:tcBorders>
            <w:vAlign w:val="center"/>
          </w:tcPr>
          <w:p w14:paraId="4D06FC24"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2003BDC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防爆工具（绝缘垫、绝缘工具）</w:t>
            </w:r>
          </w:p>
        </w:tc>
        <w:tc>
          <w:tcPr>
            <w:tcW w:w="772" w:type="pct"/>
            <w:tcBorders>
              <w:top w:val="nil"/>
              <w:left w:val="nil"/>
              <w:bottom w:val="single" w:sz="4" w:space="0" w:color="auto"/>
              <w:right w:val="single" w:sz="4" w:space="0" w:color="auto"/>
            </w:tcBorders>
            <w:noWrap/>
            <w:vAlign w:val="center"/>
          </w:tcPr>
          <w:p w14:paraId="4A9561A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站房、配电室</w:t>
            </w:r>
          </w:p>
        </w:tc>
        <w:tc>
          <w:tcPr>
            <w:tcW w:w="386" w:type="pct"/>
            <w:tcBorders>
              <w:top w:val="nil"/>
              <w:left w:val="nil"/>
              <w:bottom w:val="single" w:sz="4" w:space="0" w:color="auto"/>
              <w:right w:val="single" w:sz="4" w:space="0" w:color="auto"/>
            </w:tcBorders>
            <w:noWrap/>
            <w:vAlign w:val="center"/>
          </w:tcPr>
          <w:p w14:paraId="5FD0FB8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6F4DF6B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1CFE4BF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7C2754A9" w14:textId="29B0741D"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303C2D" w:rsidRPr="00303C2D" w14:paraId="40CBA67B" w14:textId="0BE7D0EF"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DF86E2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19</w:t>
            </w:r>
          </w:p>
        </w:tc>
        <w:tc>
          <w:tcPr>
            <w:tcW w:w="464" w:type="pct"/>
            <w:vMerge w:val="restart"/>
            <w:tcBorders>
              <w:top w:val="nil"/>
              <w:left w:val="single" w:sz="4" w:space="0" w:color="auto"/>
              <w:bottom w:val="single" w:sz="4" w:space="0" w:color="000000"/>
              <w:right w:val="single" w:sz="4" w:space="0" w:color="auto"/>
            </w:tcBorders>
            <w:noWrap/>
            <w:vAlign w:val="center"/>
          </w:tcPr>
          <w:p w14:paraId="6EA7222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作业场所防护设施</w:t>
            </w:r>
          </w:p>
        </w:tc>
        <w:tc>
          <w:tcPr>
            <w:tcW w:w="694" w:type="pct"/>
            <w:tcBorders>
              <w:top w:val="nil"/>
              <w:left w:val="nil"/>
              <w:bottom w:val="single" w:sz="4" w:space="0" w:color="auto"/>
              <w:right w:val="single" w:sz="4" w:space="0" w:color="auto"/>
            </w:tcBorders>
            <w:noWrap/>
            <w:vAlign w:val="center"/>
          </w:tcPr>
          <w:p w14:paraId="1CD593A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减速板</w:t>
            </w:r>
          </w:p>
        </w:tc>
        <w:tc>
          <w:tcPr>
            <w:tcW w:w="772" w:type="pct"/>
            <w:tcBorders>
              <w:top w:val="nil"/>
              <w:left w:val="nil"/>
              <w:bottom w:val="single" w:sz="4" w:space="0" w:color="auto"/>
              <w:right w:val="single" w:sz="4" w:space="0" w:color="auto"/>
            </w:tcBorders>
            <w:noWrap/>
            <w:vAlign w:val="center"/>
          </w:tcPr>
          <w:p w14:paraId="488F0A2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站内进出口处</w:t>
            </w:r>
          </w:p>
        </w:tc>
        <w:tc>
          <w:tcPr>
            <w:tcW w:w="386" w:type="pct"/>
            <w:tcBorders>
              <w:top w:val="nil"/>
              <w:left w:val="nil"/>
              <w:bottom w:val="single" w:sz="4" w:space="0" w:color="auto"/>
              <w:right w:val="single" w:sz="4" w:space="0" w:color="auto"/>
            </w:tcBorders>
            <w:noWrap/>
            <w:vAlign w:val="center"/>
          </w:tcPr>
          <w:p w14:paraId="328607E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副</w:t>
            </w:r>
          </w:p>
        </w:tc>
        <w:tc>
          <w:tcPr>
            <w:tcW w:w="926" w:type="pct"/>
            <w:tcBorders>
              <w:top w:val="nil"/>
              <w:left w:val="nil"/>
              <w:bottom w:val="single" w:sz="4" w:space="0" w:color="auto"/>
              <w:right w:val="single" w:sz="4" w:space="0" w:color="auto"/>
            </w:tcBorders>
            <w:noWrap/>
            <w:vAlign w:val="center"/>
          </w:tcPr>
          <w:p w14:paraId="5AEA4BE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696E1FE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574705EA" w14:textId="3DE4772E"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0C2FE868" w14:textId="5ABAB879"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FBE9F4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20</w:t>
            </w:r>
          </w:p>
        </w:tc>
        <w:tc>
          <w:tcPr>
            <w:tcW w:w="464" w:type="pct"/>
            <w:vMerge/>
            <w:tcBorders>
              <w:top w:val="nil"/>
              <w:left w:val="single" w:sz="4" w:space="0" w:color="auto"/>
              <w:bottom w:val="single" w:sz="4" w:space="0" w:color="000000"/>
              <w:right w:val="single" w:sz="4" w:space="0" w:color="auto"/>
            </w:tcBorders>
            <w:vAlign w:val="center"/>
          </w:tcPr>
          <w:p w14:paraId="2EF1B539"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09C20F4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通风窗</w:t>
            </w:r>
          </w:p>
        </w:tc>
        <w:tc>
          <w:tcPr>
            <w:tcW w:w="772" w:type="pct"/>
            <w:tcBorders>
              <w:top w:val="nil"/>
              <w:left w:val="nil"/>
              <w:bottom w:val="single" w:sz="4" w:space="0" w:color="auto"/>
              <w:right w:val="single" w:sz="4" w:space="0" w:color="auto"/>
            </w:tcBorders>
            <w:noWrap/>
            <w:vAlign w:val="center"/>
          </w:tcPr>
          <w:p w14:paraId="74D183F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nil"/>
              <w:left w:val="nil"/>
              <w:bottom w:val="single" w:sz="4" w:space="0" w:color="auto"/>
              <w:right w:val="single" w:sz="4" w:space="0" w:color="auto"/>
            </w:tcBorders>
            <w:noWrap/>
            <w:vAlign w:val="center"/>
          </w:tcPr>
          <w:p w14:paraId="24BF8A4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扇</w:t>
            </w:r>
          </w:p>
        </w:tc>
        <w:tc>
          <w:tcPr>
            <w:tcW w:w="926" w:type="pct"/>
            <w:tcBorders>
              <w:top w:val="nil"/>
              <w:left w:val="nil"/>
              <w:bottom w:val="single" w:sz="4" w:space="0" w:color="auto"/>
              <w:right w:val="single" w:sz="4" w:space="0" w:color="auto"/>
            </w:tcBorders>
            <w:noWrap/>
            <w:vAlign w:val="center"/>
          </w:tcPr>
          <w:p w14:paraId="63284B1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1BD66D6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4843EB53" w14:textId="5A736FFC"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73C35B5A" w14:textId="70A7A22C"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4F3850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21</w:t>
            </w:r>
          </w:p>
        </w:tc>
        <w:tc>
          <w:tcPr>
            <w:tcW w:w="464" w:type="pct"/>
            <w:vMerge/>
            <w:tcBorders>
              <w:top w:val="nil"/>
              <w:left w:val="single" w:sz="4" w:space="0" w:color="auto"/>
              <w:bottom w:val="single" w:sz="4" w:space="0" w:color="000000"/>
              <w:right w:val="single" w:sz="4" w:space="0" w:color="auto"/>
            </w:tcBorders>
            <w:vAlign w:val="center"/>
          </w:tcPr>
          <w:p w14:paraId="2D43D7BB"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1EB7E78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防滑垫</w:t>
            </w:r>
          </w:p>
        </w:tc>
        <w:tc>
          <w:tcPr>
            <w:tcW w:w="772" w:type="pct"/>
            <w:tcBorders>
              <w:top w:val="nil"/>
              <w:left w:val="nil"/>
              <w:bottom w:val="single" w:sz="4" w:space="0" w:color="auto"/>
              <w:right w:val="single" w:sz="4" w:space="0" w:color="auto"/>
            </w:tcBorders>
            <w:vAlign w:val="center"/>
          </w:tcPr>
          <w:p w14:paraId="103990D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nil"/>
              <w:left w:val="nil"/>
              <w:bottom w:val="single" w:sz="4" w:space="0" w:color="auto"/>
              <w:right w:val="single" w:sz="4" w:space="0" w:color="auto"/>
            </w:tcBorders>
            <w:noWrap/>
            <w:vAlign w:val="center"/>
          </w:tcPr>
          <w:p w14:paraId="0B76527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张</w:t>
            </w:r>
          </w:p>
        </w:tc>
        <w:tc>
          <w:tcPr>
            <w:tcW w:w="926" w:type="pct"/>
            <w:tcBorders>
              <w:top w:val="nil"/>
              <w:left w:val="nil"/>
              <w:bottom w:val="single" w:sz="4" w:space="0" w:color="auto"/>
              <w:right w:val="single" w:sz="4" w:space="0" w:color="auto"/>
            </w:tcBorders>
            <w:noWrap/>
            <w:vAlign w:val="center"/>
          </w:tcPr>
          <w:p w14:paraId="55454D5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5EB57E8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A0555B6" w14:textId="094E984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79D850A6" w14:textId="69B61E53"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8947DE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22</w:t>
            </w:r>
          </w:p>
        </w:tc>
        <w:tc>
          <w:tcPr>
            <w:tcW w:w="464" w:type="pct"/>
            <w:vMerge/>
            <w:tcBorders>
              <w:top w:val="nil"/>
              <w:left w:val="single" w:sz="4" w:space="0" w:color="auto"/>
              <w:bottom w:val="single" w:sz="4" w:space="0" w:color="000000"/>
              <w:right w:val="single" w:sz="4" w:space="0" w:color="auto"/>
            </w:tcBorders>
            <w:vAlign w:val="center"/>
          </w:tcPr>
          <w:p w14:paraId="63AE4069"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2EE9D8E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吸音、消噪植物</w:t>
            </w:r>
          </w:p>
        </w:tc>
        <w:tc>
          <w:tcPr>
            <w:tcW w:w="772" w:type="pct"/>
            <w:tcBorders>
              <w:top w:val="nil"/>
              <w:left w:val="nil"/>
              <w:bottom w:val="single" w:sz="4" w:space="0" w:color="auto"/>
              <w:right w:val="single" w:sz="4" w:space="0" w:color="auto"/>
            </w:tcBorders>
            <w:noWrap/>
            <w:vAlign w:val="center"/>
          </w:tcPr>
          <w:p w14:paraId="5C33112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站内围墙处</w:t>
            </w:r>
          </w:p>
        </w:tc>
        <w:tc>
          <w:tcPr>
            <w:tcW w:w="386" w:type="pct"/>
            <w:tcBorders>
              <w:top w:val="nil"/>
              <w:left w:val="nil"/>
              <w:bottom w:val="single" w:sz="4" w:space="0" w:color="auto"/>
              <w:right w:val="single" w:sz="4" w:space="0" w:color="auto"/>
            </w:tcBorders>
            <w:noWrap/>
            <w:vAlign w:val="center"/>
          </w:tcPr>
          <w:p w14:paraId="2E26BD7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若干</w:t>
            </w:r>
          </w:p>
        </w:tc>
        <w:tc>
          <w:tcPr>
            <w:tcW w:w="926" w:type="pct"/>
            <w:tcBorders>
              <w:top w:val="nil"/>
              <w:left w:val="nil"/>
              <w:bottom w:val="single" w:sz="4" w:space="0" w:color="auto"/>
              <w:right w:val="single" w:sz="4" w:space="0" w:color="auto"/>
            </w:tcBorders>
            <w:noWrap/>
            <w:vAlign w:val="center"/>
          </w:tcPr>
          <w:p w14:paraId="1F3F816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625534D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0AB655FC" w14:textId="1A2524B4"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605AE84" w14:textId="100D5361"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7A9AF3E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23</w:t>
            </w:r>
          </w:p>
        </w:tc>
        <w:tc>
          <w:tcPr>
            <w:tcW w:w="464" w:type="pct"/>
            <w:vMerge w:val="restart"/>
            <w:tcBorders>
              <w:top w:val="nil"/>
              <w:left w:val="single" w:sz="4" w:space="0" w:color="auto"/>
              <w:bottom w:val="single" w:sz="4" w:space="0" w:color="000000"/>
              <w:right w:val="single" w:sz="4" w:space="0" w:color="auto"/>
            </w:tcBorders>
            <w:noWrap/>
            <w:vAlign w:val="center"/>
          </w:tcPr>
          <w:p w14:paraId="258AD71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安全警示标志</w:t>
            </w:r>
          </w:p>
        </w:tc>
        <w:tc>
          <w:tcPr>
            <w:tcW w:w="694" w:type="pct"/>
            <w:tcBorders>
              <w:top w:val="nil"/>
              <w:left w:val="nil"/>
              <w:bottom w:val="single" w:sz="4" w:space="0" w:color="auto"/>
              <w:right w:val="single" w:sz="4" w:space="0" w:color="auto"/>
            </w:tcBorders>
            <w:noWrap/>
            <w:vAlign w:val="center"/>
          </w:tcPr>
          <w:p w14:paraId="5A69FA1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禁止标志（禁止吸烟、禁止烟火）</w:t>
            </w:r>
          </w:p>
        </w:tc>
        <w:tc>
          <w:tcPr>
            <w:tcW w:w="772" w:type="pct"/>
            <w:tcBorders>
              <w:top w:val="nil"/>
              <w:left w:val="nil"/>
              <w:bottom w:val="single" w:sz="4" w:space="0" w:color="auto"/>
              <w:right w:val="single" w:sz="4" w:space="0" w:color="auto"/>
            </w:tcBorders>
            <w:noWrap/>
            <w:vAlign w:val="center"/>
          </w:tcPr>
          <w:p w14:paraId="2EAC772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站内出入口处</w:t>
            </w:r>
          </w:p>
        </w:tc>
        <w:tc>
          <w:tcPr>
            <w:tcW w:w="386" w:type="pct"/>
            <w:tcBorders>
              <w:top w:val="nil"/>
              <w:left w:val="nil"/>
              <w:bottom w:val="single" w:sz="4" w:space="0" w:color="auto"/>
              <w:right w:val="single" w:sz="4" w:space="0" w:color="auto"/>
            </w:tcBorders>
            <w:noWrap/>
            <w:vAlign w:val="center"/>
          </w:tcPr>
          <w:p w14:paraId="29633C5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副</w:t>
            </w:r>
          </w:p>
        </w:tc>
        <w:tc>
          <w:tcPr>
            <w:tcW w:w="926" w:type="pct"/>
            <w:tcBorders>
              <w:top w:val="nil"/>
              <w:left w:val="nil"/>
              <w:bottom w:val="single" w:sz="4" w:space="0" w:color="auto"/>
              <w:right w:val="single" w:sz="4" w:space="0" w:color="auto"/>
            </w:tcBorders>
            <w:noWrap/>
            <w:vAlign w:val="center"/>
          </w:tcPr>
          <w:p w14:paraId="5F0E285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3D2EC34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A4477DE" w14:textId="4E09D1E0"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63D74FED" w14:textId="5FB7725D"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304DB3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24</w:t>
            </w:r>
          </w:p>
        </w:tc>
        <w:tc>
          <w:tcPr>
            <w:tcW w:w="464" w:type="pct"/>
            <w:vMerge/>
            <w:tcBorders>
              <w:top w:val="nil"/>
              <w:left w:val="single" w:sz="4" w:space="0" w:color="auto"/>
              <w:bottom w:val="single" w:sz="4" w:space="0" w:color="000000"/>
              <w:right w:val="single" w:sz="4" w:space="0" w:color="auto"/>
            </w:tcBorders>
            <w:vAlign w:val="center"/>
          </w:tcPr>
          <w:p w14:paraId="4C5B9278"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700EE13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禁止标志（熄火加油、禁止打手机）</w:t>
            </w:r>
          </w:p>
        </w:tc>
        <w:tc>
          <w:tcPr>
            <w:tcW w:w="772" w:type="pct"/>
            <w:tcBorders>
              <w:top w:val="nil"/>
              <w:left w:val="nil"/>
              <w:bottom w:val="single" w:sz="4" w:space="0" w:color="auto"/>
              <w:right w:val="single" w:sz="4" w:space="0" w:color="auto"/>
            </w:tcBorders>
            <w:noWrap/>
            <w:vAlign w:val="center"/>
          </w:tcPr>
          <w:p w14:paraId="05E373E5" w14:textId="32D5E24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加油区</w:t>
            </w:r>
          </w:p>
        </w:tc>
        <w:tc>
          <w:tcPr>
            <w:tcW w:w="386" w:type="pct"/>
            <w:tcBorders>
              <w:top w:val="nil"/>
              <w:left w:val="nil"/>
              <w:bottom w:val="single" w:sz="4" w:space="0" w:color="auto"/>
              <w:right w:val="single" w:sz="4" w:space="0" w:color="auto"/>
            </w:tcBorders>
            <w:noWrap/>
            <w:vAlign w:val="center"/>
          </w:tcPr>
          <w:p w14:paraId="01E1DB8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副</w:t>
            </w:r>
          </w:p>
        </w:tc>
        <w:tc>
          <w:tcPr>
            <w:tcW w:w="926" w:type="pct"/>
            <w:tcBorders>
              <w:top w:val="nil"/>
              <w:left w:val="nil"/>
              <w:bottom w:val="single" w:sz="4" w:space="0" w:color="auto"/>
              <w:right w:val="single" w:sz="4" w:space="0" w:color="auto"/>
            </w:tcBorders>
            <w:noWrap/>
            <w:vAlign w:val="center"/>
          </w:tcPr>
          <w:p w14:paraId="50B0956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215F65F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1BAB3726" w14:textId="7C465FC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84A2F42" w14:textId="126F6CB9"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62234D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25</w:t>
            </w:r>
          </w:p>
        </w:tc>
        <w:tc>
          <w:tcPr>
            <w:tcW w:w="464" w:type="pct"/>
            <w:vMerge/>
            <w:tcBorders>
              <w:top w:val="nil"/>
              <w:left w:val="single" w:sz="4" w:space="0" w:color="auto"/>
              <w:bottom w:val="single" w:sz="4" w:space="0" w:color="000000"/>
              <w:right w:val="single" w:sz="4" w:space="0" w:color="auto"/>
            </w:tcBorders>
            <w:vAlign w:val="center"/>
          </w:tcPr>
          <w:p w14:paraId="79517AE9"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45E52AF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警示标志（限速标志、注意安全）</w:t>
            </w:r>
          </w:p>
        </w:tc>
        <w:tc>
          <w:tcPr>
            <w:tcW w:w="772" w:type="pct"/>
            <w:tcBorders>
              <w:top w:val="nil"/>
              <w:left w:val="nil"/>
              <w:bottom w:val="single" w:sz="4" w:space="0" w:color="auto"/>
              <w:right w:val="single" w:sz="4" w:space="0" w:color="auto"/>
            </w:tcBorders>
            <w:noWrap/>
            <w:vAlign w:val="center"/>
          </w:tcPr>
          <w:p w14:paraId="03AD216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站内出入口处</w:t>
            </w:r>
          </w:p>
        </w:tc>
        <w:tc>
          <w:tcPr>
            <w:tcW w:w="386" w:type="pct"/>
            <w:tcBorders>
              <w:top w:val="nil"/>
              <w:left w:val="nil"/>
              <w:bottom w:val="single" w:sz="4" w:space="0" w:color="auto"/>
              <w:right w:val="single" w:sz="4" w:space="0" w:color="auto"/>
            </w:tcBorders>
            <w:noWrap/>
            <w:vAlign w:val="center"/>
          </w:tcPr>
          <w:p w14:paraId="23E7AC6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副</w:t>
            </w:r>
          </w:p>
        </w:tc>
        <w:tc>
          <w:tcPr>
            <w:tcW w:w="926" w:type="pct"/>
            <w:tcBorders>
              <w:top w:val="nil"/>
              <w:left w:val="nil"/>
              <w:bottom w:val="single" w:sz="4" w:space="0" w:color="auto"/>
              <w:right w:val="single" w:sz="4" w:space="0" w:color="auto"/>
            </w:tcBorders>
            <w:noWrap/>
            <w:vAlign w:val="center"/>
          </w:tcPr>
          <w:p w14:paraId="09CD136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1B6D39A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57AAA65C" w14:textId="611C50D2"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020A3CD5" w14:textId="48BCF741"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6103E48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26</w:t>
            </w:r>
          </w:p>
        </w:tc>
        <w:tc>
          <w:tcPr>
            <w:tcW w:w="464" w:type="pct"/>
            <w:vMerge/>
            <w:tcBorders>
              <w:top w:val="nil"/>
              <w:left w:val="single" w:sz="4" w:space="0" w:color="auto"/>
              <w:bottom w:val="single" w:sz="4" w:space="0" w:color="000000"/>
              <w:right w:val="single" w:sz="4" w:space="0" w:color="auto"/>
            </w:tcBorders>
            <w:vAlign w:val="center"/>
          </w:tcPr>
          <w:p w14:paraId="6D62B195"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vAlign w:val="center"/>
          </w:tcPr>
          <w:p w14:paraId="7E43973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警示标志（注意安全、当心火灾、当心爆炸）</w:t>
            </w:r>
            <w:r w:rsidRPr="00303C2D">
              <w:rPr>
                <w:rFonts w:ascii="Times New Roman" w:eastAsia="宋体" w:hAnsi="Times New Roman" w:cs="Times New Roman"/>
                <w:kern w:val="0"/>
                <w:sz w:val="21"/>
                <w:szCs w:val="21"/>
                <w14:ligatures w14:val="none"/>
              </w:rPr>
              <w:t xml:space="preserve"> </w:t>
            </w:r>
          </w:p>
        </w:tc>
        <w:tc>
          <w:tcPr>
            <w:tcW w:w="772" w:type="pct"/>
            <w:tcBorders>
              <w:top w:val="nil"/>
              <w:left w:val="nil"/>
              <w:bottom w:val="single" w:sz="4" w:space="0" w:color="auto"/>
              <w:right w:val="single" w:sz="4" w:space="0" w:color="auto"/>
            </w:tcBorders>
            <w:noWrap/>
            <w:vAlign w:val="center"/>
          </w:tcPr>
          <w:p w14:paraId="020CFD04" w14:textId="16556AD3"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加油区</w:t>
            </w:r>
          </w:p>
        </w:tc>
        <w:tc>
          <w:tcPr>
            <w:tcW w:w="386" w:type="pct"/>
            <w:tcBorders>
              <w:top w:val="nil"/>
              <w:left w:val="nil"/>
              <w:bottom w:val="single" w:sz="4" w:space="0" w:color="auto"/>
              <w:right w:val="single" w:sz="4" w:space="0" w:color="auto"/>
            </w:tcBorders>
            <w:noWrap/>
            <w:vAlign w:val="center"/>
          </w:tcPr>
          <w:p w14:paraId="4753227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副</w:t>
            </w:r>
          </w:p>
        </w:tc>
        <w:tc>
          <w:tcPr>
            <w:tcW w:w="926" w:type="pct"/>
            <w:tcBorders>
              <w:top w:val="nil"/>
              <w:left w:val="nil"/>
              <w:bottom w:val="single" w:sz="4" w:space="0" w:color="auto"/>
              <w:right w:val="single" w:sz="4" w:space="0" w:color="auto"/>
            </w:tcBorders>
            <w:noWrap/>
            <w:vAlign w:val="center"/>
          </w:tcPr>
          <w:p w14:paraId="5B5D5EC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2809262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14665EAB" w14:textId="356D524D"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1DD0447D" w14:textId="364A88BC"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DCC587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27</w:t>
            </w:r>
          </w:p>
        </w:tc>
        <w:tc>
          <w:tcPr>
            <w:tcW w:w="464" w:type="pct"/>
            <w:vMerge/>
            <w:tcBorders>
              <w:top w:val="nil"/>
              <w:left w:val="single" w:sz="4" w:space="0" w:color="auto"/>
              <w:bottom w:val="single" w:sz="4" w:space="0" w:color="000000"/>
              <w:right w:val="single" w:sz="4" w:space="0" w:color="auto"/>
            </w:tcBorders>
            <w:vAlign w:val="center"/>
          </w:tcPr>
          <w:p w14:paraId="036BE4EC"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5D39E19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指示灯箱</w:t>
            </w:r>
          </w:p>
        </w:tc>
        <w:tc>
          <w:tcPr>
            <w:tcW w:w="772" w:type="pct"/>
            <w:tcBorders>
              <w:top w:val="nil"/>
              <w:left w:val="nil"/>
              <w:bottom w:val="single" w:sz="4" w:space="0" w:color="auto"/>
              <w:right w:val="single" w:sz="4" w:space="0" w:color="auto"/>
            </w:tcBorders>
            <w:noWrap/>
            <w:vAlign w:val="center"/>
          </w:tcPr>
          <w:p w14:paraId="1091208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站内出入口处</w:t>
            </w:r>
          </w:p>
        </w:tc>
        <w:tc>
          <w:tcPr>
            <w:tcW w:w="386" w:type="pct"/>
            <w:tcBorders>
              <w:top w:val="nil"/>
              <w:left w:val="nil"/>
              <w:bottom w:val="single" w:sz="4" w:space="0" w:color="auto"/>
              <w:right w:val="single" w:sz="4" w:space="0" w:color="auto"/>
            </w:tcBorders>
            <w:noWrap/>
            <w:vAlign w:val="center"/>
          </w:tcPr>
          <w:p w14:paraId="2A98878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3893DBE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1B68C81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46C5A21" w14:textId="516BEB8C"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4EB8BF6" w14:textId="2BCA88EB"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9E0431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28</w:t>
            </w:r>
          </w:p>
        </w:tc>
        <w:tc>
          <w:tcPr>
            <w:tcW w:w="464" w:type="pct"/>
            <w:vMerge/>
            <w:tcBorders>
              <w:top w:val="nil"/>
              <w:left w:val="single" w:sz="4" w:space="0" w:color="auto"/>
              <w:bottom w:val="single" w:sz="4" w:space="0" w:color="000000"/>
              <w:right w:val="single" w:sz="4" w:space="0" w:color="auto"/>
            </w:tcBorders>
            <w:vAlign w:val="center"/>
          </w:tcPr>
          <w:p w14:paraId="0B7B3888"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1134651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卸油操作规程牌</w:t>
            </w:r>
          </w:p>
        </w:tc>
        <w:tc>
          <w:tcPr>
            <w:tcW w:w="772" w:type="pct"/>
            <w:tcBorders>
              <w:top w:val="nil"/>
              <w:left w:val="nil"/>
              <w:bottom w:val="single" w:sz="4" w:space="0" w:color="auto"/>
              <w:right w:val="single" w:sz="4" w:space="0" w:color="auto"/>
            </w:tcBorders>
            <w:noWrap/>
            <w:vAlign w:val="center"/>
          </w:tcPr>
          <w:p w14:paraId="2216F93A" w14:textId="34382CB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386" w:type="pct"/>
            <w:tcBorders>
              <w:top w:val="nil"/>
              <w:left w:val="nil"/>
              <w:bottom w:val="single" w:sz="4" w:space="0" w:color="auto"/>
              <w:right w:val="single" w:sz="4" w:space="0" w:color="auto"/>
            </w:tcBorders>
            <w:noWrap/>
            <w:vAlign w:val="center"/>
          </w:tcPr>
          <w:p w14:paraId="6663DFB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208956E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4FD8A2D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13F36C8D" w14:textId="47EF71DC"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1C6749A" w14:textId="7C981424"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1B653A4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29</w:t>
            </w:r>
          </w:p>
        </w:tc>
        <w:tc>
          <w:tcPr>
            <w:tcW w:w="464" w:type="pct"/>
            <w:vMerge/>
            <w:tcBorders>
              <w:top w:val="nil"/>
              <w:left w:val="single" w:sz="4" w:space="0" w:color="auto"/>
              <w:bottom w:val="single" w:sz="4" w:space="0" w:color="000000"/>
              <w:right w:val="single" w:sz="4" w:space="0" w:color="auto"/>
            </w:tcBorders>
            <w:vAlign w:val="center"/>
          </w:tcPr>
          <w:p w14:paraId="157899F2"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vAlign w:val="center"/>
          </w:tcPr>
          <w:p w14:paraId="4EB69395" w14:textId="75537A9F"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加油站管理制度张贴牌</w:t>
            </w:r>
          </w:p>
        </w:tc>
        <w:tc>
          <w:tcPr>
            <w:tcW w:w="772" w:type="pct"/>
            <w:tcBorders>
              <w:top w:val="nil"/>
              <w:left w:val="nil"/>
              <w:bottom w:val="single" w:sz="4" w:space="0" w:color="auto"/>
              <w:right w:val="single" w:sz="4" w:space="0" w:color="auto"/>
            </w:tcBorders>
            <w:noWrap/>
            <w:vAlign w:val="center"/>
          </w:tcPr>
          <w:p w14:paraId="4D489D96" w14:textId="6A18D7B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386" w:type="pct"/>
            <w:tcBorders>
              <w:top w:val="nil"/>
              <w:left w:val="nil"/>
              <w:bottom w:val="single" w:sz="4" w:space="0" w:color="auto"/>
              <w:right w:val="single" w:sz="4" w:space="0" w:color="auto"/>
            </w:tcBorders>
            <w:noWrap/>
            <w:vAlign w:val="center"/>
          </w:tcPr>
          <w:p w14:paraId="75D250E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20762D0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70A9EBC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7149AEBF" w14:textId="6F3592F4"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29901B90" w14:textId="32C1D763"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75740CF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30</w:t>
            </w:r>
          </w:p>
        </w:tc>
        <w:tc>
          <w:tcPr>
            <w:tcW w:w="464" w:type="pct"/>
            <w:vMerge/>
            <w:tcBorders>
              <w:top w:val="nil"/>
              <w:left w:val="single" w:sz="4" w:space="0" w:color="auto"/>
              <w:bottom w:val="single" w:sz="4" w:space="0" w:color="000000"/>
              <w:right w:val="single" w:sz="4" w:space="0" w:color="auto"/>
            </w:tcBorders>
            <w:vAlign w:val="center"/>
          </w:tcPr>
          <w:p w14:paraId="002325F9"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5F746FD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指令标志（必须穿防静电工作服）</w:t>
            </w:r>
          </w:p>
        </w:tc>
        <w:tc>
          <w:tcPr>
            <w:tcW w:w="772" w:type="pct"/>
            <w:tcBorders>
              <w:top w:val="nil"/>
              <w:left w:val="nil"/>
              <w:bottom w:val="single" w:sz="4" w:space="0" w:color="auto"/>
              <w:right w:val="single" w:sz="4" w:space="0" w:color="auto"/>
            </w:tcBorders>
            <w:noWrap/>
            <w:vAlign w:val="center"/>
          </w:tcPr>
          <w:p w14:paraId="10F34F4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加油区</w:t>
            </w:r>
          </w:p>
        </w:tc>
        <w:tc>
          <w:tcPr>
            <w:tcW w:w="386" w:type="pct"/>
            <w:tcBorders>
              <w:top w:val="nil"/>
              <w:left w:val="nil"/>
              <w:bottom w:val="single" w:sz="4" w:space="0" w:color="auto"/>
              <w:right w:val="single" w:sz="4" w:space="0" w:color="auto"/>
            </w:tcBorders>
            <w:noWrap/>
            <w:vAlign w:val="center"/>
          </w:tcPr>
          <w:p w14:paraId="6135BD5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副</w:t>
            </w:r>
          </w:p>
        </w:tc>
        <w:tc>
          <w:tcPr>
            <w:tcW w:w="926" w:type="pct"/>
            <w:tcBorders>
              <w:top w:val="nil"/>
              <w:left w:val="nil"/>
              <w:bottom w:val="single" w:sz="4" w:space="0" w:color="auto"/>
              <w:right w:val="single" w:sz="4" w:space="0" w:color="auto"/>
            </w:tcBorders>
            <w:noWrap/>
            <w:vAlign w:val="center"/>
          </w:tcPr>
          <w:p w14:paraId="65ADD5A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58EA24B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5170D07F" w14:textId="05B7FE68"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27EC0A23" w14:textId="6FFB88AD" w:rsidTr="00303C2D">
        <w:trPr>
          <w:trHeight w:val="454"/>
        </w:trPr>
        <w:tc>
          <w:tcPr>
            <w:tcW w:w="5000" w:type="pct"/>
            <w:gridSpan w:val="8"/>
            <w:tcBorders>
              <w:top w:val="single" w:sz="4" w:space="0" w:color="auto"/>
              <w:left w:val="single" w:sz="4" w:space="0" w:color="auto"/>
              <w:bottom w:val="single" w:sz="4" w:space="0" w:color="auto"/>
              <w:right w:val="single" w:sz="4" w:space="0" w:color="000000"/>
            </w:tcBorders>
            <w:noWrap/>
            <w:vAlign w:val="center"/>
          </w:tcPr>
          <w:p w14:paraId="1FB74E4F" w14:textId="7E14E58E"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二、控制事故设施</w:t>
            </w:r>
          </w:p>
        </w:tc>
      </w:tr>
      <w:tr w:rsidR="00303C2D" w:rsidRPr="00303C2D" w14:paraId="25F78688" w14:textId="5643F11C"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54DB649" w14:textId="02B77366"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31</w:t>
            </w:r>
          </w:p>
        </w:tc>
        <w:tc>
          <w:tcPr>
            <w:tcW w:w="464" w:type="pct"/>
            <w:vMerge w:val="restart"/>
            <w:tcBorders>
              <w:top w:val="nil"/>
              <w:left w:val="single" w:sz="4" w:space="0" w:color="auto"/>
              <w:bottom w:val="single" w:sz="4" w:space="0" w:color="000000"/>
              <w:right w:val="single" w:sz="4" w:space="0" w:color="auto"/>
            </w:tcBorders>
            <w:noWrap/>
            <w:vAlign w:val="center"/>
          </w:tcPr>
          <w:p w14:paraId="3156D2A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泄压和</w:t>
            </w:r>
            <w:r w:rsidRPr="00303C2D">
              <w:rPr>
                <w:rFonts w:ascii="Times New Roman" w:eastAsia="宋体" w:hAnsi="Times New Roman" w:cs="Times New Roman"/>
                <w:kern w:val="0"/>
                <w:sz w:val="21"/>
                <w:szCs w:val="21"/>
                <w14:ligatures w14:val="none"/>
              </w:rPr>
              <w:lastRenderedPageBreak/>
              <w:t>止逆设施</w:t>
            </w:r>
          </w:p>
        </w:tc>
        <w:tc>
          <w:tcPr>
            <w:tcW w:w="694" w:type="pct"/>
            <w:vMerge w:val="restart"/>
            <w:tcBorders>
              <w:top w:val="nil"/>
              <w:left w:val="nil"/>
              <w:right w:val="single" w:sz="4" w:space="0" w:color="auto"/>
            </w:tcBorders>
            <w:noWrap/>
            <w:vAlign w:val="center"/>
          </w:tcPr>
          <w:p w14:paraId="6ADB4899" w14:textId="78FA9D38"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lastRenderedPageBreak/>
              <w:t>油罐通气管</w:t>
            </w:r>
          </w:p>
        </w:tc>
        <w:tc>
          <w:tcPr>
            <w:tcW w:w="772" w:type="pct"/>
            <w:vMerge w:val="restart"/>
            <w:tcBorders>
              <w:top w:val="nil"/>
              <w:left w:val="nil"/>
              <w:right w:val="single" w:sz="4" w:space="0" w:color="auto"/>
            </w:tcBorders>
            <w:noWrap/>
            <w:vAlign w:val="center"/>
          </w:tcPr>
          <w:p w14:paraId="797CF4D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w:t>
            </w:r>
          </w:p>
        </w:tc>
        <w:tc>
          <w:tcPr>
            <w:tcW w:w="386" w:type="pct"/>
            <w:vMerge w:val="restart"/>
            <w:tcBorders>
              <w:top w:val="nil"/>
              <w:left w:val="nil"/>
              <w:right w:val="single" w:sz="4" w:space="0" w:color="auto"/>
            </w:tcBorders>
            <w:noWrap/>
            <w:vAlign w:val="center"/>
          </w:tcPr>
          <w:p w14:paraId="49C8CAA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6</w:t>
            </w:r>
            <w:r w:rsidRPr="00303C2D">
              <w:rPr>
                <w:rFonts w:ascii="Times New Roman" w:eastAsia="宋体" w:hAnsi="Times New Roman" w:cs="Times New Roman"/>
                <w:kern w:val="0"/>
                <w:sz w:val="21"/>
                <w:szCs w:val="21"/>
                <w14:ligatures w14:val="none"/>
              </w:rPr>
              <w:t>只</w:t>
            </w:r>
          </w:p>
        </w:tc>
        <w:tc>
          <w:tcPr>
            <w:tcW w:w="926" w:type="pct"/>
            <w:vMerge w:val="restart"/>
            <w:tcBorders>
              <w:top w:val="nil"/>
              <w:left w:val="nil"/>
              <w:right w:val="single" w:sz="4" w:space="0" w:color="auto"/>
            </w:tcBorders>
            <w:noWrap/>
            <w:vAlign w:val="center"/>
          </w:tcPr>
          <w:p w14:paraId="3713ECB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DN50</w:t>
            </w:r>
            <w:r w:rsidRPr="00303C2D">
              <w:rPr>
                <w:rFonts w:ascii="Times New Roman" w:eastAsia="宋体" w:hAnsi="Times New Roman" w:cs="Times New Roman"/>
                <w:kern w:val="0"/>
                <w:sz w:val="21"/>
                <w:szCs w:val="21"/>
                <w14:ligatures w14:val="none"/>
              </w:rPr>
              <w:t>，</w:t>
            </w:r>
            <w:r w:rsidRPr="00303C2D">
              <w:rPr>
                <w:rFonts w:ascii="Times New Roman" w:eastAsia="宋体" w:hAnsi="Times New Roman" w:cs="Times New Roman"/>
                <w:kern w:val="0"/>
                <w:sz w:val="21"/>
                <w:szCs w:val="21"/>
                <w14:ligatures w14:val="none"/>
              </w:rPr>
              <w:t>20#</w:t>
            </w:r>
          </w:p>
        </w:tc>
        <w:tc>
          <w:tcPr>
            <w:tcW w:w="926" w:type="pct"/>
            <w:vMerge w:val="restart"/>
            <w:tcBorders>
              <w:top w:val="nil"/>
              <w:left w:val="nil"/>
              <w:right w:val="single" w:sz="4" w:space="0" w:color="auto"/>
            </w:tcBorders>
            <w:noWrap/>
            <w:vAlign w:val="center"/>
          </w:tcPr>
          <w:p w14:paraId="126E211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r w:rsidRPr="00303C2D">
              <w:rPr>
                <w:rFonts w:ascii="Times New Roman" w:eastAsia="宋体" w:hAnsi="Times New Roman" w:cs="Times New Roman"/>
                <w:kern w:val="0"/>
                <w:sz w:val="21"/>
                <w:szCs w:val="21"/>
                <w14:ligatures w14:val="none"/>
              </w:rPr>
              <w:t>个利旧，</w:t>
            </w: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w:t>
            </w:r>
            <w:r w:rsidRPr="00303C2D">
              <w:rPr>
                <w:rFonts w:ascii="Times New Roman" w:eastAsia="宋体" w:hAnsi="Times New Roman" w:cs="Times New Roman"/>
                <w:kern w:val="0"/>
                <w:sz w:val="21"/>
                <w:szCs w:val="21"/>
                <w14:ligatures w14:val="none"/>
              </w:rPr>
              <w:lastRenderedPageBreak/>
              <w:t>新增</w:t>
            </w:r>
          </w:p>
        </w:tc>
        <w:tc>
          <w:tcPr>
            <w:tcW w:w="525" w:type="pct"/>
            <w:vMerge w:val="restart"/>
            <w:tcBorders>
              <w:top w:val="nil"/>
              <w:left w:val="nil"/>
              <w:right w:val="single" w:sz="4" w:space="0" w:color="auto"/>
            </w:tcBorders>
            <w:vAlign w:val="center"/>
          </w:tcPr>
          <w:p w14:paraId="078592CC" w14:textId="526950CE"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lastRenderedPageBreak/>
              <w:t>已落实</w:t>
            </w:r>
          </w:p>
        </w:tc>
      </w:tr>
      <w:tr w:rsidR="00303C2D" w:rsidRPr="00303C2D" w14:paraId="1BD294DA" w14:textId="2A5D447F" w:rsidTr="00303C2D">
        <w:trPr>
          <w:trHeight w:val="454"/>
        </w:trPr>
        <w:tc>
          <w:tcPr>
            <w:tcW w:w="307" w:type="pct"/>
            <w:vMerge w:val="restart"/>
            <w:tcBorders>
              <w:top w:val="nil"/>
              <w:left w:val="single" w:sz="4" w:space="0" w:color="auto"/>
              <w:right w:val="single" w:sz="4" w:space="0" w:color="auto"/>
            </w:tcBorders>
            <w:noWrap/>
            <w:vAlign w:val="center"/>
          </w:tcPr>
          <w:p w14:paraId="23F0E4D4" w14:textId="330C2AA0"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lastRenderedPageBreak/>
              <w:t>32</w:t>
            </w:r>
          </w:p>
        </w:tc>
        <w:tc>
          <w:tcPr>
            <w:tcW w:w="464" w:type="pct"/>
            <w:vMerge/>
            <w:tcBorders>
              <w:left w:val="single" w:sz="4" w:space="0" w:color="auto"/>
              <w:right w:val="single" w:sz="4" w:space="0" w:color="auto"/>
            </w:tcBorders>
            <w:noWrap/>
            <w:vAlign w:val="center"/>
          </w:tcPr>
          <w:p w14:paraId="6B874F3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694" w:type="pct"/>
            <w:vMerge/>
            <w:tcBorders>
              <w:left w:val="nil"/>
              <w:bottom w:val="single" w:sz="4" w:space="0" w:color="auto"/>
              <w:right w:val="single" w:sz="4" w:space="0" w:color="auto"/>
            </w:tcBorders>
            <w:noWrap/>
            <w:vAlign w:val="center"/>
          </w:tcPr>
          <w:p w14:paraId="40F5CAC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772" w:type="pct"/>
            <w:vMerge/>
            <w:tcBorders>
              <w:left w:val="nil"/>
              <w:bottom w:val="single" w:sz="4" w:space="0" w:color="auto"/>
              <w:right w:val="single" w:sz="4" w:space="0" w:color="auto"/>
            </w:tcBorders>
            <w:noWrap/>
            <w:vAlign w:val="center"/>
          </w:tcPr>
          <w:p w14:paraId="3071860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386" w:type="pct"/>
            <w:vMerge/>
            <w:tcBorders>
              <w:left w:val="nil"/>
              <w:bottom w:val="single" w:sz="4" w:space="0" w:color="auto"/>
              <w:right w:val="single" w:sz="4" w:space="0" w:color="auto"/>
            </w:tcBorders>
            <w:noWrap/>
            <w:vAlign w:val="center"/>
          </w:tcPr>
          <w:p w14:paraId="0E2F311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926" w:type="pct"/>
            <w:vMerge/>
            <w:tcBorders>
              <w:left w:val="nil"/>
              <w:bottom w:val="single" w:sz="4" w:space="0" w:color="auto"/>
              <w:right w:val="single" w:sz="4" w:space="0" w:color="auto"/>
            </w:tcBorders>
            <w:noWrap/>
            <w:vAlign w:val="center"/>
          </w:tcPr>
          <w:p w14:paraId="437B90A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926" w:type="pct"/>
            <w:vMerge/>
            <w:tcBorders>
              <w:left w:val="nil"/>
              <w:bottom w:val="single" w:sz="4" w:space="0" w:color="auto"/>
              <w:right w:val="single" w:sz="4" w:space="0" w:color="auto"/>
            </w:tcBorders>
            <w:noWrap/>
            <w:vAlign w:val="center"/>
          </w:tcPr>
          <w:p w14:paraId="766856B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525" w:type="pct"/>
            <w:vMerge/>
            <w:tcBorders>
              <w:left w:val="nil"/>
              <w:bottom w:val="single" w:sz="4" w:space="0" w:color="auto"/>
              <w:right w:val="single" w:sz="4" w:space="0" w:color="auto"/>
            </w:tcBorders>
            <w:vAlign w:val="center"/>
          </w:tcPr>
          <w:p w14:paraId="5719924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r>
      <w:tr w:rsidR="00303C2D" w:rsidRPr="00303C2D" w14:paraId="0EF0543E" w14:textId="0B0E8FD5" w:rsidTr="00303C2D">
        <w:trPr>
          <w:trHeight w:val="454"/>
        </w:trPr>
        <w:tc>
          <w:tcPr>
            <w:tcW w:w="307" w:type="pct"/>
            <w:vMerge/>
            <w:tcBorders>
              <w:left w:val="single" w:sz="4" w:space="0" w:color="auto"/>
              <w:bottom w:val="single" w:sz="4" w:space="0" w:color="auto"/>
              <w:right w:val="single" w:sz="4" w:space="0" w:color="auto"/>
            </w:tcBorders>
            <w:noWrap/>
            <w:vAlign w:val="center"/>
          </w:tcPr>
          <w:p w14:paraId="78A52CD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464" w:type="pct"/>
            <w:vMerge/>
            <w:tcBorders>
              <w:top w:val="nil"/>
              <w:left w:val="single" w:sz="4" w:space="0" w:color="auto"/>
              <w:bottom w:val="single" w:sz="4" w:space="0" w:color="000000"/>
              <w:right w:val="single" w:sz="4" w:space="0" w:color="auto"/>
            </w:tcBorders>
            <w:vAlign w:val="center"/>
          </w:tcPr>
          <w:p w14:paraId="73B6E091"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49D20333" w14:textId="32A57274"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呼吸阀</w:t>
            </w:r>
          </w:p>
        </w:tc>
        <w:tc>
          <w:tcPr>
            <w:tcW w:w="772" w:type="pct"/>
            <w:tcBorders>
              <w:top w:val="nil"/>
              <w:left w:val="nil"/>
              <w:bottom w:val="single" w:sz="4" w:space="0" w:color="auto"/>
              <w:right w:val="single" w:sz="4" w:space="0" w:color="auto"/>
            </w:tcBorders>
            <w:noWrap/>
            <w:vAlign w:val="center"/>
          </w:tcPr>
          <w:p w14:paraId="18D1A45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w:t>
            </w:r>
          </w:p>
        </w:tc>
        <w:tc>
          <w:tcPr>
            <w:tcW w:w="386" w:type="pct"/>
            <w:tcBorders>
              <w:top w:val="nil"/>
              <w:left w:val="nil"/>
              <w:bottom w:val="single" w:sz="4" w:space="0" w:color="auto"/>
              <w:right w:val="single" w:sz="4" w:space="0" w:color="auto"/>
            </w:tcBorders>
            <w:noWrap/>
            <w:vAlign w:val="center"/>
          </w:tcPr>
          <w:p w14:paraId="3D9AEEF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7BCDF3C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DN50</w:t>
            </w:r>
          </w:p>
        </w:tc>
        <w:tc>
          <w:tcPr>
            <w:tcW w:w="926" w:type="pct"/>
            <w:tcBorders>
              <w:top w:val="nil"/>
              <w:left w:val="nil"/>
              <w:bottom w:val="single" w:sz="4" w:space="0" w:color="auto"/>
              <w:right w:val="single" w:sz="4" w:space="0" w:color="auto"/>
            </w:tcBorders>
            <w:noWrap/>
            <w:vAlign w:val="center"/>
          </w:tcPr>
          <w:p w14:paraId="270F3EF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个利旧，</w:t>
            </w: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个新增</w:t>
            </w:r>
          </w:p>
        </w:tc>
        <w:tc>
          <w:tcPr>
            <w:tcW w:w="525" w:type="pct"/>
            <w:tcBorders>
              <w:top w:val="nil"/>
              <w:left w:val="nil"/>
              <w:bottom w:val="single" w:sz="4" w:space="0" w:color="auto"/>
              <w:right w:val="single" w:sz="4" w:space="0" w:color="auto"/>
            </w:tcBorders>
            <w:vAlign w:val="center"/>
          </w:tcPr>
          <w:p w14:paraId="48B09B85" w14:textId="1B23AC44"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B3D2226" w14:textId="3A4B1F8C"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34DC8A5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33</w:t>
            </w:r>
            <w:r w:rsidRPr="00303C2D">
              <w:rPr>
                <w:rFonts w:ascii="Times New Roman" w:eastAsia="宋体" w:hAnsi="Times New Roman" w:cs="Times New Roman"/>
                <w:kern w:val="0"/>
                <w:sz w:val="21"/>
                <w:szCs w:val="21"/>
                <w14:ligatures w14:val="none"/>
              </w:rPr>
              <w:t xml:space="preserve">　</w:t>
            </w:r>
          </w:p>
        </w:tc>
        <w:tc>
          <w:tcPr>
            <w:tcW w:w="464" w:type="pct"/>
            <w:vMerge w:val="restart"/>
            <w:tcBorders>
              <w:top w:val="nil"/>
              <w:left w:val="single" w:sz="4" w:space="0" w:color="auto"/>
              <w:bottom w:val="single" w:sz="4" w:space="0" w:color="000000"/>
              <w:right w:val="single" w:sz="4" w:space="0" w:color="auto"/>
            </w:tcBorders>
            <w:noWrap/>
            <w:vAlign w:val="center"/>
          </w:tcPr>
          <w:p w14:paraId="0BB31D5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紧急处理设施</w:t>
            </w:r>
          </w:p>
        </w:tc>
        <w:tc>
          <w:tcPr>
            <w:tcW w:w="694" w:type="pct"/>
            <w:tcBorders>
              <w:top w:val="nil"/>
              <w:left w:val="nil"/>
              <w:bottom w:val="single" w:sz="4" w:space="0" w:color="auto"/>
              <w:right w:val="single" w:sz="4" w:space="0" w:color="auto"/>
            </w:tcBorders>
            <w:noWrap/>
            <w:vAlign w:val="center"/>
          </w:tcPr>
          <w:p w14:paraId="717888B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应急照明灯</w:t>
            </w:r>
          </w:p>
        </w:tc>
        <w:tc>
          <w:tcPr>
            <w:tcW w:w="772" w:type="pct"/>
            <w:tcBorders>
              <w:top w:val="nil"/>
              <w:left w:val="nil"/>
              <w:bottom w:val="single" w:sz="4" w:space="0" w:color="auto"/>
              <w:right w:val="single" w:sz="4" w:space="0" w:color="auto"/>
            </w:tcBorders>
            <w:noWrap/>
            <w:vAlign w:val="center"/>
          </w:tcPr>
          <w:p w14:paraId="38228C1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站房、罩棚、配电室</w:t>
            </w:r>
          </w:p>
        </w:tc>
        <w:tc>
          <w:tcPr>
            <w:tcW w:w="386" w:type="pct"/>
            <w:tcBorders>
              <w:top w:val="nil"/>
              <w:left w:val="nil"/>
              <w:bottom w:val="single" w:sz="4" w:space="0" w:color="auto"/>
              <w:right w:val="single" w:sz="4" w:space="0" w:color="auto"/>
            </w:tcBorders>
            <w:noWrap/>
            <w:vAlign w:val="center"/>
          </w:tcPr>
          <w:p w14:paraId="2065D2B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7D52317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auto"/>
              <w:right w:val="single" w:sz="4" w:space="0" w:color="auto"/>
            </w:tcBorders>
            <w:noWrap/>
            <w:vAlign w:val="center"/>
          </w:tcPr>
          <w:p w14:paraId="5541754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F061CB7" w14:textId="78997835"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69755AC2" w14:textId="58889708"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0353E13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34</w:t>
            </w:r>
            <w:r w:rsidRPr="00303C2D">
              <w:rPr>
                <w:rFonts w:ascii="Times New Roman" w:eastAsia="宋体" w:hAnsi="Times New Roman" w:cs="Times New Roman"/>
                <w:kern w:val="0"/>
                <w:sz w:val="21"/>
                <w:szCs w:val="21"/>
                <w14:ligatures w14:val="none"/>
              </w:rPr>
              <w:t xml:space="preserve">　</w:t>
            </w:r>
          </w:p>
        </w:tc>
        <w:tc>
          <w:tcPr>
            <w:tcW w:w="464" w:type="pct"/>
            <w:vMerge/>
            <w:tcBorders>
              <w:top w:val="nil"/>
              <w:left w:val="single" w:sz="4" w:space="0" w:color="auto"/>
              <w:bottom w:val="single" w:sz="4" w:space="0" w:color="000000"/>
              <w:right w:val="single" w:sz="4" w:space="0" w:color="auto"/>
            </w:tcBorders>
            <w:vAlign w:val="center"/>
          </w:tcPr>
          <w:p w14:paraId="43F4243E"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081F44E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紧急切断系统</w:t>
            </w:r>
          </w:p>
        </w:tc>
        <w:tc>
          <w:tcPr>
            <w:tcW w:w="772" w:type="pct"/>
            <w:tcBorders>
              <w:top w:val="nil"/>
              <w:left w:val="nil"/>
              <w:bottom w:val="single" w:sz="4" w:space="0" w:color="auto"/>
              <w:right w:val="single" w:sz="4" w:space="0" w:color="auto"/>
            </w:tcBorders>
            <w:vAlign w:val="center"/>
          </w:tcPr>
          <w:p w14:paraId="32A23AD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站房、加油区</w:t>
            </w:r>
          </w:p>
        </w:tc>
        <w:tc>
          <w:tcPr>
            <w:tcW w:w="386" w:type="pct"/>
            <w:tcBorders>
              <w:top w:val="nil"/>
              <w:left w:val="nil"/>
              <w:bottom w:val="single" w:sz="4" w:space="0" w:color="auto"/>
              <w:right w:val="single" w:sz="4" w:space="0" w:color="auto"/>
            </w:tcBorders>
            <w:noWrap/>
            <w:vAlign w:val="center"/>
          </w:tcPr>
          <w:p w14:paraId="14B902E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411C0E28" w14:textId="77777777" w:rsid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ExdⅡBT4 Gb</w:t>
            </w:r>
          </w:p>
          <w:p w14:paraId="18B24BB7" w14:textId="4D6F47A3"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防爆型</w:t>
            </w:r>
          </w:p>
        </w:tc>
        <w:tc>
          <w:tcPr>
            <w:tcW w:w="926" w:type="pct"/>
            <w:tcBorders>
              <w:top w:val="nil"/>
              <w:left w:val="nil"/>
              <w:bottom w:val="single" w:sz="4" w:space="0" w:color="auto"/>
              <w:right w:val="single" w:sz="4" w:space="0" w:color="auto"/>
            </w:tcBorders>
            <w:noWrap/>
            <w:vAlign w:val="center"/>
          </w:tcPr>
          <w:p w14:paraId="0B0F6A8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0B17062B" w14:textId="41E4FF7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166F5746" w14:textId="0D54678E"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5627AF6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35</w:t>
            </w:r>
            <w:r w:rsidRPr="00303C2D">
              <w:rPr>
                <w:rFonts w:ascii="Times New Roman" w:eastAsia="宋体" w:hAnsi="Times New Roman" w:cs="Times New Roman"/>
                <w:kern w:val="0"/>
                <w:sz w:val="21"/>
                <w:szCs w:val="21"/>
                <w14:ligatures w14:val="none"/>
              </w:rPr>
              <w:t xml:space="preserve">　</w:t>
            </w:r>
          </w:p>
        </w:tc>
        <w:tc>
          <w:tcPr>
            <w:tcW w:w="464" w:type="pct"/>
            <w:vMerge/>
            <w:tcBorders>
              <w:top w:val="nil"/>
              <w:left w:val="single" w:sz="4" w:space="0" w:color="auto"/>
              <w:bottom w:val="single" w:sz="4" w:space="0" w:color="000000"/>
              <w:right w:val="single" w:sz="4" w:space="0" w:color="auto"/>
            </w:tcBorders>
            <w:vAlign w:val="center"/>
          </w:tcPr>
          <w:p w14:paraId="4B80BD9C"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nil"/>
              <w:bottom w:val="single" w:sz="4" w:space="0" w:color="auto"/>
              <w:right w:val="single" w:sz="4" w:space="0" w:color="auto"/>
            </w:tcBorders>
            <w:noWrap/>
            <w:vAlign w:val="center"/>
          </w:tcPr>
          <w:p w14:paraId="24F6F68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紧急拉断阀</w:t>
            </w:r>
          </w:p>
        </w:tc>
        <w:tc>
          <w:tcPr>
            <w:tcW w:w="772" w:type="pct"/>
            <w:tcBorders>
              <w:top w:val="nil"/>
              <w:left w:val="nil"/>
              <w:bottom w:val="single" w:sz="4" w:space="0" w:color="auto"/>
              <w:right w:val="single" w:sz="4" w:space="0" w:color="auto"/>
            </w:tcBorders>
            <w:vAlign w:val="center"/>
          </w:tcPr>
          <w:p w14:paraId="315D096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加油枪和耐油输油胶管连接处</w:t>
            </w:r>
          </w:p>
        </w:tc>
        <w:tc>
          <w:tcPr>
            <w:tcW w:w="386" w:type="pct"/>
            <w:tcBorders>
              <w:top w:val="nil"/>
              <w:left w:val="nil"/>
              <w:bottom w:val="single" w:sz="4" w:space="0" w:color="auto"/>
              <w:right w:val="single" w:sz="4" w:space="0" w:color="auto"/>
            </w:tcBorders>
            <w:noWrap/>
            <w:vAlign w:val="center"/>
          </w:tcPr>
          <w:p w14:paraId="593EF5F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r w:rsidRPr="00303C2D">
              <w:rPr>
                <w:rFonts w:ascii="Times New Roman" w:eastAsia="宋体" w:hAnsi="Times New Roman" w:cs="Times New Roman"/>
                <w:kern w:val="0"/>
                <w:sz w:val="21"/>
                <w:szCs w:val="21"/>
                <w14:ligatures w14:val="none"/>
              </w:rPr>
              <w:t>套</w:t>
            </w:r>
          </w:p>
        </w:tc>
        <w:tc>
          <w:tcPr>
            <w:tcW w:w="926" w:type="pct"/>
            <w:tcBorders>
              <w:top w:val="nil"/>
              <w:left w:val="nil"/>
              <w:bottom w:val="single" w:sz="4" w:space="0" w:color="auto"/>
              <w:right w:val="single" w:sz="4" w:space="0" w:color="auto"/>
            </w:tcBorders>
            <w:noWrap/>
            <w:vAlign w:val="center"/>
          </w:tcPr>
          <w:p w14:paraId="5F6E98A9" w14:textId="06578D8E"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ExdⅡBT4 Gb</w:t>
            </w:r>
          </w:p>
          <w:p w14:paraId="30E3716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防爆型</w:t>
            </w:r>
          </w:p>
        </w:tc>
        <w:tc>
          <w:tcPr>
            <w:tcW w:w="926" w:type="pct"/>
            <w:tcBorders>
              <w:top w:val="nil"/>
              <w:left w:val="nil"/>
              <w:bottom w:val="single" w:sz="4" w:space="0" w:color="auto"/>
              <w:right w:val="single" w:sz="4" w:space="0" w:color="auto"/>
            </w:tcBorders>
            <w:noWrap/>
            <w:vAlign w:val="center"/>
          </w:tcPr>
          <w:p w14:paraId="20812B8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7A157472" w14:textId="34E512AC"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79B71464" w14:textId="24212CA8" w:rsidTr="00303C2D">
        <w:trPr>
          <w:trHeight w:val="454"/>
        </w:trPr>
        <w:tc>
          <w:tcPr>
            <w:tcW w:w="5000" w:type="pct"/>
            <w:gridSpan w:val="8"/>
            <w:tcBorders>
              <w:top w:val="single" w:sz="4" w:space="0" w:color="auto"/>
              <w:left w:val="single" w:sz="4" w:space="0" w:color="auto"/>
              <w:bottom w:val="single" w:sz="4" w:space="0" w:color="auto"/>
              <w:right w:val="single" w:sz="4" w:space="0" w:color="000000"/>
            </w:tcBorders>
            <w:noWrap/>
            <w:vAlign w:val="center"/>
          </w:tcPr>
          <w:p w14:paraId="27BAEA98" w14:textId="24DFC92F"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三、减少与消除事故影响措施</w:t>
            </w:r>
          </w:p>
        </w:tc>
      </w:tr>
      <w:tr w:rsidR="00303C2D" w:rsidRPr="00303C2D" w14:paraId="18319758" w14:textId="48C6A096"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7F96442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36</w:t>
            </w:r>
            <w:r w:rsidRPr="00303C2D">
              <w:rPr>
                <w:rFonts w:ascii="Times New Roman" w:eastAsia="宋体" w:hAnsi="Times New Roman" w:cs="Times New Roman"/>
                <w:kern w:val="0"/>
                <w:sz w:val="21"/>
                <w:szCs w:val="21"/>
                <w14:ligatures w14:val="none"/>
              </w:rPr>
              <w:t xml:space="preserve">　</w:t>
            </w:r>
          </w:p>
        </w:tc>
        <w:tc>
          <w:tcPr>
            <w:tcW w:w="464" w:type="pct"/>
            <w:tcBorders>
              <w:top w:val="nil"/>
              <w:left w:val="single" w:sz="4" w:space="0" w:color="auto"/>
              <w:bottom w:val="single" w:sz="4" w:space="0" w:color="auto"/>
              <w:right w:val="single" w:sz="4" w:space="0" w:color="auto"/>
            </w:tcBorders>
            <w:noWrap/>
            <w:vAlign w:val="center"/>
          </w:tcPr>
          <w:p w14:paraId="42C06CF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防止火灾蔓延设施</w:t>
            </w:r>
          </w:p>
        </w:tc>
        <w:tc>
          <w:tcPr>
            <w:tcW w:w="694" w:type="pct"/>
            <w:tcBorders>
              <w:top w:val="nil"/>
              <w:left w:val="nil"/>
              <w:bottom w:val="single" w:sz="4" w:space="0" w:color="auto"/>
              <w:right w:val="single" w:sz="4" w:space="0" w:color="auto"/>
            </w:tcBorders>
            <w:noWrap/>
            <w:vAlign w:val="center"/>
          </w:tcPr>
          <w:p w14:paraId="6B205A5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阻火器</w:t>
            </w:r>
          </w:p>
        </w:tc>
        <w:tc>
          <w:tcPr>
            <w:tcW w:w="772" w:type="pct"/>
            <w:tcBorders>
              <w:top w:val="nil"/>
              <w:left w:val="nil"/>
              <w:bottom w:val="single" w:sz="4" w:space="0" w:color="auto"/>
              <w:right w:val="single" w:sz="4" w:space="0" w:color="auto"/>
            </w:tcBorders>
            <w:noWrap/>
            <w:vAlign w:val="center"/>
          </w:tcPr>
          <w:p w14:paraId="533711C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油罐</w:t>
            </w:r>
          </w:p>
        </w:tc>
        <w:tc>
          <w:tcPr>
            <w:tcW w:w="386" w:type="pct"/>
            <w:tcBorders>
              <w:top w:val="nil"/>
              <w:left w:val="nil"/>
              <w:bottom w:val="single" w:sz="4" w:space="0" w:color="auto"/>
              <w:right w:val="single" w:sz="4" w:space="0" w:color="auto"/>
            </w:tcBorders>
            <w:noWrap/>
            <w:vAlign w:val="center"/>
          </w:tcPr>
          <w:p w14:paraId="02B0D1B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6</w:t>
            </w:r>
            <w:r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546905B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DN50</w:t>
            </w:r>
          </w:p>
        </w:tc>
        <w:tc>
          <w:tcPr>
            <w:tcW w:w="926" w:type="pct"/>
            <w:tcBorders>
              <w:top w:val="nil"/>
              <w:left w:val="nil"/>
              <w:bottom w:val="single" w:sz="4" w:space="0" w:color="auto"/>
              <w:right w:val="single" w:sz="4" w:space="0" w:color="auto"/>
            </w:tcBorders>
            <w:noWrap/>
            <w:vAlign w:val="center"/>
          </w:tcPr>
          <w:p w14:paraId="5C0DCB0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w:t>
            </w:r>
            <w:r w:rsidRPr="00303C2D">
              <w:rPr>
                <w:rFonts w:ascii="Times New Roman" w:eastAsia="宋体" w:hAnsi="Times New Roman" w:cs="Times New Roman"/>
                <w:kern w:val="0"/>
                <w:sz w:val="21"/>
                <w:szCs w:val="21"/>
                <w14:ligatures w14:val="none"/>
              </w:rPr>
              <w:t>个利旧，</w:t>
            </w: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个新增</w:t>
            </w:r>
          </w:p>
        </w:tc>
        <w:tc>
          <w:tcPr>
            <w:tcW w:w="525" w:type="pct"/>
            <w:tcBorders>
              <w:top w:val="nil"/>
              <w:left w:val="nil"/>
              <w:bottom w:val="single" w:sz="4" w:space="0" w:color="auto"/>
              <w:right w:val="single" w:sz="4" w:space="0" w:color="auto"/>
            </w:tcBorders>
            <w:vAlign w:val="center"/>
          </w:tcPr>
          <w:p w14:paraId="070B6C65" w14:textId="01777540"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1F3B3701" w14:textId="5C4A0042"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4187C45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37</w:t>
            </w:r>
          </w:p>
        </w:tc>
        <w:tc>
          <w:tcPr>
            <w:tcW w:w="464" w:type="pct"/>
            <w:vMerge w:val="restart"/>
            <w:tcBorders>
              <w:top w:val="single" w:sz="4" w:space="0" w:color="auto"/>
              <w:left w:val="single" w:sz="4" w:space="0" w:color="auto"/>
              <w:bottom w:val="single" w:sz="4" w:space="0" w:color="auto"/>
              <w:right w:val="single" w:sz="4" w:space="0" w:color="auto"/>
            </w:tcBorders>
            <w:noWrap/>
            <w:vAlign w:val="center"/>
          </w:tcPr>
          <w:p w14:paraId="108502D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灭火设施</w:t>
            </w:r>
          </w:p>
        </w:tc>
        <w:tc>
          <w:tcPr>
            <w:tcW w:w="694" w:type="pct"/>
            <w:tcBorders>
              <w:top w:val="nil"/>
              <w:left w:val="single" w:sz="4" w:space="0" w:color="auto"/>
              <w:bottom w:val="single" w:sz="4" w:space="0" w:color="auto"/>
              <w:right w:val="single" w:sz="4" w:space="0" w:color="auto"/>
            </w:tcBorders>
            <w:noWrap/>
            <w:vAlign w:val="center"/>
          </w:tcPr>
          <w:p w14:paraId="59CBEBB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5kg</w:t>
            </w:r>
            <w:r w:rsidRPr="00303C2D">
              <w:rPr>
                <w:rFonts w:ascii="Times New Roman" w:eastAsia="宋体" w:hAnsi="Times New Roman" w:cs="Times New Roman"/>
                <w:kern w:val="0"/>
                <w:sz w:val="21"/>
                <w:szCs w:val="21"/>
                <w14:ligatures w14:val="none"/>
              </w:rPr>
              <w:t>手提式干粉灭火器</w:t>
            </w:r>
          </w:p>
        </w:tc>
        <w:tc>
          <w:tcPr>
            <w:tcW w:w="772" w:type="pct"/>
            <w:tcBorders>
              <w:top w:val="nil"/>
              <w:left w:val="nil"/>
              <w:bottom w:val="single" w:sz="4" w:space="0" w:color="auto"/>
              <w:right w:val="single" w:sz="4" w:space="0" w:color="auto"/>
            </w:tcBorders>
            <w:noWrap/>
            <w:vAlign w:val="center"/>
          </w:tcPr>
          <w:p w14:paraId="7F1FC3D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加油区</w:t>
            </w:r>
          </w:p>
        </w:tc>
        <w:tc>
          <w:tcPr>
            <w:tcW w:w="386" w:type="pct"/>
            <w:tcBorders>
              <w:top w:val="nil"/>
              <w:left w:val="nil"/>
              <w:bottom w:val="single" w:sz="4" w:space="0" w:color="auto"/>
              <w:right w:val="single" w:sz="4" w:space="0" w:color="auto"/>
            </w:tcBorders>
            <w:noWrap/>
            <w:vAlign w:val="center"/>
          </w:tcPr>
          <w:p w14:paraId="00A91DEC" w14:textId="37D10E64" w:rsidR="00303C2D" w:rsidRPr="00303C2D" w:rsidRDefault="00FC3E89"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8</w:t>
            </w:r>
            <w:r w:rsidR="00303C2D"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72EDA24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磷酸铵盐类</w:t>
            </w:r>
          </w:p>
        </w:tc>
        <w:tc>
          <w:tcPr>
            <w:tcW w:w="926" w:type="pct"/>
            <w:tcBorders>
              <w:top w:val="nil"/>
              <w:left w:val="nil"/>
              <w:bottom w:val="single" w:sz="4" w:space="0" w:color="auto"/>
              <w:right w:val="single" w:sz="4" w:space="0" w:color="auto"/>
            </w:tcBorders>
            <w:noWrap/>
            <w:vAlign w:val="center"/>
          </w:tcPr>
          <w:p w14:paraId="21784D5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1DF8CC34" w14:textId="4BEB0F7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68870ECF" w14:textId="6CBEB3C4"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3DB9F0A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38</w:t>
            </w:r>
            <w:r w:rsidRPr="00303C2D">
              <w:rPr>
                <w:rFonts w:ascii="Times New Roman" w:eastAsia="宋体" w:hAnsi="Times New Roman" w:cs="Times New Roman"/>
                <w:kern w:val="0"/>
                <w:sz w:val="21"/>
                <w:szCs w:val="21"/>
                <w14:ligatures w14:val="none"/>
              </w:rPr>
              <w:t xml:space="preserve">　</w:t>
            </w:r>
          </w:p>
        </w:tc>
        <w:tc>
          <w:tcPr>
            <w:tcW w:w="464" w:type="pct"/>
            <w:vMerge/>
            <w:tcBorders>
              <w:top w:val="single" w:sz="4" w:space="0" w:color="auto"/>
              <w:left w:val="single" w:sz="4" w:space="0" w:color="auto"/>
              <w:bottom w:val="single" w:sz="4" w:space="0" w:color="auto"/>
              <w:right w:val="single" w:sz="4" w:space="0" w:color="auto"/>
            </w:tcBorders>
            <w:noWrap/>
            <w:vAlign w:val="center"/>
          </w:tcPr>
          <w:p w14:paraId="21517DC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694" w:type="pct"/>
            <w:tcBorders>
              <w:top w:val="nil"/>
              <w:left w:val="single" w:sz="4" w:space="0" w:color="auto"/>
              <w:bottom w:val="single" w:sz="4" w:space="0" w:color="auto"/>
              <w:right w:val="single" w:sz="4" w:space="0" w:color="auto"/>
            </w:tcBorders>
            <w:noWrap/>
            <w:vAlign w:val="center"/>
          </w:tcPr>
          <w:p w14:paraId="4E53DA1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5kg</w:t>
            </w:r>
            <w:r w:rsidRPr="00303C2D">
              <w:rPr>
                <w:rFonts w:ascii="Times New Roman" w:eastAsia="宋体" w:hAnsi="Times New Roman" w:cs="Times New Roman"/>
                <w:kern w:val="0"/>
                <w:sz w:val="21"/>
                <w:szCs w:val="21"/>
                <w14:ligatures w14:val="none"/>
              </w:rPr>
              <w:t>手提式干粉灭火器</w:t>
            </w:r>
          </w:p>
        </w:tc>
        <w:tc>
          <w:tcPr>
            <w:tcW w:w="772" w:type="pct"/>
            <w:tcBorders>
              <w:top w:val="nil"/>
              <w:left w:val="nil"/>
              <w:bottom w:val="single" w:sz="4" w:space="0" w:color="auto"/>
              <w:right w:val="single" w:sz="4" w:space="0" w:color="auto"/>
            </w:tcBorders>
            <w:noWrap/>
            <w:vAlign w:val="center"/>
          </w:tcPr>
          <w:p w14:paraId="01E3970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nil"/>
              <w:left w:val="nil"/>
              <w:bottom w:val="single" w:sz="4" w:space="0" w:color="auto"/>
              <w:right w:val="single" w:sz="4" w:space="0" w:color="auto"/>
            </w:tcBorders>
            <w:noWrap/>
            <w:vAlign w:val="center"/>
          </w:tcPr>
          <w:p w14:paraId="1325B12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2808DA5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磷酸铵盐类</w:t>
            </w:r>
          </w:p>
        </w:tc>
        <w:tc>
          <w:tcPr>
            <w:tcW w:w="926" w:type="pct"/>
            <w:tcBorders>
              <w:top w:val="nil"/>
              <w:left w:val="nil"/>
              <w:bottom w:val="single" w:sz="4" w:space="0" w:color="auto"/>
              <w:right w:val="single" w:sz="4" w:space="0" w:color="auto"/>
            </w:tcBorders>
            <w:noWrap/>
            <w:vAlign w:val="center"/>
          </w:tcPr>
          <w:p w14:paraId="76AD118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B034DFA" w14:textId="7DEA2B5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16430E35" w14:textId="78D35FAF"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0500B3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39</w:t>
            </w:r>
          </w:p>
        </w:tc>
        <w:tc>
          <w:tcPr>
            <w:tcW w:w="464" w:type="pct"/>
            <w:vMerge/>
            <w:tcBorders>
              <w:top w:val="single" w:sz="4" w:space="0" w:color="auto"/>
              <w:left w:val="single" w:sz="4" w:space="0" w:color="auto"/>
              <w:bottom w:val="single" w:sz="4" w:space="0" w:color="auto"/>
              <w:right w:val="single" w:sz="4" w:space="0" w:color="auto"/>
            </w:tcBorders>
            <w:noWrap/>
            <w:vAlign w:val="center"/>
          </w:tcPr>
          <w:p w14:paraId="39CB2C0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p>
        </w:tc>
        <w:tc>
          <w:tcPr>
            <w:tcW w:w="694" w:type="pct"/>
            <w:tcBorders>
              <w:top w:val="nil"/>
              <w:left w:val="single" w:sz="4" w:space="0" w:color="auto"/>
              <w:bottom w:val="single" w:sz="4" w:space="0" w:color="auto"/>
              <w:right w:val="single" w:sz="4" w:space="0" w:color="auto"/>
            </w:tcBorders>
            <w:noWrap/>
            <w:vAlign w:val="center"/>
          </w:tcPr>
          <w:p w14:paraId="4264C35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5kg</w:t>
            </w:r>
            <w:r w:rsidRPr="00303C2D">
              <w:rPr>
                <w:rFonts w:ascii="Times New Roman" w:eastAsia="宋体" w:hAnsi="Times New Roman" w:cs="Times New Roman"/>
                <w:kern w:val="0"/>
                <w:sz w:val="21"/>
                <w:szCs w:val="21"/>
                <w14:ligatures w14:val="none"/>
              </w:rPr>
              <w:t>手提式二氧化碳灭火器</w:t>
            </w:r>
          </w:p>
        </w:tc>
        <w:tc>
          <w:tcPr>
            <w:tcW w:w="772" w:type="pct"/>
            <w:tcBorders>
              <w:top w:val="nil"/>
              <w:left w:val="nil"/>
              <w:bottom w:val="single" w:sz="4" w:space="0" w:color="auto"/>
              <w:right w:val="single" w:sz="4" w:space="0" w:color="auto"/>
            </w:tcBorders>
            <w:noWrap/>
            <w:vAlign w:val="center"/>
          </w:tcPr>
          <w:p w14:paraId="2EA790D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配电室</w:t>
            </w:r>
          </w:p>
        </w:tc>
        <w:tc>
          <w:tcPr>
            <w:tcW w:w="386" w:type="pct"/>
            <w:tcBorders>
              <w:top w:val="nil"/>
              <w:left w:val="nil"/>
              <w:bottom w:val="single" w:sz="4" w:space="0" w:color="auto"/>
              <w:right w:val="single" w:sz="4" w:space="0" w:color="auto"/>
            </w:tcBorders>
            <w:noWrap/>
            <w:vAlign w:val="center"/>
          </w:tcPr>
          <w:p w14:paraId="6D6B6715" w14:textId="6AD74BFE" w:rsidR="00303C2D" w:rsidRPr="00303C2D" w:rsidRDefault="006D4E80" w:rsidP="00303C2D">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3</w:t>
            </w:r>
            <w:r w:rsidR="00303C2D"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4C5E839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磷酸铵盐类</w:t>
            </w:r>
          </w:p>
        </w:tc>
        <w:tc>
          <w:tcPr>
            <w:tcW w:w="926" w:type="pct"/>
            <w:tcBorders>
              <w:top w:val="nil"/>
              <w:left w:val="nil"/>
              <w:bottom w:val="single" w:sz="4" w:space="0" w:color="auto"/>
              <w:right w:val="single" w:sz="4" w:space="0" w:color="auto"/>
            </w:tcBorders>
            <w:noWrap/>
            <w:vAlign w:val="center"/>
          </w:tcPr>
          <w:p w14:paraId="60EA441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600AC41E" w14:textId="06BA754D"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6836C76E" w14:textId="1812A35E"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2584D7A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40</w:t>
            </w:r>
          </w:p>
        </w:tc>
        <w:tc>
          <w:tcPr>
            <w:tcW w:w="464" w:type="pct"/>
            <w:vMerge/>
            <w:tcBorders>
              <w:top w:val="single" w:sz="4" w:space="0" w:color="auto"/>
              <w:left w:val="single" w:sz="4" w:space="0" w:color="auto"/>
              <w:bottom w:val="single" w:sz="4" w:space="0" w:color="auto"/>
              <w:right w:val="single" w:sz="4" w:space="0" w:color="auto"/>
            </w:tcBorders>
            <w:vAlign w:val="center"/>
          </w:tcPr>
          <w:p w14:paraId="7451F7AF"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single" w:sz="4" w:space="0" w:color="auto"/>
              <w:bottom w:val="single" w:sz="4" w:space="0" w:color="auto"/>
              <w:right w:val="single" w:sz="4" w:space="0" w:color="auto"/>
            </w:tcBorders>
            <w:noWrap/>
            <w:vAlign w:val="center"/>
          </w:tcPr>
          <w:p w14:paraId="0797E27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35kg</w:t>
            </w:r>
            <w:r w:rsidRPr="00303C2D">
              <w:rPr>
                <w:rFonts w:ascii="Times New Roman" w:eastAsia="宋体" w:hAnsi="Times New Roman" w:cs="Times New Roman"/>
                <w:kern w:val="0"/>
                <w:sz w:val="21"/>
                <w:szCs w:val="21"/>
                <w14:ligatures w14:val="none"/>
              </w:rPr>
              <w:t>推车式干粉灭火器</w:t>
            </w:r>
          </w:p>
        </w:tc>
        <w:tc>
          <w:tcPr>
            <w:tcW w:w="772" w:type="pct"/>
            <w:tcBorders>
              <w:top w:val="nil"/>
              <w:left w:val="nil"/>
              <w:bottom w:val="single" w:sz="4" w:space="0" w:color="auto"/>
              <w:right w:val="single" w:sz="4" w:space="0" w:color="auto"/>
            </w:tcBorders>
            <w:noWrap/>
            <w:vAlign w:val="center"/>
          </w:tcPr>
          <w:p w14:paraId="68D8E79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罐区</w:t>
            </w:r>
          </w:p>
        </w:tc>
        <w:tc>
          <w:tcPr>
            <w:tcW w:w="386" w:type="pct"/>
            <w:tcBorders>
              <w:top w:val="nil"/>
              <w:left w:val="nil"/>
              <w:bottom w:val="single" w:sz="4" w:space="0" w:color="auto"/>
              <w:right w:val="single" w:sz="4" w:space="0" w:color="auto"/>
            </w:tcBorders>
            <w:noWrap/>
            <w:vAlign w:val="center"/>
          </w:tcPr>
          <w:p w14:paraId="64399AA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只</w:t>
            </w:r>
          </w:p>
        </w:tc>
        <w:tc>
          <w:tcPr>
            <w:tcW w:w="926" w:type="pct"/>
            <w:tcBorders>
              <w:top w:val="nil"/>
              <w:left w:val="nil"/>
              <w:bottom w:val="single" w:sz="4" w:space="0" w:color="auto"/>
              <w:right w:val="single" w:sz="4" w:space="0" w:color="auto"/>
            </w:tcBorders>
            <w:noWrap/>
            <w:vAlign w:val="center"/>
          </w:tcPr>
          <w:p w14:paraId="10EF73E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磷酸铵盐类</w:t>
            </w:r>
          </w:p>
        </w:tc>
        <w:tc>
          <w:tcPr>
            <w:tcW w:w="926" w:type="pct"/>
            <w:tcBorders>
              <w:top w:val="nil"/>
              <w:left w:val="nil"/>
              <w:bottom w:val="single" w:sz="4" w:space="0" w:color="auto"/>
              <w:right w:val="single" w:sz="4" w:space="0" w:color="auto"/>
            </w:tcBorders>
            <w:noWrap/>
            <w:vAlign w:val="center"/>
          </w:tcPr>
          <w:p w14:paraId="4D3E405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auto"/>
              <w:right w:val="single" w:sz="4" w:space="0" w:color="auto"/>
            </w:tcBorders>
            <w:vAlign w:val="center"/>
          </w:tcPr>
          <w:p w14:paraId="1E121947" w14:textId="65B4A1F5"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1E30C32C" w14:textId="37608140"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188DBCE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41</w:t>
            </w:r>
          </w:p>
        </w:tc>
        <w:tc>
          <w:tcPr>
            <w:tcW w:w="464" w:type="pct"/>
            <w:vMerge/>
            <w:tcBorders>
              <w:top w:val="single" w:sz="4" w:space="0" w:color="auto"/>
              <w:left w:val="single" w:sz="4" w:space="0" w:color="auto"/>
              <w:bottom w:val="single" w:sz="4" w:space="0" w:color="auto"/>
              <w:right w:val="single" w:sz="4" w:space="0" w:color="auto"/>
            </w:tcBorders>
            <w:vAlign w:val="center"/>
          </w:tcPr>
          <w:p w14:paraId="109499A7"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nil"/>
              <w:left w:val="single" w:sz="4" w:space="0" w:color="auto"/>
              <w:bottom w:val="single" w:sz="4" w:space="0" w:color="000000"/>
              <w:right w:val="single" w:sz="4" w:space="0" w:color="auto"/>
            </w:tcBorders>
            <w:noWrap/>
            <w:vAlign w:val="center"/>
          </w:tcPr>
          <w:p w14:paraId="2FD743D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灭火毯</w:t>
            </w:r>
          </w:p>
        </w:tc>
        <w:tc>
          <w:tcPr>
            <w:tcW w:w="772" w:type="pct"/>
            <w:tcBorders>
              <w:top w:val="nil"/>
              <w:left w:val="nil"/>
              <w:bottom w:val="single" w:sz="4" w:space="0" w:color="000000"/>
              <w:right w:val="single" w:sz="4" w:space="0" w:color="auto"/>
            </w:tcBorders>
            <w:noWrap/>
            <w:vAlign w:val="center"/>
          </w:tcPr>
          <w:p w14:paraId="705203A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消防器材箱内</w:t>
            </w:r>
          </w:p>
        </w:tc>
        <w:tc>
          <w:tcPr>
            <w:tcW w:w="386" w:type="pct"/>
            <w:tcBorders>
              <w:top w:val="nil"/>
              <w:left w:val="nil"/>
              <w:bottom w:val="single" w:sz="4" w:space="0" w:color="000000"/>
              <w:right w:val="single" w:sz="4" w:space="0" w:color="auto"/>
            </w:tcBorders>
            <w:noWrap/>
            <w:vAlign w:val="center"/>
          </w:tcPr>
          <w:p w14:paraId="15628C7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5</w:t>
            </w:r>
            <w:r w:rsidRPr="00303C2D">
              <w:rPr>
                <w:rFonts w:ascii="Times New Roman" w:eastAsia="宋体" w:hAnsi="Times New Roman" w:cs="Times New Roman"/>
                <w:kern w:val="0"/>
                <w:sz w:val="21"/>
                <w:szCs w:val="21"/>
                <w14:ligatures w14:val="none"/>
              </w:rPr>
              <w:t>块</w:t>
            </w:r>
          </w:p>
        </w:tc>
        <w:tc>
          <w:tcPr>
            <w:tcW w:w="926" w:type="pct"/>
            <w:tcBorders>
              <w:top w:val="nil"/>
              <w:left w:val="nil"/>
              <w:bottom w:val="single" w:sz="4" w:space="0" w:color="000000"/>
              <w:right w:val="single" w:sz="4" w:space="0" w:color="auto"/>
            </w:tcBorders>
            <w:noWrap/>
            <w:vAlign w:val="center"/>
          </w:tcPr>
          <w:p w14:paraId="00B260D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nil"/>
              <w:left w:val="nil"/>
              <w:bottom w:val="single" w:sz="4" w:space="0" w:color="000000"/>
              <w:right w:val="single" w:sz="4" w:space="0" w:color="auto"/>
            </w:tcBorders>
            <w:noWrap/>
            <w:vAlign w:val="center"/>
          </w:tcPr>
          <w:p w14:paraId="563A85E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nil"/>
              <w:left w:val="nil"/>
              <w:bottom w:val="single" w:sz="4" w:space="0" w:color="000000"/>
              <w:right w:val="single" w:sz="4" w:space="0" w:color="auto"/>
            </w:tcBorders>
            <w:vAlign w:val="center"/>
          </w:tcPr>
          <w:p w14:paraId="0C4B4088" w14:textId="098F9DDD"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674826F0" w14:textId="3DF75170" w:rsidTr="00303C2D">
        <w:trPr>
          <w:trHeight w:val="454"/>
        </w:trPr>
        <w:tc>
          <w:tcPr>
            <w:tcW w:w="307" w:type="pct"/>
            <w:tcBorders>
              <w:top w:val="nil"/>
              <w:left w:val="single" w:sz="4" w:space="0" w:color="auto"/>
              <w:bottom w:val="single" w:sz="4" w:space="0" w:color="auto"/>
              <w:right w:val="single" w:sz="4" w:space="0" w:color="auto"/>
            </w:tcBorders>
            <w:noWrap/>
            <w:vAlign w:val="center"/>
          </w:tcPr>
          <w:p w14:paraId="4FBC276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42</w:t>
            </w:r>
          </w:p>
        </w:tc>
        <w:tc>
          <w:tcPr>
            <w:tcW w:w="464" w:type="pct"/>
            <w:vMerge/>
            <w:tcBorders>
              <w:top w:val="single" w:sz="4" w:space="0" w:color="auto"/>
              <w:left w:val="single" w:sz="4" w:space="0" w:color="auto"/>
              <w:bottom w:val="single" w:sz="4" w:space="0" w:color="auto"/>
              <w:right w:val="single" w:sz="4" w:space="0" w:color="auto"/>
            </w:tcBorders>
            <w:vAlign w:val="center"/>
          </w:tcPr>
          <w:p w14:paraId="00409202"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482E064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消防器材箱</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28B4C54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罐区附近</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3A017FC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座</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668FAB3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30A93AF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53FBF9B9" w14:textId="319B1DC9"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386A6FE" w14:textId="04A8055A"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560AC62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43</w:t>
            </w:r>
          </w:p>
        </w:tc>
        <w:tc>
          <w:tcPr>
            <w:tcW w:w="464" w:type="pct"/>
            <w:vMerge/>
            <w:tcBorders>
              <w:top w:val="single" w:sz="4" w:space="0" w:color="auto"/>
              <w:left w:val="single" w:sz="4" w:space="0" w:color="auto"/>
              <w:bottom w:val="single" w:sz="4" w:space="0" w:color="auto"/>
              <w:right w:val="single" w:sz="4" w:space="0" w:color="auto"/>
            </w:tcBorders>
            <w:vAlign w:val="center"/>
          </w:tcPr>
          <w:p w14:paraId="76601DB4" w14:textId="77777777" w:rsidR="00303C2D" w:rsidRPr="00303C2D" w:rsidRDefault="00303C2D" w:rsidP="00303C2D">
            <w:pPr>
              <w:spacing w:line="240" w:lineRule="auto"/>
              <w:ind w:firstLineChars="0" w:firstLine="0"/>
              <w:jc w:val="left"/>
              <w:rPr>
                <w:rFonts w:ascii="Times New Roman" w:eastAsia="宋体" w:hAnsi="Times New Roman" w:cs="Times New Roman"/>
                <w:kern w:val="0"/>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60607F4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消防沙</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710058A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罐区附近</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3555FAE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2m</w:t>
            </w:r>
            <w:r w:rsidRPr="00303C2D">
              <w:rPr>
                <w:rFonts w:ascii="Times New Roman" w:eastAsia="宋体" w:hAnsi="Times New Roman" w:cs="Times New Roman"/>
                <w:kern w:val="0"/>
                <w:sz w:val="21"/>
                <w:szCs w:val="21"/>
                <w:vertAlign w:val="superscript"/>
                <w14:ligatures w14:val="none"/>
              </w:rPr>
              <w:t>3</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3E8729B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6257208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3CE20AB0" w14:textId="37546DDA"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5FC732FB" w14:textId="46C0D63B"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1FC1259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44</w:t>
            </w:r>
          </w:p>
        </w:tc>
        <w:tc>
          <w:tcPr>
            <w:tcW w:w="464" w:type="pct"/>
            <w:vMerge w:val="restart"/>
            <w:tcBorders>
              <w:top w:val="single" w:sz="4" w:space="0" w:color="auto"/>
              <w:left w:val="single" w:sz="4" w:space="0" w:color="auto"/>
              <w:bottom w:val="single" w:sz="4" w:space="0" w:color="auto"/>
              <w:right w:val="single" w:sz="4" w:space="0" w:color="auto"/>
            </w:tcBorders>
            <w:vAlign w:val="center"/>
          </w:tcPr>
          <w:p w14:paraId="4FCC822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应急物资</w:t>
            </w:r>
          </w:p>
        </w:tc>
        <w:tc>
          <w:tcPr>
            <w:tcW w:w="694" w:type="pct"/>
            <w:tcBorders>
              <w:top w:val="single" w:sz="4" w:space="0" w:color="000000"/>
              <w:left w:val="single" w:sz="4" w:space="0" w:color="auto"/>
              <w:bottom w:val="single" w:sz="4" w:space="0" w:color="000000"/>
              <w:right w:val="single" w:sz="4" w:space="0" w:color="000000"/>
            </w:tcBorders>
            <w:noWrap/>
            <w:vAlign w:val="center"/>
          </w:tcPr>
          <w:p w14:paraId="73A9D9A6"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可燃气体报警检测仪</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560F9A1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加油作业区</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2F96FD4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3</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4E8085D5"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339B16D2"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6EE77C88" w14:textId="237B7C1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31E8723B" w14:textId="41A16B36"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77FBA5F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45</w:t>
            </w:r>
          </w:p>
        </w:tc>
        <w:tc>
          <w:tcPr>
            <w:tcW w:w="464" w:type="pct"/>
            <w:vMerge/>
            <w:tcBorders>
              <w:top w:val="single" w:sz="4" w:space="0" w:color="auto"/>
              <w:left w:val="single" w:sz="4" w:space="0" w:color="auto"/>
              <w:bottom w:val="single" w:sz="4" w:space="0" w:color="auto"/>
              <w:right w:val="single" w:sz="4" w:space="0" w:color="auto"/>
            </w:tcBorders>
            <w:vAlign w:val="center"/>
          </w:tcPr>
          <w:p w14:paraId="0C1AEC52"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7FE8B55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防爆手电筒</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1D82BE1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3BC3B51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5E076F2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5E3EFFCE"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689ACF8E" w14:textId="6DE8261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E818465" w14:textId="16196BBB"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3D73069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46</w:t>
            </w:r>
          </w:p>
        </w:tc>
        <w:tc>
          <w:tcPr>
            <w:tcW w:w="464" w:type="pct"/>
            <w:vMerge/>
            <w:tcBorders>
              <w:top w:val="single" w:sz="4" w:space="0" w:color="auto"/>
              <w:left w:val="single" w:sz="4" w:space="0" w:color="auto"/>
              <w:bottom w:val="single" w:sz="4" w:space="0" w:color="auto"/>
              <w:right w:val="single" w:sz="4" w:space="0" w:color="auto"/>
            </w:tcBorders>
            <w:vAlign w:val="center"/>
          </w:tcPr>
          <w:p w14:paraId="00D0C1CD"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63A77B0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应急处置工具箱（防爆工具、警戒绳、风向标、救生绳等）</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2B26FC0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119E967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1</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0BFF46D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5B4DB0B9"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6846A30C" w14:textId="3DC9807C"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4DC47755" w14:textId="78E9F373"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59C0F2B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47</w:t>
            </w:r>
          </w:p>
        </w:tc>
        <w:tc>
          <w:tcPr>
            <w:tcW w:w="464" w:type="pct"/>
            <w:vMerge w:val="restart"/>
            <w:tcBorders>
              <w:top w:val="single" w:sz="4" w:space="0" w:color="auto"/>
              <w:left w:val="single" w:sz="4" w:space="0" w:color="auto"/>
              <w:bottom w:val="single" w:sz="4" w:space="0" w:color="auto"/>
              <w:right w:val="single" w:sz="4" w:space="0" w:color="auto"/>
            </w:tcBorders>
            <w:vAlign w:val="center"/>
          </w:tcPr>
          <w:p w14:paraId="5A2BBF5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sz w:val="21"/>
                <w:szCs w:val="21"/>
                <w14:ligatures w14:val="none"/>
              </w:rPr>
              <w:t>个人防护用品和装备</w:t>
            </w:r>
          </w:p>
        </w:tc>
        <w:tc>
          <w:tcPr>
            <w:tcW w:w="694" w:type="pct"/>
            <w:tcBorders>
              <w:top w:val="single" w:sz="4" w:space="0" w:color="000000"/>
              <w:left w:val="single" w:sz="4" w:space="0" w:color="auto"/>
              <w:bottom w:val="single" w:sz="4" w:space="0" w:color="000000"/>
              <w:right w:val="single" w:sz="4" w:space="0" w:color="000000"/>
            </w:tcBorders>
            <w:noWrap/>
            <w:vAlign w:val="center"/>
          </w:tcPr>
          <w:p w14:paraId="5B57CE7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安全帽</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5299442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5CD7CB6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5DA41732"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7B1ACA01"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422D78CA" w14:textId="1D6A2E41"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1AE1370A" w14:textId="657FBA84"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0522D22C"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48</w:t>
            </w:r>
          </w:p>
        </w:tc>
        <w:tc>
          <w:tcPr>
            <w:tcW w:w="464" w:type="pct"/>
            <w:vMerge/>
            <w:tcBorders>
              <w:top w:val="single" w:sz="4" w:space="0" w:color="auto"/>
              <w:left w:val="single" w:sz="4" w:space="0" w:color="auto"/>
              <w:bottom w:val="single" w:sz="4" w:space="0" w:color="auto"/>
              <w:right w:val="single" w:sz="4" w:space="0" w:color="auto"/>
            </w:tcBorders>
            <w:vAlign w:val="center"/>
          </w:tcPr>
          <w:p w14:paraId="23E590BE" w14:textId="77777777" w:rsidR="00303C2D" w:rsidRPr="00303C2D" w:rsidRDefault="00303C2D" w:rsidP="00303C2D">
            <w:pPr>
              <w:spacing w:line="240" w:lineRule="auto"/>
              <w:ind w:firstLineChars="0" w:firstLine="0"/>
              <w:jc w:val="left"/>
              <w:rPr>
                <w:rFonts w:ascii="Times New Roman" w:eastAsia="宋体" w:hAnsi="Times New Roman" w:cs="Times New Roman"/>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38EE89B0"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防静电工作服</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3224F56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4EE79A2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2610CDCA"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6DB38423"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702351B0" w14:textId="07B2C041"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5A0AB964" w14:textId="1601B0D2"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4D094C1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49</w:t>
            </w:r>
          </w:p>
        </w:tc>
        <w:tc>
          <w:tcPr>
            <w:tcW w:w="464" w:type="pct"/>
            <w:vMerge/>
            <w:tcBorders>
              <w:top w:val="single" w:sz="4" w:space="0" w:color="auto"/>
              <w:left w:val="single" w:sz="4" w:space="0" w:color="auto"/>
              <w:bottom w:val="single" w:sz="4" w:space="0" w:color="auto"/>
              <w:right w:val="single" w:sz="4" w:space="0" w:color="auto"/>
            </w:tcBorders>
            <w:vAlign w:val="center"/>
          </w:tcPr>
          <w:p w14:paraId="78B8861C" w14:textId="77777777" w:rsidR="00303C2D" w:rsidRPr="00303C2D" w:rsidRDefault="00303C2D" w:rsidP="00303C2D">
            <w:pPr>
              <w:spacing w:line="240" w:lineRule="auto"/>
              <w:ind w:firstLineChars="0" w:firstLine="0"/>
              <w:jc w:val="left"/>
              <w:rPr>
                <w:rFonts w:ascii="Times New Roman" w:eastAsia="宋体" w:hAnsi="Times New Roman" w:cs="Times New Roman"/>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59FDE11F"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防静电鞋</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7BB2535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03339B0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6DCF2964"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3F73D6F8"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59E920B5" w14:textId="3937817A"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26290EC8" w14:textId="5F98B756"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68770E3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50</w:t>
            </w:r>
          </w:p>
        </w:tc>
        <w:tc>
          <w:tcPr>
            <w:tcW w:w="464" w:type="pct"/>
            <w:vMerge/>
            <w:tcBorders>
              <w:top w:val="single" w:sz="4" w:space="0" w:color="auto"/>
              <w:left w:val="single" w:sz="4" w:space="0" w:color="auto"/>
              <w:bottom w:val="single" w:sz="4" w:space="0" w:color="auto"/>
              <w:right w:val="single" w:sz="4" w:space="0" w:color="auto"/>
            </w:tcBorders>
            <w:vAlign w:val="center"/>
          </w:tcPr>
          <w:p w14:paraId="3A6A1CFE" w14:textId="77777777" w:rsidR="00303C2D" w:rsidRPr="00303C2D" w:rsidRDefault="00303C2D" w:rsidP="00303C2D">
            <w:pPr>
              <w:spacing w:line="240" w:lineRule="auto"/>
              <w:ind w:firstLineChars="0" w:firstLine="0"/>
              <w:jc w:val="left"/>
              <w:rPr>
                <w:rFonts w:ascii="Times New Roman" w:eastAsia="宋体" w:hAnsi="Times New Roman" w:cs="Times New Roman"/>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13E70628"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眼面部防护具</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20E3E3C1"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61A537E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1A5F96FB"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602FD5C7"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00BE5A8D" w14:textId="238D2CEC"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r w:rsidR="00303C2D" w:rsidRPr="00303C2D" w14:paraId="57BE765C" w14:textId="21A493D0" w:rsidTr="00303C2D">
        <w:trPr>
          <w:trHeight w:val="454"/>
        </w:trPr>
        <w:tc>
          <w:tcPr>
            <w:tcW w:w="307" w:type="pct"/>
            <w:tcBorders>
              <w:top w:val="single" w:sz="4" w:space="0" w:color="auto"/>
              <w:left w:val="single" w:sz="4" w:space="0" w:color="auto"/>
              <w:bottom w:val="single" w:sz="4" w:space="0" w:color="auto"/>
              <w:right w:val="single" w:sz="4" w:space="0" w:color="auto"/>
            </w:tcBorders>
            <w:noWrap/>
            <w:vAlign w:val="center"/>
          </w:tcPr>
          <w:p w14:paraId="1028E02E"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lastRenderedPageBreak/>
              <w:t>51</w:t>
            </w:r>
          </w:p>
        </w:tc>
        <w:tc>
          <w:tcPr>
            <w:tcW w:w="464" w:type="pct"/>
            <w:vMerge/>
            <w:tcBorders>
              <w:top w:val="single" w:sz="4" w:space="0" w:color="auto"/>
              <w:left w:val="single" w:sz="4" w:space="0" w:color="auto"/>
              <w:bottom w:val="single" w:sz="4" w:space="0" w:color="auto"/>
              <w:right w:val="single" w:sz="4" w:space="0" w:color="auto"/>
            </w:tcBorders>
            <w:vAlign w:val="center"/>
          </w:tcPr>
          <w:p w14:paraId="0B2D102B" w14:textId="77777777" w:rsidR="00303C2D" w:rsidRPr="00303C2D" w:rsidRDefault="00303C2D" w:rsidP="00303C2D">
            <w:pPr>
              <w:spacing w:line="240" w:lineRule="auto"/>
              <w:ind w:firstLineChars="0" w:firstLine="0"/>
              <w:jc w:val="left"/>
              <w:rPr>
                <w:rFonts w:ascii="Times New Roman" w:eastAsia="宋体" w:hAnsi="Times New Roman" w:cs="Times New Roman"/>
                <w:sz w:val="21"/>
                <w:szCs w:val="21"/>
                <w14:ligatures w14:val="none"/>
              </w:rPr>
            </w:pPr>
          </w:p>
        </w:tc>
        <w:tc>
          <w:tcPr>
            <w:tcW w:w="694" w:type="pct"/>
            <w:tcBorders>
              <w:top w:val="single" w:sz="4" w:space="0" w:color="000000"/>
              <w:left w:val="single" w:sz="4" w:space="0" w:color="auto"/>
              <w:bottom w:val="single" w:sz="4" w:space="0" w:color="000000"/>
              <w:right w:val="single" w:sz="4" w:space="0" w:color="000000"/>
            </w:tcBorders>
            <w:noWrap/>
            <w:vAlign w:val="center"/>
          </w:tcPr>
          <w:p w14:paraId="5AD1F1B9"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防护手套</w:t>
            </w:r>
          </w:p>
        </w:tc>
        <w:tc>
          <w:tcPr>
            <w:tcW w:w="772" w:type="pct"/>
            <w:tcBorders>
              <w:top w:val="single" w:sz="4" w:space="0" w:color="000000"/>
              <w:left w:val="single" w:sz="4" w:space="0" w:color="000000"/>
              <w:bottom w:val="single" w:sz="4" w:space="0" w:color="000000"/>
              <w:right w:val="single" w:sz="4" w:space="0" w:color="000000"/>
            </w:tcBorders>
            <w:noWrap/>
            <w:vAlign w:val="center"/>
          </w:tcPr>
          <w:p w14:paraId="43333793"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站房</w:t>
            </w:r>
          </w:p>
        </w:tc>
        <w:tc>
          <w:tcPr>
            <w:tcW w:w="386" w:type="pct"/>
            <w:tcBorders>
              <w:top w:val="single" w:sz="4" w:space="0" w:color="000000"/>
              <w:left w:val="single" w:sz="4" w:space="0" w:color="000000"/>
              <w:bottom w:val="single" w:sz="4" w:space="0" w:color="000000"/>
              <w:right w:val="single" w:sz="4" w:space="0" w:color="000000"/>
            </w:tcBorders>
            <w:noWrap/>
            <w:vAlign w:val="center"/>
          </w:tcPr>
          <w:p w14:paraId="1EE7D56D"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2</w:t>
            </w:r>
            <w:r w:rsidRPr="00303C2D">
              <w:rPr>
                <w:rFonts w:ascii="Times New Roman" w:eastAsia="宋体" w:hAnsi="Times New Roman" w:cs="Times New Roman"/>
                <w:kern w:val="0"/>
                <w:sz w:val="21"/>
                <w:szCs w:val="21"/>
                <w14:ligatures w14:val="none"/>
              </w:rPr>
              <w:t>个</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3EF373F7" w14:textId="77777777"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w:t>
            </w:r>
          </w:p>
        </w:tc>
        <w:tc>
          <w:tcPr>
            <w:tcW w:w="926" w:type="pct"/>
            <w:tcBorders>
              <w:top w:val="single" w:sz="4" w:space="0" w:color="000000"/>
              <w:left w:val="single" w:sz="4" w:space="0" w:color="000000"/>
              <w:bottom w:val="single" w:sz="4" w:space="0" w:color="000000"/>
              <w:right w:val="single" w:sz="4" w:space="0" w:color="000000"/>
            </w:tcBorders>
            <w:noWrap/>
            <w:vAlign w:val="center"/>
          </w:tcPr>
          <w:p w14:paraId="1CB49B81" w14:textId="77777777" w:rsidR="00303C2D" w:rsidRPr="00303C2D" w:rsidRDefault="00303C2D" w:rsidP="00303C2D">
            <w:pPr>
              <w:spacing w:line="240" w:lineRule="auto"/>
              <w:ind w:firstLineChars="0" w:firstLine="0"/>
              <w:jc w:val="center"/>
              <w:rPr>
                <w:rFonts w:ascii="Times New Roman" w:eastAsia="宋体" w:hAnsi="Times New Roman" w:cs="Times New Roman"/>
                <w:sz w:val="21"/>
                <w:szCs w:val="21"/>
                <w14:ligatures w14:val="none"/>
              </w:rPr>
            </w:pPr>
            <w:r w:rsidRPr="00303C2D">
              <w:rPr>
                <w:rFonts w:ascii="Times New Roman" w:eastAsia="宋体" w:hAnsi="Times New Roman" w:cs="Times New Roman"/>
                <w:kern w:val="0"/>
                <w:sz w:val="21"/>
                <w:szCs w:val="21"/>
                <w14:ligatures w14:val="none"/>
              </w:rPr>
              <w:t>利旧</w:t>
            </w:r>
          </w:p>
        </w:tc>
        <w:tc>
          <w:tcPr>
            <w:tcW w:w="525" w:type="pct"/>
            <w:tcBorders>
              <w:top w:val="single" w:sz="4" w:space="0" w:color="000000"/>
              <w:left w:val="single" w:sz="4" w:space="0" w:color="000000"/>
              <w:bottom w:val="single" w:sz="4" w:space="0" w:color="000000"/>
              <w:right w:val="single" w:sz="4" w:space="0" w:color="000000"/>
            </w:tcBorders>
            <w:vAlign w:val="center"/>
          </w:tcPr>
          <w:p w14:paraId="41C75C12" w14:textId="30D05C9B" w:rsidR="00303C2D" w:rsidRPr="00303C2D" w:rsidRDefault="00303C2D" w:rsidP="00303C2D">
            <w:pPr>
              <w:spacing w:line="240" w:lineRule="auto"/>
              <w:ind w:firstLineChars="0" w:firstLine="0"/>
              <w:jc w:val="center"/>
              <w:rPr>
                <w:rFonts w:ascii="Times New Roman" w:eastAsia="宋体" w:hAnsi="Times New Roman" w:cs="Times New Roman"/>
                <w:kern w:val="0"/>
                <w:sz w:val="21"/>
                <w:szCs w:val="21"/>
                <w14:ligatures w14:val="none"/>
              </w:rPr>
            </w:pPr>
            <w:r w:rsidRPr="00303C2D">
              <w:rPr>
                <w:rFonts w:ascii="Times New Roman" w:eastAsia="宋体" w:hAnsi="Times New Roman" w:cs="Times New Roman"/>
                <w:kern w:val="0"/>
                <w:sz w:val="21"/>
                <w:szCs w:val="21"/>
                <w14:ligatures w14:val="none"/>
              </w:rPr>
              <w:t>已落实</w:t>
            </w:r>
          </w:p>
        </w:tc>
      </w:tr>
    </w:tbl>
    <w:p w14:paraId="2B34110B" w14:textId="77777777" w:rsidR="00146458" w:rsidRPr="00146458" w:rsidRDefault="00146458" w:rsidP="00146458">
      <w:pPr>
        <w:ind w:firstLine="560"/>
        <w:rPr>
          <w:rFonts w:ascii="Times New Roman" w:eastAsia="宋体" w:hAnsi="Times New Roman"/>
        </w:rPr>
      </w:pPr>
      <w:r w:rsidRPr="00146458">
        <w:rPr>
          <w:rFonts w:ascii="Times New Roman" w:eastAsia="宋体" w:hAnsi="Times New Roman"/>
        </w:rPr>
        <w:t>（</w:t>
      </w:r>
      <w:r w:rsidRPr="00146458">
        <w:rPr>
          <w:rFonts w:ascii="Times New Roman" w:eastAsia="宋体" w:hAnsi="Times New Roman"/>
        </w:rPr>
        <w:t>2</w:t>
      </w:r>
      <w:r w:rsidRPr="00146458">
        <w:rPr>
          <w:rFonts w:ascii="Times New Roman" w:eastAsia="宋体" w:hAnsi="Times New Roman"/>
        </w:rPr>
        <w:t>）借鉴国内外同类建设项目所采取（用）的安全设施</w:t>
      </w:r>
    </w:p>
    <w:p w14:paraId="077E8CC5" w14:textId="4B3BF106" w:rsidR="00146458" w:rsidRPr="00146458" w:rsidRDefault="00146458" w:rsidP="00146458">
      <w:pPr>
        <w:ind w:firstLine="560"/>
        <w:rPr>
          <w:rFonts w:ascii="Times New Roman" w:eastAsia="宋体" w:hAnsi="Times New Roman"/>
        </w:rPr>
      </w:pPr>
      <w:r w:rsidRPr="00146458">
        <w:rPr>
          <w:rFonts w:ascii="Times New Roman" w:eastAsia="宋体" w:hAnsi="Times New Roman"/>
        </w:rPr>
        <w:t>目前，国内外加油站主要采用的工艺大多为密闭卸油、</w:t>
      </w:r>
      <w:r w:rsidR="000B6B71">
        <w:rPr>
          <w:rFonts w:ascii="Times New Roman" w:eastAsia="宋体" w:hAnsi="Times New Roman" w:hint="eastAsia"/>
        </w:rPr>
        <w:t>潜油泵</w:t>
      </w:r>
      <w:r w:rsidRPr="00146458">
        <w:rPr>
          <w:rFonts w:ascii="Times New Roman" w:eastAsia="宋体" w:hAnsi="Times New Roman"/>
        </w:rPr>
        <w:t>式加油工艺、</w:t>
      </w:r>
      <w:r w:rsidRPr="00146458">
        <w:rPr>
          <w:rFonts w:ascii="Times New Roman" w:eastAsia="宋体" w:hAnsi="Times New Roman"/>
        </w:rPr>
        <w:t>SF</w:t>
      </w:r>
      <w:r w:rsidRPr="00146458">
        <w:rPr>
          <w:rFonts w:ascii="Times New Roman" w:eastAsia="宋体" w:hAnsi="Times New Roman"/>
        </w:rPr>
        <w:t>型双层埋地储油罐，本项目与同类项目相比，采取的安全设施齐全，较为先进。</w:t>
      </w:r>
    </w:p>
    <w:p w14:paraId="1CEB16C5" w14:textId="77777777" w:rsidR="00146458" w:rsidRPr="00146458" w:rsidRDefault="00146458" w:rsidP="00146458">
      <w:pPr>
        <w:ind w:firstLine="560"/>
        <w:rPr>
          <w:rFonts w:ascii="Times New Roman" w:eastAsia="宋体" w:hAnsi="Times New Roman"/>
        </w:rPr>
      </w:pPr>
      <w:r w:rsidRPr="00146458">
        <w:rPr>
          <w:rFonts w:ascii="Times New Roman" w:eastAsia="宋体" w:hAnsi="Times New Roman"/>
        </w:rPr>
        <w:t>（</w:t>
      </w:r>
      <w:r w:rsidRPr="00146458">
        <w:rPr>
          <w:rFonts w:ascii="Times New Roman" w:eastAsia="宋体" w:hAnsi="Times New Roman"/>
        </w:rPr>
        <w:t>3</w:t>
      </w:r>
      <w:r w:rsidRPr="00146458">
        <w:rPr>
          <w:rFonts w:ascii="Times New Roman" w:eastAsia="宋体" w:hAnsi="Times New Roman"/>
        </w:rPr>
        <w:t>）未采取（用）设计的安全设施</w:t>
      </w:r>
    </w:p>
    <w:p w14:paraId="176D860A" w14:textId="59A37B0D" w:rsidR="006E1100" w:rsidRDefault="0018203E" w:rsidP="00146458">
      <w:pPr>
        <w:ind w:firstLine="560"/>
        <w:rPr>
          <w:rFonts w:ascii="Times New Roman" w:eastAsia="宋体" w:hAnsi="Times New Roman"/>
        </w:rPr>
      </w:pPr>
      <w:r>
        <w:rPr>
          <w:rFonts w:ascii="Times New Roman" w:eastAsia="宋体" w:hAnsi="Times New Roman" w:hint="eastAsia"/>
        </w:rPr>
        <w:t>本</w:t>
      </w:r>
      <w:r w:rsidR="00146458" w:rsidRPr="00146458">
        <w:rPr>
          <w:rFonts w:ascii="Times New Roman" w:eastAsia="宋体" w:hAnsi="Times New Roman"/>
        </w:rPr>
        <w:t>项目的施工全部采纳了安全设施设计专篇提出的要求，安全设施设置较为完善，安全状态良好，需要检验检测的安全设施经检验检测合格，处于有效期内。</w:t>
      </w:r>
    </w:p>
    <w:p w14:paraId="16E798D1" w14:textId="661A6EBD" w:rsidR="00BB59AD" w:rsidRPr="00BB59AD" w:rsidRDefault="00BB59AD" w:rsidP="00BB59AD">
      <w:pPr>
        <w:spacing w:beforeLines="50" w:before="156" w:afterLines="50" w:after="156"/>
        <w:ind w:firstLine="562"/>
        <w:outlineLvl w:val="2"/>
        <w:rPr>
          <w:rFonts w:ascii="Times New Roman" w:eastAsia="黑体" w:hAnsi="Times New Roman" w:cs="Times New Roman"/>
          <w:b/>
          <w:bCs/>
        </w:rPr>
      </w:pPr>
      <w:r w:rsidRPr="00BB59AD">
        <w:rPr>
          <w:rFonts w:ascii="Times New Roman" w:eastAsia="黑体" w:hAnsi="Times New Roman" w:cs="Times New Roman"/>
          <w:b/>
          <w:bCs/>
        </w:rPr>
        <w:t>6.3.2</w:t>
      </w:r>
      <w:r w:rsidRPr="00BB59AD">
        <w:rPr>
          <w:rFonts w:ascii="Times New Roman" w:eastAsia="黑体" w:hAnsi="Times New Roman" w:cs="Times New Roman"/>
          <w:b/>
          <w:bCs/>
        </w:rPr>
        <w:t>安全生产管理情况</w:t>
      </w:r>
    </w:p>
    <w:p w14:paraId="4DDE51A2"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1</w:t>
      </w:r>
      <w:r w:rsidRPr="00BB59AD">
        <w:rPr>
          <w:rFonts w:ascii="Times New Roman" w:eastAsia="宋体" w:hAnsi="Times New Roman"/>
        </w:rPr>
        <w:t>）安全生产责任制的建立和执行情况</w:t>
      </w:r>
    </w:p>
    <w:p w14:paraId="64EE9E2C"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站内建立了主要负责人、安全管理人员、岗位安全责任制度，并组织相关人员进行学习。通过现场询问相关人员，本项目各岗位人员熟知自己的安全职责。</w:t>
      </w:r>
    </w:p>
    <w:p w14:paraId="3136F486"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2</w:t>
      </w:r>
      <w:r w:rsidRPr="00BB59AD">
        <w:rPr>
          <w:rFonts w:ascii="Times New Roman" w:eastAsia="宋体" w:hAnsi="Times New Roman"/>
        </w:rPr>
        <w:t>）安全生产管理制度的制定和执行情况</w:t>
      </w:r>
    </w:p>
    <w:p w14:paraId="244F79CB" w14:textId="7A960DBD"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站内针对运营特点并按照国家相应的法律、标准和规范要求，制订了安全生产管理制度，并贯彻执行，使工作人员熟悉掌握各项安全生产管理制度。通过现场询问及调查了解，</w:t>
      </w:r>
      <w:r w:rsidR="0018203E">
        <w:rPr>
          <w:rFonts w:ascii="Times New Roman" w:eastAsia="宋体" w:hAnsi="Times New Roman" w:hint="eastAsia"/>
        </w:rPr>
        <w:t>本</w:t>
      </w:r>
      <w:r w:rsidRPr="00BB59AD">
        <w:rPr>
          <w:rFonts w:ascii="Times New Roman" w:eastAsia="宋体" w:hAnsi="Times New Roman"/>
        </w:rPr>
        <w:t>项目的人员熟知本单位的各项安全管理制度。</w:t>
      </w:r>
    </w:p>
    <w:p w14:paraId="180034AB"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3</w:t>
      </w:r>
      <w:r w:rsidRPr="00BB59AD">
        <w:rPr>
          <w:rFonts w:ascii="Times New Roman" w:eastAsia="宋体" w:hAnsi="Times New Roman"/>
        </w:rPr>
        <w:t>）安全技术规程和作业安全规程的制定和执行情况</w:t>
      </w:r>
    </w:p>
    <w:p w14:paraId="5AF14861"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针对危险作业岗位，如加油、卸油和计量作业，制订了安全技术规程，并集中对各岗位人员按照操作规程要求，采用理论培训和模拟操作的形式进行反复培训，通过现场询问及调查了解，岗位人员熟练掌握本岗位操作技能，熟记本岗位生产操作规程和作业规程，能够达到正常生产操作，并熟知异常情况的紧急处理措施，并对储存经营过程中的危险有害因素有深刻的</w:t>
      </w:r>
      <w:r w:rsidRPr="00BB59AD">
        <w:rPr>
          <w:rFonts w:ascii="Times New Roman" w:eastAsia="宋体" w:hAnsi="Times New Roman"/>
        </w:rPr>
        <w:lastRenderedPageBreak/>
        <w:t>认识，能够掌握本岗位的灭火、自救常识。</w:t>
      </w:r>
    </w:p>
    <w:p w14:paraId="75729D48"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4</w:t>
      </w:r>
      <w:r w:rsidRPr="00BB59AD">
        <w:rPr>
          <w:rFonts w:ascii="Times New Roman" w:eastAsia="宋体" w:hAnsi="Times New Roman"/>
        </w:rPr>
        <w:t>）安全生产管理机构的设置和专职安全生产管理人员的配备情况</w:t>
      </w:r>
    </w:p>
    <w:p w14:paraId="4908D083"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站内成立了安全管理领导小组，有专职安全管理人员。</w:t>
      </w:r>
    </w:p>
    <w:p w14:paraId="72340715"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5</w:t>
      </w:r>
      <w:r w:rsidRPr="00BB59AD">
        <w:rPr>
          <w:rFonts w:ascii="Times New Roman" w:eastAsia="宋体" w:hAnsi="Times New Roman"/>
        </w:rPr>
        <w:t>）主要负责人和安全管理人员管理能力</w:t>
      </w:r>
    </w:p>
    <w:p w14:paraId="51009422"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主要负责人、安全生产管理人员取得了相应的考核合格证（安全生产知识和管理能力），具有一定的管理能力和安全素养。通过现场询问及调查了解，他们熟悉国家相关的法律、法规，具有良好的管理能力和素质，能够保证安全有效运行。</w:t>
      </w:r>
    </w:p>
    <w:p w14:paraId="1E3FBE96"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6</w:t>
      </w:r>
      <w:r w:rsidRPr="00BB59AD">
        <w:rPr>
          <w:rFonts w:ascii="Times New Roman" w:eastAsia="宋体" w:hAnsi="Times New Roman"/>
        </w:rPr>
        <w:t>）其他从业人员掌握安全知识、专业技术和应急救援知识的情况</w:t>
      </w:r>
    </w:p>
    <w:p w14:paraId="0E7F38FE"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其他从业人员均经安全教育培训，具有本岗位的安全知识、专业技术应急救援知识。经调查了解得知，他们了解国家相关的法律、法规，熟悉本岗位安全经营知识，掌握本岗位的专业技能。并参加加油站组织的安全教育培训，不断加强安全管理及安全经营方面的知识学习。</w:t>
      </w:r>
    </w:p>
    <w:p w14:paraId="41BA1A1A"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7</w:t>
      </w:r>
      <w:r w:rsidRPr="00BB59AD">
        <w:rPr>
          <w:rFonts w:ascii="Times New Roman" w:eastAsia="宋体" w:hAnsi="Times New Roman"/>
        </w:rPr>
        <w:t>）安全投入的情况</w:t>
      </w:r>
    </w:p>
    <w:p w14:paraId="1B882945" w14:textId="04B3C79E" w:rsidR="00BB59AD" w:rsidRPr="00BB59AD" w:rsidRDefault="00BB59AD" w:rsidP="00BB59AD">
      <w:pPr>
        <w:ind w:firstLine="560"/>
        <w:rPr>
          <w:rFonts w:ascii="Times New Roman" w:eastAsia="宋体" w:hAnsi="Times New Roman"/>
        </w:rPr>
      </w:pPr>
      <w:r w:rsidRPr="0061233B">
        <w:rPr>
          <w:rFonts w:ascii="Times New Roman" w:eastAsia="宋体" w:hAnsi="Times New Roman"/>
        </w:rPr>
        <w:t>本项目安全投入费用为</w:t>
      </w:r>
      <w:r w:rsidR="00C944AA">
        <w:rPr>
          <w:rFonts w:ascii="Times New Roman" w:eastAsia="宋体" w:hAnsi="Times New Roman" w:hint="eastAsia"/>
        </w:rPr>
        <w:t>1</w:t>
      </w:r>
      <w:r w:rsidRPr="0061233B">
        <w:rPr>
          <w:rFonts w:ascii="Times New Roman" w:eastAsia="宋体" w:hAnsi="Times New Roman"/>
        </w:rPr>
        <w:t>万元，占比项目投资</w:t>
      </w:r>
      <w:r w:rsidRPr="0061233B">
        <w:rPr>
          <w:rFonts w:ascii="Times New Roman" w:eastAsia="宋体" w:hAnsi="Times New Roman"/>
        </w:rPr>
        <w:t>5%</w:t>
      </w:r>
      <w:r w:rsidRPr="0061233B">
        <w:rPr>
          <w:rFonts w:ascii="Times New Roman" w:eastAsia="宋体" w:hAnsi="Times New Roman"/>
        </w:rPr>
        <w:t>，</w:t>
      </w:r>
      <w:r w:rsidRPr="00BB59AD">
        <w:rPr>
          <w:rFonts w:ascii="Times New Roman" w:eastAsia="宋体" w:hAnsi="Times New Roman"/>
        </w:rPr>
        <w:t>其中一部分用于人员培训，一部分用于检测检验设施，一部分用于消防器材、避雷、防静电设施、安全报警设备设施的建设，一部分用于劳动防护用品的购买等。</w:t>
      </w:r>
    </w:p>
    <w:p w14:paraId="51A3FD07"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8</w:t>
      </w:r>
      <w:r w:rsidRPr="00BB59AD">
        <w:rPr>
          <w:rFonts w:ascii="Times New Roman" w:eastAsia="宋体" w:hAnsi="Times New Roman"/>
        </w:rPr>
        <w:t>）安全生产的检查情况</w:t>
      </w:r>
    </w:p>
    <w:p w14:paraId="1B2EE1E4"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本项目制定了安全风险管理制度，包括：加油站卸油、加油前安全条件检查。根据安全经营检查的规定，如期进行了检查，并形成了安全记录，对在检查中发现的问题提出了整改的意见和要求，及时跟踪整改情况，安全检查能够有效实施，起到了良好的监督和促进的作用。</w:t>
      </w:r>
    </w:p>
    <w:p w14:paraId="709CB454"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9</w:t>
      </w:r>
      <w:r w:rsidRPr="00BB59AD">
        <w:rPr>
          <w:rFonts w:ascii="Times New Roman" w:eastAsia="宋体" w:hAnsi="Times New Roman"/>
        </w:rPr>
        <w:t>）重大危险源的辨识和已确定的重大危险源检测、评估和监控情况</w:t>
      </w:r>
    </w:p>
    <w:p w14:paraId="46BEE5D0" w14:textId="417E04A2" w:rsidR="00BB59AD" w:rsidRPr="00BB59AD" w:rsidRDefault="00BB59AD" w:rsidP="00BB59AD">
      <w:pPr>
        <w:ind w:firstLine="560"/>
        <w:rPr>
          <w:rFonts w:ascii="Times New Roman" w:eastAsia="宋体" w:hAnsi="Times New Roman"/>
        </w:rPr>
      </w:pPr>
      <w:r w:rsidRPr="00BB59AD">
        <w:rPr>
          <w:rFonts w:ascii="Times New Roman" w:eastAsia="宋体" w:hAnsi="Times New Roman"/>
        </w:rPr>
        <w:t>本项目未构成危险化学品重大危险源，具体辨识过程详见</w:t>
      </w:r>
      <w:r w:rsidRPr="0061233B">
        <w:rPr>
          <w:rFonts w:ascii="Times New Roman" w:eastAsia="宋体" w:hAnsi="Times New Roman"/>
        </w:rPr>
        <w:t>附件</w:t>
      </w:r>
      <w:r w:rsidRPr="0061233B">
        <w:rPr>
          <w:rFonts w:ascii="Times New Roman" w:eastAsia="宋体" w:hAnsi="Times New Roman"/>
        </w:rPr>
        <w:t>F3.4</w:t>
      </w:r>
      <w:r w:rsidRPr="0061233B">
        <w:rPr>
          <w:rFonts w:ascii="Times New Roman" w:eastAsia="宋体" w:hAnsi="Times New Roman"/>
        </w:rPr>
        <w:t>。</w:t>
      </w:r>
    </w:p>
    <w:p w14:paraId="24833A99"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10</w:t>
      </w:r>
      <w:r w:rsidRPr="00BB59AD">
        <w:rPr>
          <w:rFonts w:ascii="Times New Roman" w:eastAsia="宋体" w:hAnsi="Times New Roman"/>
        </w:rPr>
        <w:t>）从业人员劳动防护用品的配备及检修、维护和法定检验、检测情</w:t>
      </w:r>
      <w:r w:rsidRPr="00BB59AD">
        <w:rPr>
          <w:rFonts w:ascii="Times New Roman" w:eastAsia="宋体" w:hAnsi="Times New Roman"/>
        </w:rPr>
        <w:lastRenderedPageBreak/>
        <w:t>况</w:t>
      </w:r>
    </w:p>
    <w:p w14:paraId="596BD7D9" w14:textId="7A1515D5"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站内依据国家有关规定及相关岗位要求，为从业人员配备了工作服、手套、工作鞋等劳动保护用品，定期对从业人员的劳动防护用品进行</w:t>
      </w:r>
      <w:r w:rsidR="00423D5B" w:rsidRPr="00BF59D2">
        <w:rPr>
          <w:rFonts w:ascii="Times New Roman" w:eastAsia="宋体" w:hAnsi="Times New Roman" w:hint="eastAsia"/>
        </w:rPr>
        <w:t>更换</w:t>
      </w:r>
      <w:r w:rsidRPr="00BF59D2">
        <w:rPr>
          <w:rFonts w:ascii="Times New Roman" w:eastAsia="宋体" w:hAnsi="Times New Roman"/>
        </w:rPr>
        <w:t>。</w:t>
      </w:r>
      <w:r w:rsidRPr="00BB59AD">
        <w:rPr>
          <w:rFonts w:ascii="Times New Roman" w:eastAsia="宋体" w:hAnsi="Times New Roman"/>
        </w:rPr>
        <w:t>并做了定期发放、监督佩戴的规定。对需要检验的劳动防护用品已进行检测。</w:t>
      </w:r>
    </w:p>
    <w:p w14:paraId="194478A0" w14:textId="58031E1B" w:rsidR="00BB59AD" w:rsidRPr="00BB59AD" w:rsidRDefault="00BB59AD" w:rsidP="00BB59AD">
      <w:pPr>
        <w:spacing w:beforeLines="50" w:before="156" w:afterLines="50" w:after="156"/>
        <w:ind w:firstLine="562"/>
        <w:outlineLvl w:val="2"/>
        <w:rPr>
          <w:rFonts w:ascii="Times New Roman" w:eastAsia="黑体" w:hAnsi="Times New Roman" w:cs="Times New Roman"/>
          <w:b/>
          <w:bCs/>
        </w:rPr>
      </w:pPr>
      <w:r w:rsidRPr="00BB59AD">
        <w:rPr>
          <w:rFonts w:ascii="Times New Roman" w:eastAsia="黑体" w:hAnsi="Times New Roman" w:cs="Times New Roman"/>
          <w:b/>
          <w:bCs/>
        </w:rPr>
        <w:t>6.3.3</w:t>
      </w:r>
      <w:r w:rsidRPr="00BB59AD">
        <w:rPr>
          <w:rFonts w:ascii="Times New Roman" w:eastAsia="黑体" w:hAnsi="Times New Roman" w:cs="Times New Roman"/>
          <w:b/>
          <w:bCs/>
        </w:rPr>
        <w:t>技术、工艺情况分析</w:t>
      </w:r>
    </w:p>
    <w:p w14:paraId="72D44EF7" w14:textId="6B59E10D" w:rsidR="00BB59AD" w:rsidRPr="00BF59D2" w:rsidRDefault="00BB59AD" w:rsidP="00BB59AD">
      <w:pPr>
        <w:ind w:firstLine="560"/>
        <w:rPr>
          <w:rFonts w:ascii="Times New Roman" w:eastAsia="宋体" w:hAnsi="Times New Roman"/>
        </w:rPr>
      </w:pPr>
      <w:r w:rsidRPr="00BF59D2">
        <w:rPr>
          <w:rFonts w:ascii="Times New Roman" w:eastAsia="宋体" w:hAnsi="Times New Roman"/>
        </w:rPr>
        <w:t>（</w:t>
      </w:r>
      <w:r w:rsidRPr="00BF59D2">
        <w:rPr>
          <w:rFonts w:ascii="Times New Roman" w:eastAsia="宋体" w:hAnsi="Times New Roman"/>
        </w:rPr>
        <w:t>1</w:t>
      </w:r>
      <w:r w:rsidRPr="00BF59D2">
        <w:rPr>
          <w:rFonts w:ascii="Times New Roman" w:eastAsia="宋体" w:hAnsi="Times New Roman"/>
        </w:rPr>
        <w:t>）建设项目试运</w:t>
      </w:r>
      <w:r w:rsidR="001470B2" w:rsidRPr="00BF59D2">
        <w:rPr>
          <w:rFonts w:ascii="Times New Roman" w:eastAsia="宋体" w:hAnsi="Times New Roman" w:hint="eastAsia"/>
        </w:rPr>
        <w:t>行</w:t>
      </w:r>
      <w:r w:rsidRPr="00BF59D2">
        <w:rPr>
          <w:rFonts w:ascii="Times New Roman" w:eastAsia="宋体" w:hAnsi="Times New Roman"/>
        </w:rPr>
        <w:t>的情况</w:t>
      </w:r>
    </w:p>
    <w:p w14:paraId="55E64673" w14:textId="7602593B" w:rsidR="00BB59AD" w:rsidRPr="008B5E1E" w:rsidRDefault="00BB59AD" w:rsidP="00BB59AD">
      <w:pPr>
        <w:ind w:firstLine="560"/>
        <w:rPr>
          <w:rFonts w:ascii="Times New Roman" w:eastAsia="宋体" w:hAnsi="Times New Roman"/>
          <w:color w:val="EE0000"/>
        </w:rPr>
      </w:pPr>
      <w:r w:rsidRPr="00BF59D2">
        <w:rPr>
          <w:rFonts w:ascii="Times New Roman" w:eastAsia="宋体" w:hAnsi="Times New Roman"/>
        </w:rPr>
        <w:t>站内从人员组织、职工培训、安全管理、经营设备、紧急切断系统</w:t>
      </w:r>
      <w:r w:rsidR="00AC18C0" w:rsidRPr="00BF59D2">
        <w:rPr>
          <w:rFonts w:ascii="Times New Roman" w:eastAsia="宋体" w:hAnsi="Times New Roman" w:hint="eastAsia"/>
        </w:rPr>
        <w:t>等</w:t>
      </w:r>
      <w:r w:rsidRPr="00BF59D2">
        <w:rPr>
          <w:rFonts w:ascii="Times New Roman" w:eastAsia="宋体" w:hAnsi="Times New Roman"/>
        </w:rPr>
        <w:t>调试</w:t>
      </w:r>
      <w:r w:rsidR="00AC18C0" w:rsidRPr="00BF59D2">
        <w:rPr>
          <w:rFonts w:ascii="Times New Roman" w:eastAsia="宋体" w:hAnsi="Times New Roman" w:hint="eastAsia"/>
        </w:rPr>
        <w:t>、</w:t>
      </w:r>
      <w:r w:rsidRPr="00BF59D2">
        <w:rPr>
          <w:rFonts w:ascii="Times New Roman" w:eastAsia="宋体" w:hAnsi="Times New Roman"/>
        </w:rPr>
        <w:t>公用工程和应急预案等方面做了充分的准备，</w:t>
      </w:r>
      <w:r w:rsidR="008B5E1E" w:rsidRPr="007F15D7">
        <w:rPr>
          <w:rFonts w:ascii="Times New Roman" w:eastAsia="宋体" w:hAnsi="Times New Roman" w:hint="eastAsia"/>
        </w:rPr>
        <w:t>企业于</w:t>
      </w:r>
      <w:r w:rsidR="008B5E1E" w:rsidRPr="007F15D7">
        <w:rPr>
          <w:rFonts w:ascii="Times New Roman" w:eastAsia="宋体" w:hAnsi="Times New Roman" w:hint="eastAsia"/>
        </w:rPr>
        <w:t>2025</w:t>
      </w:r>
      <w:r w:rsidR="008B5E1E" w:rsidRPr="007F15D7">
        <w:rPr>
          <w:rFonts w:ascii="Times New Roman" w:eastAsia="宋体" w:hAnsi="Times New Roman" w:hint="eastAsia"/>
        </w:rPr>
        <w:t>年</w:t>
      </w:r>
      <w:r w:rsidR="008B5E1E" w:rsidRPr="007F15D7">
        <w:rPr>
          <w:rFonts w:ascii="Times New Roman" w:eastAsia="宋体" w:hAnsi="Times New Roman" w:hint="eastAsia"/>
        </w:rPr>
        <w:t>10</w:t>
      </w:r>
      <w:r w:rsidR="008B5E1E" w:rsidRPr="007F15D7">
        <w:rPr>
          <w:rFonts w:ascii="Times New Roman" w:eastAsia="宋体" w:hAnsi="Times New Roman" w:hint="eastAsia"/>
        </w:rPr>
        <w:t>月</w:t>
      </w:r>
      <w:r w:rsidR="008B5E1E" w:rsidRPr="007F15D7">
        <w:rPr>
          <w:rFonts w:ascii="Times New Roman" w:eastAsia="宋体" w:hAnsi="Times New Roman" w:hint="eastAsia"/>
        </w:rPr>
        <w:t>22</w:t>
      </w:r>
      <w:r w:rsidR="008B5E1E" w:rsidRPr="007F15D7">
        <w:rPr>
          <w:rFonts w:ascii="Times New Roman" w:eastAsia="宋体" w:hAnsi="Times New Roman" w:hint="eastAsia"/>
        </w:rPr>
        <w:t>日</w:t>
      </w:r>
      <w:r w:rsidRPr="007F15D7">
        <w:rPr>
          <w:rFonts w:ascii="Times New Roman" w:eastAsia="宋体" w:hAnsi="Times New Roman"/>
        </w:rPr>
        <w:t>按操作规程进行试操作，对</w:t>
      </w:r>
      <w:r w:rsidR="00AC18C0" w:rsidRPr="007F15D7">
        <w:rPr>
          <w:rFonts w:ascii="Times New Roman" w:eastAsia="宋体" w:hAnsi="Times New Roman"/>
        </w:rPr>
        <w:t>油罐液位监测系统、</w:t>
      </w:r>
      <w:r w:rsidR="008B5E1E" w:rsidRPr="007F15D7">
        <w:rPr>
          <w:rFonts w:ascii="Times New Roman" w:eastAsia="宋体" w:hAnsi="Times New Roman" w:hint="eastAsia"/>
        </w:rPr>
        <w:t>油罐</w:t>
      </w:r>
      <w:r w:rsidR="00AC18C0" w:rsidRPr="007F15D7">
        <w:rPr>
          <w:rFonts w:ascii="Times New Roman" w:eastAsia="宋体" w:hAnsi="Times New Roman"/>
        </w:rPr>
        <w:t>防渗检测系统</w:t>
      </w:r>
      <w:r w:rsidR="008B5E1E" w:rsidRPr="007F15D7">
        <w:rPr>
          <w:rFonts w:ascii="Times New Roman" w:eastAsia="宋体" w:hAnsi="Times New Roman" w:hint="eastAsia"/>
        </w:rPr>
        <w:t>、双层管道防渗检测系统</w:t>
      </w:r>
      <w:r w:rsidRPr="007F15D7">
        <w:rPr>
          <w:rFonts w:ascii="Times New Roman" w:eastAsia="宋体" w:hAnsi="Times New Roman"/>
        </w:rPr>
        <w:t>及</w:t>
      </w:r>
      <w:r w:rsidR="008B5E1E" w:rsidRPr="007F15D7">
        <w:rPr>
          <w:rFonts w:ascii="Times New Roman" w:eastAsia="宋体" w:hAnsi="Times New Roman" w:hint="eastAsia"/>
        </w:rPr>
        <w:t>其他</w:t>
      </w:r>
      <w:r w:rsidRPr="007F15D7">
        <w:rPr>
          <w:rFonts w:ascii="Times New Roman" w:eastAsia="宋体" w:hAnsi="Times New Roman"/>
        </w:rPr>
        <w:t>安全设施</w:t>
      </w:r>
      <w:r w:rsidR="008B5E1E" w:rsidRPr="007F15D7">
        <w:rPr>
          <w:rFonts w:ascii="Times New Roman" w:eastAsia="宋体" w:hAnsi="Times New Roman" w:hint="eastAsia"/>
        </w:rPr>
        <w:t>等</w:t>
      </w:r>
      <w:r w:rsidRPr="007F15D7">
        <w:rPr>
          <w:rFonts w:ascii="Times New Roman" w:eastAsia="宋体" w:hAnsi="Times New Roman"/>
        </w:rPr>
        <w:t>进行试运行，试</w:t>
      </w:r>
      <w:r w:rsidR="001470B2" w:rsidRPr="007F15D7">
        <w:rPr>
          <w:rFonts w:ascii="Times New Roman" w:eastAsia="宋体" w:hAnsi="Times New Roman" w:hint="eastAsia"/>
        </w:rPr>
        <w:t>运行</w:t>
      </w:r>
      <w:r w:rsidRPr="007F15D7">
        <w:rPr>
          <w:rFonts w:ascii="Times New Roman" w:eastAsia="宋体" w:hAnsi="Times New Roman"/>
        </w:rPr>
        <w:t>过程持续稳定。</w:t>
      </w:r>
    </w:p>
    <w:p w14:paraId="7E299931"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2</w:t>
      </w:r>
      <w:r w:rsidRPr="00BB59AD">
        <w:rPr>
          <w:rFonts w:ascii="Times New Roman" w:eastAsia="宋体" w:hAnsi="Times New Roman"/>
        </w:rPr>
        <w:t>）经营、储存过程控制系统及安全联锁系统等运行情况</w:t>
      </w:r>
    </w:p>
    <w:p w14:paraId="1CE6F0D4"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站内不构成重大危险源，储存经营的危险化学品为车用乙醇汽油、柴油，采用工艺技术成熟可靠。</w:t>
      </w:r>
    </w:p>
    <w:p w14:paraId="62B1AA96"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站内设置液位仪和液位远传系统的联锁装置，设置防渗漏检测装置，采取防满溢措施，采用磁致伸缩液位计和机械式卸油防溢阀。</w:t>
      </w:r>
    </w:p>
    <w:p w14:paraId="54EA37D3"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站内设置紧急切断系统，该系统能在事故状态下迅速切断加油泵电源，具有失效保护功能。</w:t>
      </w:r>
    </w:p>
    <w:p w14:paraId="386C72BE" w14:textId="3FC4E41A" w:rsidR="00BB59AD" w:rsidRPr="00BB59AD" w:rsidRDefault="00BB59AD" w:rsidP="0061233B">
      <w:pPr>
        <w:keepNext/>
        <w:spacing w:beforeLines="50" w:before="156" w:afterLines="50" w:after="156"/>
        <w:ind w:firstLine="562"/>
        <w:outlineLvl w:val="2"/>
        <w:rPr>
          <w:rFonts w:ascii="Times New Roman" w:eastAsia="黑体" w:hAnsi="Times New Roman" w:cs="Times New Roman"/>
          <w:b/>
          <w:bCs/>
        </w:rPr>
      </w:pPr>
      <w:r w:rsidRPr="00BB59AD">
        <w:rPr>
          <w:rFonts w:ascii="Times New Roman" w:eastAsia="黑体" w:hAnsi="Times New Roman" w:cs="Times New Roman"/>
          <w:b/>
          <w:bCs/>
        </w:rPr>
        <w:t>6.3.4</w:t>
      </w:r>
      <w:r w:rsidRPr="00BB59AD">
        <w:rPr>
          <w:rFonts w:ascii="Times New Roman" w:eastAsia="黑体" w:hAnsi="Times New Roman" w:cs="Times New Roman"/>
          <w:b/>
          <w:bCs/>
        </w:rPr>
        <w:t>装置、设备、设施的施工、检验、检测情况</w:t>
      </w:r>
    </w:p>
    <w:p w14:paraId="337ABBBD"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1</w:t>
      </w:r>
      <w:r w:rsidRPr="00BB59AD">
        <w:rPr>
          <w:rFonts w:ascii="Times New Roman" w:eastAsia="宋体" w:hAnsi="Times New Roman"/>
        </w:rPr>
        <w:t>）安全设施的施工质量情况</w:t>
      </w:r>
    </w:p>
    <w:p w14:paraId="06811DE7" w14:textId="147C91EE"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站内的设计单位、施工单位均为有资质的单位承担，安全设施的施工质量可以保证。项目所涉及的检测仪表、报警器、消防设施等预防、控制、减少与消除事故影安全设施均采用正规生产厂家的产品。</w:t>
      </w:r>
    </w:p>
    <w:p w14:paraId="2264CB09"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2</w:t>
      </w:r>
      <w:r w:rsidRPr="00BB59AD">
        <w:rPr>
          <w:rFonts w:ascii="Times New Roman" w:eastAsia="宋体" w:hAnsi="Times New Roman"/>
        </w:rPr>
        <w:t>）安全设施在施工前后的检验、检测及有效性情况</w:t>
      </w:r>
    </w:p>
    <w:p w14:paraId="0FCDE0E1" w14:textId="472F3FED" w:rsidR="00BB59AD" w:rsidRDefault="00BB59AD" w:rsidP="00BB59AD">
      <w:pPr>
        <w:ind w:firstLine="560"/>
        <w:rPr>
          <w:rFonts w:ascii="Times New Roman" w:eastAsia="宋体" w:hAnsi="Times New Roman"/>
        </w:rPr>
      </w:pPr>
      <w:r w:rsidRPr="00BB59AD">
        <w:rPr>
          <w:rFonts w:ascii="Times New Roman" w:eastAsia="宋体" w:hAnsi="Times New Roman"/>
        </w:rPr>
        <w:t>站内防雷装置由</w:t>
      </w:r>
      <w:r w:rsidR="00C944AA" w:rsidRPr="00C944AA">
        <w:rPr>
          <w:rFonts w:ascii="Times New Roman" w:eastAsia="宋体" w:hAnsi="Times New Roman"/>
        </w:rPr>
        <w:t>昌图县防雷技术中心</w:t>
      </w:r>
      <w:r w:rsidRPr="00BB59AD">
        <w:rPr>
          <w:rFonts w:ascii="Times New Roman" w:eastAsia="宋体" w:hAnsi="Times New Roman"/>
        </w:rPr>
        <w:t>进行了检测，</w:t>
      </w:r>
      <w:r w:rsidR="00C944AA">
        <w:rPr>
          <w:rFonts w:ascii="Times New Roman" w:eastAsia="宋体" w:hAnsi="Times New Roman" w:hint="eastAsia"/>
        </w:rPr>
        <w:t>有效期至</w:t>
      </w:r>
      <w:r w:rsidRPr="00BB59AD">
        <w:rPr>
          <w:rFonts w:ascii="Times New Roman" w:eastAsia="宋体" w:hAnsi="Times New Roman"/>
        </w:rPr>
        <w:t>202</w:t>
      </w:r>
      <w:r w:rsidR="00C944AA">
        <w:rPr>
          <w:rFonts w:ascii="Times New Roman" w:eastAsia="宋体" w:hAnsi="Times New Roman" w:hint="eastAsia"/>
        </w:rPr>
        <w:t>6</w:t>
      </w:r>
      <w:r w:rsidRPr="00BB59AD">
        <w:rPr>
          <w:rFonts w:ascii="Times New Roman" w:eastAsia="宋体" w:hAnsi="Times New Roman"/>
        </w:rPr>
        <w:t>年</w:t>
      </w:r>
      <w:r w:rsidR="00C944AA">
        <w:rPr>
          <w:rFonts w:ascii="Times New Roman" w:eastAsia="宋体" w:hAnsi="Times New Roman" w:hint="eastAsia"/>
        </w:rPr>
        <w:t>03</w:t>
      </w:r>
      <w:r w:rsidRPr="00BB59AD">
        <w:rPr>
          <w:rFonts w:ascii="Times New Roman" w:eastAsia="宋体" w:hAnsi="Times New Roman"/>
        </w:rPr>
        <w:lastRenderedPageBreak/>
        <w:t>月</w:t>
      </w:r>
      <w:r w:rsidR="00C944AA">
        <w:rPr>
          <w:rFonts w:ascii="Times New Roman" w:eastAsia="宋体" w:hAnsi="Times New Roman" w:hint="eastAsia"/>
        </w:rPr>
        <w:t>28</w:t>
      </w:r>
      <w:r w:rsidRPr="00BB59AD">
        <w:rPr>
          <w:rFonts w:ascii="Times New Roman" w:eastAsia="宋体" w:hAnsi="Times New Roman"/>
        </w:rPr>
        <w:t>日。</w:t>
      </w:r>
    </w:p>
    <w:p w14:paraId="6838CB96"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站内的设备、设施施工单位具有相关设计、制造、安装资质，检测、检验单位的检测、检验结果也具有法律效力。</w:t>
      </w:r>
    </w:p>
    <w:p w14:paraId="65E72E01"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3</w:t>
      </w:r>
      <w:r w:rsidRPr="00BB59AD">
        <w:rPr>
          <w:rFonts w:ascii="Times New Roman" w:eastAsia="宋体" w:hAnsi="Times New Roman"/>
        </w:rPr>
        <w:t>）装置、设备和设施的检修、维护情况</w:t>
      </w:r>
    </w:p>
    <w:p w14:paraId="70DCC782" w14:textId="68499E9E"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站内专职安全管理人员每天均对装置、设备及设施进行巡检并定期维护，在巡检过程中一旦发现问题，立即对相关装置、设备或设施进行检修，以保证工艺装置的正常运行，且建立了加油站设备管理</w:t>
      </w:r>
      <w:r w:rsidR="00C944AA">
        <w:rPr>
          <w:rFonts w:ascii="Times New Roman" w:eastAsia="宋体" w:hAnsi="Times New Roman" w:hint="eastAsia"/>
        </w:rPr>
        <w:t>和维护</w:t>
      </w:r>
      <w:r w:rsidRPr="00BB59AD">
        <w:rPr>
          <w:rFonts w:ascii="Times New Roman" w:eastAsia="宋体" w:hAnsi="Times New Roman"/>
        </w:rPr>
        <w:t>制度。</w:t>
      </w:r>
    </w:p>
    <w:p w14:paraId="60DEBCB0" w14:textId="74CB9C33" w:rsidR="00BB59AD" w:rsidRPr="00BB59AD" w:rsidRDefault="00BB59AD" w:rsidP="00BB59AD">
      <w:pPr>
        <w:spacing w:beforeLines="50" w:before="156" w:afterLines="50" w:after="156"/>
        <w:ind w:firstLine="562"/>
        <w:outlineLvl w:val="2"/>
        <w:rPr>
          <w:rFonts w:ascii="Times New Roman" w:eastAsia="黑体" w:hAnsi="Times New Roman" w:cs="Times New Roman"/>
          <w:b/>
          <w:bCs/>
        </w:rPr>
      </w:pPr>
      <w:r w:rsidRPr="00BB59AD">
        <w:rPr>
          <w:rFonts w:ascii="Times New Roman" w:eastAsia="黑体" w:hAnsi="Times New Roman" w:cs="Times New Roman"/>
          <w:b/>
          <w:bCs/>
        </w:rPr>
        <w:t>6.3.5</w:t>
      </w:r>
      <w:r w:rsidRPr="00BB59AD">
        <w:rPr>
          <w:rFonts w:ascii="Times New Roman" w:eastAsia="黑体" w:hAnsi="Times New Roman" w:cs="Times New Roman"/>
          <w:b/>
          <w:bCs/>
        </w:rPr>
        <w:t>原料、辅助材料和产品情况分析</w:t>
      </w:r>
    </w:p>
    <w:p w14:paraId="5BF98C85" w14:textId="5B32CF35"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站内涉及的主要为危险化学品车用乙醇汽油和柴油，其中车用乙醇汽油是重点监管危险化学品。站内设有</w:t>
      </w:r>
      <w:r w:rsidR="00C944AA">
        <w:rPr>
          <w:rFonts w:ascii="Times New Roman" w:eastAsia="宋体" w:hAnsi="Times New Roman" w:hint="eastAsia"/>
        </w:rPr>
        <w:t>1</w:t>
      </w:r>
      <w:r w:rsidRPr="00BB59AD">
        <w:rPr>
          <w:rFonts w:ascii="Times New Roman" w:eastAsia="宋体" w:hAnsi="Times New Roman"/>
        </w:rPr>
        <w:t>座</w:t>
      </w:r>
      <w:r w:rsidR="00C944AA">
        <w:rPr>
          <w:rFonts w:ascii="Times New Roman" w:eastAsia="宋体" w:hAnsi="Times New Roman" w:hint="eastAsia"/>
        </w:rPr>
        <w:t>3</w:t>
      </w:r>
      <w:r w:rsidRPr="00BB59AD">
        <w:rPr>
          <w:rFonts w:ascii="Times New Roman" w:eastAsia="宋体" w:hAnsi="Times New Roman"/>
        </w:rPr>
        <w:t>0m</w:t>
      </w:r>
      <w:r w:rsidRPr="00BB59AD">
        <w:rPr>
          <w:rFonts w:ascii="Times New Roman" w:eastAsia="宋体" w:hAnsi="Times New Roman" w:hint="eastAsia"/>
          <w:vertAlign w:val="superscript"/>
        </w:rPr>
        <w:t>3</w:t>
      </w:r>
      <w:r w:rsidR="00C944AA">
        <w:rPr>
          <w:rFonts w:ascii="Times New Roman" w:eastAsia="宋体" w:hAnsi="Times New Roman" w:hint="eastAsia"/>
        </w:rPr>
        <w:t>车用乙醇汽</w:t>
      </w:r>
      <w:r w:rsidRPr="00BB59AD">
        <w:rPr>
          <w:rFonts w:ascii="Times New Roman" w:eastAsia="宋体" w:hAnsi="Times New Roman"/>
        </w:rPr>
        <w:t>油</w:t>
      </w:r>
      <w:r w:rsidRPr="00BB59AD">
        <w:rPr>
          <w:rFonts w:ascii="Times New Roman" w:eastAsia="宋体" w:hAnsi="Times New Roman"/>
        </w:rPr>
        <w:t>SF</w:t>
      </w:r>
      <w:r w:rsidRPr="00BB59AD">
        <w:rPr>
          <w:rFonts w:ascii="Times New Roman" w:eastAsia="宋体" w:hAnsi="Times New Roman"/>
        </w:rPr>
        <w:t>双层储罐</w:t>
      </w:r>
      <w:r w:rsidR="00C944AA">
        <w:rPr>
          <w:rFonts w:ascii="Times New Roman" w:eastAsia="宋体" w:hAnsi="Times New Roman" w:hint="eastAsia"/>
        </w:rPr>
        <w:t>、</w:t>
      </w:r>
      <w:r w:rsidR="00C944AA">
        <w:rPr>
          <w:rFonts w:ascii="Times New Roman" w:eastAsia="宋体" w:hAnsi="Times New Roman" w:hint="eastAsia"/>
        </w:rPr>
        <w:t>1</w:t>
      </w:r>
      <w:r w:rsidR="00C944AA">
        <w:rPr>
          <w:rFonts w:ascii="Times New Roman" w:eastAsia="宋体" w:hAnsi="Times New Roman" w:hint="eastAsia"/>
        </w:rPr>
        <w:t>座</w:t>
      </w:r>
      <w:r w:rsidR="00C944AA">
        <w:rPr>
          <w:rFonts w:ascii="Times New Roman" w:eastAsia="宋体" w:hAnsi="Times New Roman" w:hint="eastAsia"/>
        </w:rPr>
        <w:t>50m</w:t>
      </w:r>
      <w:r w:rsidR="00C944AA" w:rsidRPr="00C944AA">
        <w:rPr>
          <w:rFonts w:ascii="Times New Roman" w:eastAsia="宋体" w:hAnsi="Times New Roman" w:hint="eastAsia"/>
          <w:vertAlign w:val="superscript"/>
        </w:rPr>
        <w:t>3</w:t>
      </w:r>
      <w:r w:rsidR="00C944AA">
        <w:rPr>
          <w:rFonts w:ascii="Times New Roman" w:eastAsia="宋体" w:hAnsi="Times New Roman" w:hint="eastAsia"/>
        </w:rPr>
        <w:t>车用乙醇汽油</w:t>
      </w:r>
      <w:r w:rsidR="00C944AA" w:rsidRPr="00BB59AD">
        <w:rPr>
          <w:rFonts w:ascii="Times New Roman" w:eastAsia="宋体" w:hAnsi="Times New Roman"/>
        </w:rPr>
        <w:t>SF</w:t>
      </w:r>
      <w:r w:rsidR="00C944AA" w:rsidRPr="00BB59AD">
        <w:rPr>
          <w:rFonts w:ascii="Times New Roman" w:eastAsia="宋体" w:hAnsi="Times New Roman"/>
        </w:rPr>
        <w:t>双层储罐</w:t>
      </w:r>
      <w:r w:rsidR="00C944AA">
        <w:rPr>
          <w:rFonts w:ascii="Times New Roman" w:eastAsia="宋体" w:hAnsi="Times New Roman" w:hint="eastAsia"/>
        </w:rPr>
        <w:t>、</w:t>
      </w:r>
      <w:r w:rsidR="00C944AA">
        <w:rPr>
          <w:rFonts w:ascii="Times New Roman" w:eastAsia="宋体" w:hAnsi="Times New Roman" w:hint="eastAsia"/>
        </w:rPr>
        <w:t>3</w:t>
      </w:r>
      <w:r w:rsidRPr="00BB59AD">
        <w:rPr>
          <w:rFonts w:ascii="Times New Roman" w:eastAsia="宋体" w:hAnsi="Times New Roman"/>
        </w:rPr>
        <w:t>座</w:t>
      </w:r>
      <w:r w:rsidR="00C944AA">
        <w:rPr>
          <w:rFonts w:ascii="Times New Roman" w:eastAsia="宋体" w:hAnsi="Times New Roman" w:hint="eastAsia"/>
        </w:rPr>
        <w:t>3</w:t>
      </w:r>
      <w:r w:rsidRPr="00BB59AD">
        <w:rPr>
          <w:rFonts w:ascii="Times New Roman" w:eastAsia="宋体" w:hAnsi="Times New Roman"/>
        </w:rPr>
        <w:t>0m</w:t>
      </w:r>
      <w:r w:rsidRPr="00BB59AD">
        <w:rPr>
          <w:rFonts w:ascii="Times New Roman" w:eastAsia="宋体" w:hAnsi="Times New Roman" w:hint="eastAsia"/>
          <w:vertAlign w:val="superscript"/>
        </w:rPr>
        <w:t>3</w:t>
      </w:r>
      <w:r w:rsidR="00C944AA">
        <w:rPr>
          <w:rFonts w:ascii="Times New Roman" w:eastAsia="宋体" w:hAnsi="Times New Roman" w:hint="eastAsia"/>
        </w:rPr>
        <w:t>柴油</w:t>
      </w:r>
      <w:r w:rsidRPr="00BB59AD">
        <w:rPr>
          <w:rFonts w:ascii="Times New Roman" w:eastAsia="宋体" w:hAnsi="Times New Roman"/>
        </w:rPr>
        <w:t>SF</w:t>
      </w:r>
      <w:r w:rsidRPr="00BB59AD">
        <w:rPr>
          <w:rFonts w:ascii="Times New Roman" w:eastAsia="宋体" w:hAnsi="Times New Roman"/>
        </w:rPr>
        <w:t>双层储罐</w:t>
      </w:r>
      <w:r w:rsidR="00C944AA">
        <w:rPr>
          <w:rFonts w:ascii="Times New Roman" w:eastAsia="宋体" w:hAnsi="Times New Roman" w:hint="eastAsia"/>
        </w:rPr>
        <w:t>和</w:t>
      </w:r>
      <w:r w:rsidR="00C944AA">
        <w:rPr>
          <w:rFonts w:ascii="Times New Roman" w:eastAsia="宋体" w:hAnsi="Times New Roman" w:hint="eastAsia"/>
        </w:rPr>
        <w:t>1</w:t>
      </w:r>
      <w:r w:rsidR="00C944AA">
        <w:rPr>
          <w:rFonts w:ascii="Times New Roman" w:eastAsia="宋体" w:hAnsi="Times New Roman" w:hint="eastAsia"/>
        </w:rPr>
        <w:t>座</w:t>
      </w:r>
      <w:r w:rsidR="00C944AA">
        <w:rPr>
          <w:rFonts w:ascii="Times New Roman" w:eastAsia="宋体" w:hAnsi="Times New Roman" w:hint="eastAsia"/>
        </w:rPr>
        <w:t>50m</w:t>
      </w:r>
      <w:r w:rsidR="00C944AA" w:rsidRPr="00C944AA">
        <w:rPr>
          <w:rFonts w:ascii="Times New Roman" w:eastAsia="宋体" w:hAnsi="Times New Roman" w:hint="eastAsia"/>
          <w:vertAlign w:val="superscript"/>
        </w:rPr>
        <w:t>3</w:t>
      </w:r>
      <w:r w:rsidR="00C944AA">
        <w:rPr>
          <w:rFonts w:ascii="Times New Roman" w:eastAsia="宋体" w:hAnsi="Times New Roman" w:hint="eastAsia"/>
        </w:rPr>
        <w:t>柴油</w:t>
      </w:r>
      <w:r w:rsidR="00C944AA" w:rsidRPr="00BB59AD">
        <w:rPr>
          <w:rFonts w:ascii="Times New Roman" w:eastAsia="宋体" w:hAnsi="Times New Roman"/>
        </w:rPr>
        <w:t>SF</w:t>
      </w:r>
      <w:r w:rsidR="00C944AA" w:rsidRPr="00BB59AD">
        <w:rPr>
          <w:rFonts w:ascii="Times New Roman" w:eastAsia="宋体" w:hAnsi="Times New Roman"/>
        </w:rPr>
        <w:t>双层储罐</w:t>
      </w:r>
      <w:r>
        <w:rPr>
          <w:rFonts w:ascii="Times New Roman" w:eastAsia="宋体" w:hAnsi="Times New Roman" w:hint="eastAsia"/>
        </w:rPr>
        <w:t>，</w:t>
      </w:r>
      <w:r w:rsidRPr="00BB59AD">
        <w:rPr>
          <w:rFonts w:ascii="Times New Roman" w:eastAsia="宋体" w:hAnsi="Times New Roman"/>
        </w:rPr>
        <w:t>柴油罐容积折半后，油罐总容积</w:t>
      </w:r>
      <w:r w:rsidR="00C944AA">
        <w:rPr>
          <w:rFonts w:ascii="Times New Roman" w:eastAsia="宋体" w:hAnsi="Times New Roman" w:hint="eastAsia"/>
        </w:rPr>
        <w:t>150</w:t>
      </w:r>
      <w:r w:rsidRPr="00BB59AD">
        <w:rPr>
          <w:rFonts w:ascii="Times New Roman" w:eastAsia="宋体" w:hAnsi="Times New Roman"/>
        </w:rPr>
        <w:t>m</w:t>
      </w:r>
      <w:r w:rsidRPr="00BB59AD">
        <w:rPr>
          <w:rFonts w:ascii="Times New Roman" w:eastAsia="宋体" w:hAnsi="Times New Roman"/>
          <w:vertAlign w:val="superscript"/>
        </w:rPr>
        <w:t>3</w:t>
      </w:r>
      <w:r w:rsidRPr="00BB59AD">
        <w:rPr>
          <w:rFonts w:ascii="Times New Roman" w:eastAsia="宋体" w:hAnsi="Times New Roman"/>
        </w:rPr>
        <w:t>。能够满足运营需要。</w:t>
      </w:r>
    </w:p>
    <w:p w14:paraId="0F90A954" w14:textId="6AC7F62A" w:rsidR="00BB59AD" w:rsidRPr="00BB59AD" w:rsidRDefault="00BB59AD" w:rsidP="00BB59AD">
      <w:pPr>
        <w:spacing w:beforeLines="50" w:before="156" w:afterLines="50" w:after="156"/>
        <w:ind w:firstLine="562"/>
        <w:outlineLvl w:val="2"/>
        <w:rPr>
          <w:rFonts w:ascii="Times New Roman" w:eastAsia="黑体" w:hAnsi="Times New Roman" w:cs="Times New Roman"/>
          <w:b/>
          <w:bCs/>
        </w:rPr>
      </w:pPr>
      <w:r w:rsidRPr="00BB59AD">
        <w:rPr>
          <w:rFonts w:ascii="Times New Roman" w:eastAsia="黑体" w:hAnsi="Times New Roman" w:cs="Times New Roman"/>
          <w:b/>
          <w:bCs/>
        </w:rPr>
        <w:t>6.3.6</w:t>
      </w:r>
      <w:r w:rsidRPr="00BB59AD">
        <w:rPr>
          <w:rFonts w:ascii="Times New Roman" w:eastAsia="黑体" w:hAnsi="Times New Roman" w:cs="Times New Roman"/>
          <w:b/>
          <w:bCs/>
        </w:rPr>
        <w:t>作业场所职业危害分析</w:t>
      </w:r>
    </w:p>
    <w:p w14:paraId="3BBCBB48"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1</w:t>
      </w:r>
      <w:r w:rsidRPr="00BB59AD">
        <w:rPr>
          <w:rFonts w:ascii="Times New Roman" w:eastAsia="宋体" w:hAnsi="Times New Roman"/>
        </w:rPr>
        <w:t>）职业危害防护设施的设置情况</w:t>
      </w:r>
    </w:p>
    <w:p w14:paraId="526982BC"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站内已按《个体防护装备配备规范</w:t>
      </w:r>
      <w:r w:rsidRPr="00BB59AD">
        <w:rPr>
          <w:rFonts w:ascii="Times New Roman" w:eastAsia="宋体" w:hAnsi="Times New Roman"/>
        </w:rPr>
        <w:t xml:space="preserve"> </w:t>
      </w:r>
      <w:r w:rsidRPr="00BB59AD">
        <w:rPr>
          <w:rFonts w:ascii="Times New Roman" w:eastAsia="宋体" w:hAnsi="Times New Roman"/>
        </w:rPr>
        <w:t>第</w:t>
      </w:r>
      <w:r w:rsidRPr="00BB59AD">
        <w:rPr>
          <w:rFonts w:ascii="Times New Roman" w:eastAsia="宋体" w:hAnsi="Times New Roman"/>
        </w:rPr>
        <w:t>2</w:t>
      </w:r>
      <w:r w:rsidRPr="00BB59AD">
        <w:rPr>
          <w:rFonts w:ascii="Times New Roman" w:eastAsia="宋体" w:hAnsi="Times New Roman"/>
        </w:rPr>
        <w:t>部分</w:t>
      </w:r>
      <w:r w:rsidRPr="00BB59AD">
        <w:rPr>
          <w:rFonts w:ascii="Times New Roman" w:eastAsia="宋体" w:hAnsi="Times New Roman"/>
        </w:rPr>
        <w:t xml:space="preserve"> </w:t>
      </w:r>
      <w:r w:rsidRPr="00BB59AD">
        <w:rPr>
          <w:rFonts w:ascii="Times New Roman" w:eastAsia="宋体" w:hAnsi="Times New Roman"/>
        </w:rPr>
        <w:t>石油、化工、天然气》（</w:t>
      </w:r>
      <w:r w:rsidRPr="00BB59AD">
        <w:rPr>
          <w:rFonts w:ascii="Times New Roman" w:eastAsia="宋体" w:hAnsi="Times New Roman"/>
        </w:rPr>
        <w:t>GB39800.2-2020</w:t>
      </w:r>
      <w:r w:rsidRPr="00BB59AD">
        <w:rPr>
          <w:rFonts w:ascii="Times New Roman" w:eastAsia="宋体" w:hAnsi="Times New Roman"/>
        </w:rPr>
        <w:t>）的相关要求，根据各操作岗位的特点配置必需的防护用具和用品，并定期进行检修，对不合格用品及时进行更换。</w:t>
      </w:r>
    </w:p>
    <w:p w14:paraId="34C94E60"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2</w:t>
      </w:r>
      <w:r w:rsidRPr="00BB59AD">
        <w:rPr>
          <w:rFonts w:ascii="Times New Roman" w:eastAsia="宋体" w:hAnsi="Times New Roman"/>
        </w:rPr>
        <w:t>）职业危害防护设施的检修和维护情况</w:t>
      </w:r>
    </w:p>
    <w:p w14:paraId="29D077D1"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个体防护装备由专人发放，定期进行检测、检验、淘汰、更新所使用的职业危害防护用品，保证其适用性、安全性、有效性。</w:t>
      </w:r>
    </w:p>
    <w:p w14:paraId="3D915695"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3</w:t>
      </w:r>
      <w:r w:rsidRPr="00BB59AD">
        <w:rPr>
          <w:rFonts w:ascii="Times New Roman" w:eastAsia="宋体" w:hAnsi="Times New Roman"/>
        </w:rPr>
        <w:t>）作业场所的法定职业危害监测、监控情况</w:t>
      </w:r>
    </w:p>
    <w:p w14:paraId="0BB35AD0"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站内已进行法定职业危害监测、监控，符合要求。</w:t>
      </w:r>
    </w:p>
    <w:p w14:paraId="7AAF9861"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4</w:t>
      </w:r>
      <w:r w:rsidRPr="00BB59AD">
        <w:rPr>
          <w:rFonts w:ascii="Times New Roman" w:eastAsia="宋体" w:hAnsi="Times New Roman"/>
        </w:rPr>
        <w:t>）建（构）筑物的建设情况</w:t>
      </w:r>
    </w:p>
    <w:p w14:paraId="3D75B1A2" w14:textId="09F70159" w:rsidR="00BB59AD" w:rsidRPr="00BB59AD" w:rsidRDefault="00BB59AD" w:rsidP="00BB59AD">
      <w:pPr>
        <w:ind w:firstLine="560"/>
        <w:rPr>
          <w:rFonts w:ascii="Times New Roman" w:eastAsia="宋体" w:hAnsi="Times New Roman"/>
        </w:rPr>
      </w:pPr>
      <w:r w:rsidRPr="00BB59AD">
        <w:rPr>
          <w:rFonts w:ascii="Times New Roman" w:eastAsia="宋体" w:hAnsi="Times New Roman"/>
        </w:rPr>
        <w:lastRenderedPageBreak/>
        <w:t>站内建（构）筑物为有相关资质单位进行设计、施工，建设情况符合要求。</w:t>
      </w:r>
    </w:p>
    <w:p w14:paraId="672C5902" w14:textId="4B493A95" w:rsidR="00BB59AD" w:rsidRPr="00BB59AD" w:rsidRDefault="00BB59AD" w:rsidP="00BB59AD">
      <w:pPr>
        <w:spacing w:beforeLines="50" w:before="156" w:afterLines="50" w:after="156"/>
        <w:ind w:firstLine="562"/>
        <w:outlineLvl w:val="2"/>
        <w:rPr>
          <w:rFonts w:ascii="Times New Roman" w:eastAsia="黑体" w:hAnsi="Times New Roman" w:cs="Times New Roman"/>
          <w:b/>
          <w:bCs/>
        </w:rPr>
      </w:pPr>
      <w:r w:rsidRPr="00BB59AD">
        <w:rPr>
          <w:rFonts w:ascii="Times New Roman" w:eastAsia="黑体" w:hAnsi="Times New Roman" w:cs="Times New Roman"/>
          <w:b/>
          <w:bCs/>
        </w:rPr>
        <w:t>6.3.7</w:t>
      </w:r>
      <w:r w:rsidRPr="00BB59AD">
        <w:rPr>
          <w:rFonts w:ascii="Times New Roman" w:eastAsia="黑体" w:hAnsi="Times New Roman" w:cs="Times New Roman"/>
          <w:b/>
          <w:bCs/>
        </w:rPr>
        <w:t>事故及应急管理</w:t>
      </w:r>
    </w:p>
    <w:p w14:paraId="2B5F94AB"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1</w:t>
      </w:r>
      <w:r w:rsidRPr="00BB59AD">
        <w:rPr>
          <w:rFonts w:ascii="Times New Roman" w:eastAsia="宋体" w:hAnsi="Times New Roman"/>
        </w:rPr>
        <w:t>）可能发生的事故应急救援预案的编制情况</w:t>
      </w:r>
    </w:p>
    <w:p w14:paraId="0CD73007" w14:textId="22E731EE"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站内建立了应急预案体系，由综合预案、专项预案和现场处置方案组成。于</w:t>
      </w:r>
      <w:r w:rsidRPr="00BB59AD">
        <w:rPr>
          <w:rFonts w:ascii="Times New Roman" w:eastAsia="宋体" w:hAnsi="Times New Roman"/>
        </w:rPr>
        <w:t>202</w:t>
      </w:r>
      <w:r w:rsidR="00C944AA">
        <w:rPr>
          <w:rFonts w:ascii="Times New Roman" w:eastAsia="宋体" w:hAnsi="Times New Roman" w:hint="eastAsia"/>
        </w:rPr>
        <w:t>5</w:t>
      </w:r>
      <w:r w:rsidRPr="00BB59AD">
        <w:rPr>
          <w:rFonts w:ascii="Times New Roman" w:eastAsia="宋体" w:hAnsi="Times New Roman"/>
        </w:rPr>
        <w:t>年</w:t>
      </w:r>
      <w:r w:rsidR="00C944AA">
        <w:rPr>
          <w:rFonts w:ascii="Times New Roman" w:eastAsia="宋体" w:hAnsi="Times New Roman" w:hint="eastAsia"/>
        </w:rPr>
        <w:t>12</w:t>
      </w:r>
      <w:r w:rsidRPr="00BB59AD">
        <w:rPr>
          <w:rFonts w:ascii="Times New Roman" w:eastAsia="宋体" w:hAnsi="Times New Roman"/>
        </w:rPr>
        <w:t>月编制，并经专家评审，于</w:t>
      </w:r>
      <w:r w:rsidRPr="00BB59AD">
        <w:rPr>
          <w:rFonts w:ascii="Times New Roman" w:eastAsia="宋体" w:hAnsi="Times New Roman"/>
        </w:rPr>
        <w:t>202</w:t>
      </w:r>
      <w:r w:rsidR="00C944AA">
        <w:rPr>
          <w:rFonts w:ascii="Times New Roman" w:eastAsia="宋体" w:hAnsi="Times New Roman" w:hint="eastAsia"/>
        </w:rPr>
        <w:t>5</w:t>
      </w:r>
      <w:r w:rsidRPr="00BB59AD">
        <w:rPr>
          <w:rFonts w:ascii="Times New Roman" w:eastAsia="宋体" w:hAnsi="Times New Roman"/>
        </w:rPr>
        <w:t>年</w:t>
      </w:r>
      <w:r w:rsidR="00C944AA">
        <w:rPr>
          <w:rFonts w:ascii="Times New Roman" w:eastAsia="宋体" w:hAnsi="Times New Roman" w:hint="eastAsia"/>
        </w:rPr>
        <w:t>12</w:t>
      </w:r>
      <w:r w:rsidRPr="00BB59AD">
        <w:rPr>
          <w:rFonts w:ascii="Times New Roman" w:eastAsia="宋体" w:hAnsi="Times New Roman"/>
        </w:rPr>
        <w:t>月</w:t>
      </w:r>
      <w:r w:rsidR="00C944AA">
        <w:rPr>
          <w:rFonts w:ascii="Times New Roman" w:eastAsia="宋体" w:hAnsi="Times New Roman" w:hint="eastAsia"/>
        </w:rPr>
        <w:t>17</w:t>
      </w:r>
      <w:r w:rsidRPr="00BB59AD">
        <w:rPr>
          <w:rFonts w:ascii="Times New Roman" w:eastAsia="宋体" w:hAnsi="Times New Roman"/>
        </w:rPr>
        <w:t>日经</w:t>
      </w:r>
      <w:r w:rsidR="00C944AA">
        <w:rPr>
          <w:rFonts w:ascii="Times New Roman" w:eastAsia="宋体" w:hAnsi="Times New Roman" w:hint="eastAsia"/>
        </w:rPr>
        <w:t>铁岭</w:t>
      </w:r>
      <w:r w:rsidRPr="00BB59AD">
        <w:rPr>
          <w:rFonts w:ascii="Times New Roman" w:eastAsia="宋体" w:hAnsi="Times New Roman"/>
        </w:rPr>
        <w:t>市应急管理局备案。应急预案备案登记表见附件。</w:t>
      </w:r>
    </w:p>
    <w:p w14:paraId="365A3018"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2</w:t>
      </w:r>
      <w:r w:rsidRPr="00BB59AD">
        <w:rPr>
          <w:rFonts w:ascii="Times New Roman" w:eastAsia="宋体" w:hAnsi="Times New Roman"/>
        </w:rPr>
        <w:t>）事故应急救援组织的建立和人员的配备情况</w:t>
      </w:r>
    </w:p>
    <w:p w14:paraId="3CF3E15C"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站内建立了公司生产安全事故应急组织机构，由安全管理机构构成，各级人员有明确的职责，站内设置的应急救援组织和人员能够满足应急救援要求。</w:t>
      </w:r>
    </w:p>
    <w:p w14:paraId="73195BB0"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3</w:t>
      </w:r>
      <w:r w:rsidRPr="00BB59AD">
        <w:rPr>
          <w:rFonts w:ascii="Times New Roman" w:eastAsia="宋体" w:hAnsi="Times New Roman"/>
        </w:rPr>
        <w:t>）事故应急救援预案的演练情况</w:t>
      </w:r>
    </w:p>
    <w:p w14:paraId="2EDF63E7"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组织了预案演练，包括桌面演练和实际演练，在演练前对有关人员进行培训，演练结束后对应急预案演练情况进行总结和评估，撰写评估报告，分析存在的问题，提出应急预案修订意见及下一步工作计划。站内综合预案中的演练要求，符合《生产安全事故应急预案管理办法》的相关要求。</w:t>
      </w:r>
    </w:p>
    <w:p w14:paraId="4B085D39"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w:t>
      </w:r>
      <w:r w:rsidRPr="00BB59AD">
        <w:rPr>
          <w:rFonts w:ascii="Times New Roman" w:eastAsia="宋体" w:hAnsi="Times New Roman"/>
        </w:rPr>
        <w:t>4</w:t>
      </w:r>
      <w:r w:rsidRPr="00BB59AD">
        <w:rPr>
          <w:rFonts w:ascii="Times New Roman" w:eastAsia="宋体" w:hAnsi="Times New Roman"/>
        </w:rPr>
        <w:t>）事故应急救援器材、设备的配备情况</w:t>
      </w:r>
    </w:p>
    <w:p w14:paraId="1AED386A" w14:textId="77777777" w:rsidR="00BB59AD" w:rsidRPr="00BB59AD" w:rsidRDefault="00BB59AD" w:rsidP="00BB59AD">
      <w:pPr>
        <w:ind w:firstLine="560"/>
        <w:rPr>
          <w:rFonts w:ascii="Times New Roman" w:eastAsia="宋体" w:hAnsi="Times New Roman"/>
        </w:rPr>
      </w:pPr>
      <w:r w:rsidRPr="00BB59AD">
        <w:rPr>
          <w:rFonts w:ascii="Times New Roman" w:eastAsia="宋体" w:hAnsi="Times New Roman"/>
        </w:rPr>
        <w:t>站内应急救援物资配备情况，见表</w:t>
      </w:r>
      <w:r w:rsidRPr="00BB59AD">
        <w:rPr>
          <w:rFonts w:ascii="Times New Roman" w:eastAsia="宋体" w:hAnsi="Times New Roman"/>
        </w:rPr>
        <w:t>2.7-1</w:t>
      </w:r>
      <w:r w:rsidRPr="00BB59AD">
        <w:rPr>
          <w:rFonts w:ascii="Times New Roman" w:eastAsia="宋体" w:hAnsi="Times New Roman"/>
        </w:rPr>
        <w:t>。</w:t>
      </w:r>
    </w:p>
    <w:p w14:paraId="1999F2C8" w14:textId="239E6BC2" w:rsidR="00BB59AD" w:rsidRPr="00BB59AD" w:rsidRDefault="00BB59AD" w:rsidP="00CA7993">
      <w:pPr>
        <w:keepNext/>
        <w:spacing w:beforeLines="50" w:before="156" w:afterLines="50" w:after="156"/>
        <w:ind w:firstLine="562"/>
        <w:outlineLvl w:val="2"/>
        <w:rPr>
          <w:rFonts w:ascii="Times New Roman" w:eastAsia="黑体" w:hAnsi="Times New Roman" w:cs="Times New Roman"/>
          <w:b/>
          <w:bCs/>
        </w:rPr>
      </w:pPr>
      <w:r w:rsidRPr="00BB59AD">
        <w:rPr>
          <w:rFonts w:ascii="Times New Roman" w:eastAsia="黑体" w:hAnsi="Times New Roman" w:cs="Times New Roman"/>
          <w:b/>
          <w:bCs/>
        </w:rPr>
        <w:t>6.3.8</w:t>
      </w:r>
      <w:r w:rsidRPr="00BB59AD">
        <w:rPr>
          <w:rFonts w:ascii="Times New Roman" w:eastAsia="黑体" w:hAnsi="Times New Roman" w:cs="Times New Roman"/>
          <w:b/>
          <w:bCs/>
        </w:rPr>
        <w:t>其他方面</w:t>
      </w:r>
    </w:p>
    <w:p w14:paraId="1A3217E9" w14:textId="1C304265" w:rsidR="00BB59AD" w:rsidRDefault="00BB59AD" w:rsidP="00BB59AD">
      <w:pPr>
        <w:ind w:firstLine="560"/>
        <w:rPr>
          <w:rFonts w:ascii="Times New Roman" w:eastAsia="宋体" w:hAnsi="Times New Roman"/>
        </w:rPr>
      </w:pPr>
      <w:r w:rsidRPr="00BB59AD">
        <w:rPr>
          <w:rFonts w:ascii="Times New Roman" w:eastAsia="宋体" w:hAnsi="Times New Roman"/>
        </w:rPr>
        <w:t>站内供电由市政提供，供电电压为</w:t>
      </w:r>
      <w:r w:rsidRPr="00BB59AD">
        <w:rPr>
          <w:rFonts w:ascii="Times New Roman" w:eastAsia="宋体" w:hAnsi="Times New Roman"/>
        </w:rPr>
        <w:t>380/220V</w:t>
      </w:r>
      <w:r w:rsidRPr="00BB59AD">
        <w:rPr>
          <w:rFonts w:ascii="Times New Roman" w:eastAsia="宋体" w:hAnsi="Times New Roman"/>
        </w:rPr>
        <w:t>，生活用水来自站内</w:t>
      </w:r>
      <w:r>
        <w:rPr>
          <w:rFonts w:ascii="Times New Roman" w:eastAsia="宋体" w:hAnsi="Times New Roman" w:hint="eastAsia"/>
        </w:rPr>
        <w:t>自备水井</w:t>
      </w:r>
      <w:r w:rsidRPr="00BB59AD">
        <w:rPr>
          <w:rFonts w:ascii="Times New Roman" w:eastAsia="宋体" w:hAnsi="Times New Roman"/>
        </w:rPr>
        <w:t>，采暖气源依托空气能提供，能够满足站内基本需求。</w:t>
      </w:r>
    </w:p>
    <w:p w14:paraId="0629F10C" w14:textId="63DDF1E2" w:rsidR="007126F5" w:rsidRDefault="007126F5" w:rsidP="007126F5">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67" w:name="_Toc218437750"/>
      <w:r w:rsidRPr="007126F5">
        <w:rPr>
          <w:rFonts w:ascii="Times New Roman" w:eastAsia="楷体" w:hAnsi="Times New Roman" w:cs="Times New Roman"/>
          <w:b/>
          <w:bCs/>
          <w:sz w:val="32"/>
          <w:szCs w:val="32"/>
        </w:rPr>
        <w:t>6.4</w:t>
      </w:r>
      <w:r w:rsidRPr="007126F5">
        <w:rPr>
          <w:rFonts w:ascii="Times New Roman" w:eastAsia="楷体" w:hAnsi="Times New Roman" w:cs="Times New Roman"/>
          <w:b/>
          <w:bCs/>
          <w:sz w:val="32"/>
          <w:szCs w:val="32"/>
        </w:rPr>
        <w:t>事故案例分析</w:t>
      </w:r>
      <w:bookmarkEnd w:id="67"/>
    </w:p>
    <w:p w14:paraId="1D4B287A" w14:textId="2C8E7089" w:rsidR="005314FE" w:rsidRPr="005314FE" w:rsidRDefault="005314FE" w:rsidP="005314FE">
      <w:pPr>
        <w:ind w:firstLine="560"/>
        <w:rPr>
          <w:rFonts w:ascii="Times New Roman" w:eastAsia="宋体" w:hAnsi="Times New Roman"/>
        </w:rPr>
      </w:pPr>
      <w:r w:rsidRPr="005314FE">
        <w:rPr>
          <w:rFonts w:ascii="Times New Roman" w:eastAsia="宋体" w:hAnsi="Times New Roman"/>
        </w:rPr>
        <w:t>案例</w:t>
      </w:r>
      <w:r>
        <w:rPr>
          <w:rFonts w:ascii="Times New Roman" w:eastAsia="宋体" w:hAnsi="Times New Roman" w:hint="eastAsia"/>
        </w:rPr>
        <w:t>一</w:t>
      </w:r>
      <w:r w:rsidRPr="005314FE">
        <w:rPr>
          <w:rFonts w:ascii="Times New Roman" w:eastAsia="宋体" w:hAnsi="Times New Roman"/>
        </w:rPr>
        <w:t>：临海市顺风加油站爆燃事故</w:t>
      </w:r>
    </w:p>
    <w:p w14:paraId="675C7FF9"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lastRenderedPageBreak/>
        <w:t>（</w:t>
      </w:r>
      <w:r w:rsidRPr="005314FE">
        <w:rPr>
          <w:rFonts w:ascii="Times New Roman" w:eastAsia="宋体" w:hAnsi="Times New Roman"/>
        </w:rPr>
        <w:t>1</w:t>
      </w:r>
      <w:r w:rsidRPr="005314FE">
        <w:rPr>
          <w:rFonts w:ascii="Times New Roman" w:eastAsia="宋体" w:hAnsi="Times New Roman"/>
        </w:rPr>
        <w:t>）加油站基本状况</w:t>
      </w:r>
    </w:p>
    <w:p w14:paraId="62A66160"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临海市顺风加油站，位于临海市桃渚镇项庄村西边马路旁，法人代表：项某。加油站储备、经营</w:t>
      </w:r>
      <w:r w:rsidRPr="005314FE">
        <w:rPr>
          <w:rFonts w:ascii="Times New Roman" w:eastAsia="宋体" w:hAnsi="Times New Roman"/>
        </w:rPr>
        <w:t>93</w:t>
      </w:r>
      <w:r w:rsidRPr="005314FE">
        <w:rPr>
          <w:rFonts w:ascii="Times New Roman" w:eastAsia="宋体" w:hAnsi="Times New Roman"/>
        </w:rPr>
        <w:t>号车用乙醇汽油和</w:t>
      </w:r>
      <w:r w:rsidRPr="005314FE">
        <w:rPr>
          <w:rFonts w:ascii="Times New Roman" w:eastAsia="宋体" w:hAnsi="Times New Roman"/>
        </w:rPr>
        <w:t>0</w:t>
      </w:r>
      <w:r w:rsidRPr="005314FE">
        <w:rPr>
          <w:rFonts w:ascii="Times New Roman" w:eastAsia="宋体" w:hAnsi="Times New Roman"/>
        </w:rPr>
        <w:t>号柴油两种成品油。站内有两个地下储油罐，每个储油罐约</w:t>
      </w:r>
      <w:r w:rsidRPr="005314FE">
        <w:rPr>
          <w:rFonts w:ascii="Times New Roman" w:eastAsia="宋体" w:hAnsi="Times New Roman"/>
        </w:rPr>
        <w:t>24</w:t>
      </w:r>
      <w:r w:rsidRPr="005314FE">
        <w:rPr>
          <w:rFonts w:ascii="Times New Roman" w:eastAsia="宋体" w:hAnsi="Times New Roman"/>
        </w:rPr>
        <w:t>吨。</w:t>
      </w:r>
    </w:p>
    <w:p w14:paraId="23F28BA0"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w:t>
      </w:r>
      <w:r w:rsidRPr="005314FE">
        <w:rPr>
          <w:rFonts w:ascii="Times New Roman" w:eastAsia="宋体" w:hAnsi="Times New Roman"/>
        </w:rPr>
        <w:t>2</w:t>
      </w:r>
      <w:r w:rsidRPr="005314FE">
        <w:rPr>
          <w:rFonts w:ascii="Times New Roman" w:eastAsia="宋体" w:hAnsi="Times New Roman"/>
        </w:rPr>
        <w:t>）事故经过</w:t>
      </w:r>
    </w:p>
    <w:p w14:paraId="2AE3343F"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2022</w:t>
      </w:r>
      <w:r w:rsidRPr="005314FE">
        <w:rPr>
          <w:rFonts w:ascii="Times New Roman" w:eastAsia="宋体" w:hAnsi="Times New Roman"/>
        </w:rPr>
        <w:t>年</w:t>
      </w:r>
      <w:r w:rsidRPr="005314FE">
        <w:rPr>
          <w:rFonts w:ascii="Times New Roman" w:eastAsia="宋体" w:hAnsi="Times New Roman"/>
        </w:rPr>
        <w:t>6</w:t>
      </w:r>
      <w:r w:rsidRPr="005314FE">
        <w:rPr>
          <w:rFonts w:ascii="Times New Roman" w:eastAsia="宋体" w:hAnsi="Times New Roman"/>
        </w:rPr>
        <w:t>月</w:t>
      </w:r>
      <w:r w:rsidRPr="005314FE">
        <w:rPr>
          <w:rFonts w:ascii="Times New Roman" w:eastAsia="宋体" w:hAnsi="Times New Roman"/>
        </w:rPr>
        <w:t>1</w:t>
      </w:r>
      <w:r w:rsidRPr="005314FE">
        <w:rPr>
          <w:rFonts w:ascii="Times New Roman" w:eastAsia="宋体" w:hAnsi="Times New Roman"/>
        </w:rPr>
        <w:t>日中午，满载车用乙醇汽油（</w:t>
      </w:r>
      <w:r w:rsidRPr="005314FE">
        <w:rPr>
          <w:rFonts w:ascii="Times New Roman" w:eastAsia="宋体" w:hAnsi="Times New Roman"/>
        </w:rPr>
        <w:t>29.48t</w:t>
      </w:r>
      <w:r w:rsidRPr="005314FE">
        <w:rPr>
          <w:rFonts w:ascii="Times New Roman" w:eastAsia="宋体" w:hAnsi="Times New Roman"/>
        </w:rPr>
        <w:t>）的浙</w:t>
      </w:r>
      <w:r w:rsidRPr="005314FE">
        <w:rPr>
          <w:rFonts w:ascii="Times New Roman" w:eastAsia="宋体" w:hAnsi="Times New Roman"/>
        </w:rPr>
        <w:t>BR257</w:t>
      </w:r>
      <w:r w:rsidRPr="005314FE">
        <w:rPr>
          <w:rFonts w:ascii="Times New Roman" w:eastAsia="宋体" w:hAnsi="Times New Roman"/>
        </w:rPr>
        <w:t>大油罐车到达临海市顺风加油站，并在</w:t>
      </w:r>
      <w:r w:rsidRPr="005314FE">
        <w:rPr>
          <w:rFonts w:ascii="Times New Roman" w:eastAsia="宋体" w:hAnsi="Times New Roman"/>
        </w:rPr>
        <w:t>11</w:t>
      </w:r>
      <w:r w:rsidRPr="005314FE">
        <w:rPr>
          <w:rFonts w:ascii="Times New Roman" w:eastAsia="宋体" w:hAnsi="Times New Roman"/>
        </w:rPr>
        <w:t>点</w:t>
      </w:r>
      <w:r w:rsidRPr="005314FE">
        <w:rPr>
          <w:rFonts w:ascii="Times New Roman" w:eastAsia="宋体" w:hAnsi="Times New Roman"/>
        </w:rPr>
        <w:t>50</w:t>
      </w:r>
      <w:r w:rsidRPr="005314FE">
        <w:rPr>
          <w:rFonts w:ascii="Times New Roman" w:eastAsia="宋体" w:hAnsi="Times New Roman"/>
        </w:rPr>
        <w:t>分左右起先向加油站地下储油罐卸油，当时加油站卸油作业现场人员有林某（浙</w:t>
      </w:r>
      <w:r w:rsidRPr="005314FE">
        <w:rPr>
          <w:rFonts w:ascii="Times New Roman" w:eastAsia="宋体" w:hAnsi="Times New Roman"/>
        </w:rPr>
        <w:t>BR257</w:t>
      </w:r>
      <w:r w:rsidRPr="005314FE">
        <w:rPr>
          <w:rFonts w:ascii="Times New Roman" w:eastAsia="宋体" w:hAnsi="Times New Roman"/>
        </w:rPr>
        <w:t>大油罐车驾驶员，事故发生时在副驾驶室）、潘某（浙</w:t>
      </w:r>
      <w:r w:rsidRPr="005314FE">
        <w:rPr>
          <w:rFonts w:ascii="Times New Roman" w:eastAsia="宋体" w:hAnsi="Times New Roman"/>
        </w:rPr>
        <w:t>BR257</w:t>
      </w:r>
      <w:r w:rsidRPr="005314FE">
        <w:rPr>
          <w:rFonts w:ascii="Times New Roman" w:eastAsia="宋体" w:hAnsi="Times New Roman"/>
        </w:rPr>
        <w:t>大油罐车押送员）、朱某（加油站工作人员，小油罐车浙</w:t>
      </w:r>
      <w:r w:rsidRPr="005314FE">
        <w:rPr>
          <w:rFonts w:ascii="Times New Roman" w:eastAsia="宋体" w:hAnsi="Times New Roman"/>
        </w:rPr>
        <w:t>J76829</w:t>
      </w:r>
      <w:r w:rsidRPr="005314FE">
        <w:rPr>
          <w:rFonts w:ascii="Times New Roman" w:eastAsia="宋体" w:hAnsi="Times New Roman"/>
        </w:rPr>
        <w:t>驾驶员）等</w:t>
      </w:r>
      <w:r w:rsidRPr="005314FE">
        <w:rPr>
          <w:rFonts w:ascii="Times New Roman" w:eastAsia="宋体" w:hAnsi="Times New Roman"/>
        </w:rPr>
        <w:t>3</w:t>
      </w:r>
      <w:r w:rsidRPr="005314FE">
        <w:rPr>
          <w:rFonts w:ascii="Times New Roman" w:eastAsia="宋体" w:hAnsi="Times New Roman"/>
        </w:rPr>
        <w:t>人。</w:t>
      </w:r>
    </w:p>
    <w:p w14:paraId="6958146C"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在车用乙醇汽油槽罐车卸油的同时，加油站工作人员朱某考虑到地下储油罐装不下这么多油，就开来一辆小油罐车，停到大油罐车旁，从大油罐吸油，来分装一部分车用乙醇汽油。现场由潘某跟朱某两人负责卸油和抽油作业，潘某站在大油罐车车顶负责看护，朱某操作浙</w:t>
      </w:r>
      <w:r w:rsidRPr="005314FE">
        <w:rPr>
          <w:rFonts w:ascii="Times New Roman" w:eastAsia="宋体" w:hAnsi="Times New Roman"/>
        </w:rPr>
        <w:t>J76829</w:t>
      </w:r>
      <w:r w:rsidRPr="005314FE">
        <w:rPr>
          <w:rFonts w:ascii="Times New Roman" w:eastAsia="宋体" w:hAnsi="Times New Roman"/>
        </w:rPr>
        <w:t>小型油罐车从大油罐车吸油。因为抽油时，须要开启抽油泵，抽油泵利用小油罐车的发动机作为动力，因此整个抽油作业过程中小油罐车的发动机并未熄火。</w:t>
      </w:r>
      <w:r w:rsidRPr="005314FE">
        <w:rPr>
          <w:rFonts w:ascii="Times New Roman" w:eastAsia="宋体" w:hAnsi="Times New Roman"/>
        </w:rPr>
        <w:t>12</w:t>
      </w:r>
      <w:r w:rsidRPr="005314FE">
        <w:rPr>
          <w:rFonts w:ascii="Times New Roman" w:eastAsia="宋体" w:hAnsi="Times New Roman"/>
        </w:rPr>
        <w:t>点</w:t>
      </w:r>
      <w:r w:rsidRPr="005314FE">
        <w:rPr>
          <w:rFonts w:ascii="Times New Roman" w:eastAsia="宋体" w:hAnsi="Times New Roman"/>
        </w:rPr>
        <w:t>30</w:t>
      </w:r>
      <w:r w:rsidRPr="005314FE">
        <w:rPr>
          <w:rFonts w:ascii="Times New Roman" w:eastAsia="宋体" w:hAnsi="Times New Roman"/>
        </w:rPr>
        <w:t>分左右，当朱某从小油罐车车顶下来，去开车门的时候，突然发生爆燃，瞬间火焰高窜，朱某被火焰烧伤。火焰甚至喷到距地面有</w:t>
      </w:r>
      <w:r w:rsidRPr="005314FE">
        <w:rPr>
          <w:rFonts w:ascii="Times New Roman" w:eastAsia="宋体" w:hAnsi="Times New Roman"/>
        </w:rPr>
        <w:t>5</w:t>
      </w:r>
      <w:r w:rsidRPr="005314FE">
        <w:rPr>
          <w:rFonts w:ascii="Times New Roman" w:eastAsia="宋体" w:hAnsi="Times New Roman"/>
        </w:rPr>
        <w:t>米高的潘某，将其右脸颊和手灼伤。</w:t>
      </w:r>
    </w:p>
    <w:p w14:paraId="731474A2"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12</w:t>
      </w:r>
      <w:r w:rsidRPr="005314FE">
        <w:rPr>
          <w:rFonts w:ascii="Times New Roman" w:eastAsia="宋体" w:hAnsi="Times New Roman"/>
        </w:rPr>
        <w:t>时</w:t>
      </w:r>
      <w:r w:rsidRPr="005314FE">
        <w:rPr>
          <w:rFonts w:ascii="Times New Roman" w:eastAsia="宋体" w:hAnsi="Times New Roman"/>
        </w:rPr>
        <w:t>40</w:t>
      </w:r>
      <w:r w:rsidRPr="005314FE">
        <w:rPr>
          <w:rFonts w:ascii="Times New Roman" w:eastAsia="宋体" w:hAnsi="Times New Roman"/>
        </w:rPr>
        <w:t>分，临海市消防大队接到临海市公安局指挥中心指令，马上出动</w:t>
      </w:r>
      <w:r w:rsidRPr="005314FE">
        <w:rPr>
          <w:rFonts w:ascii="Times New Roman" w:eastAsia="宋体" w:hAnsi="Times New Roman"/>
        </w:rPr>
        <w:t>7</w:t>
      </w:r>
      <w:r w:rsidRPr="005314FE">
        <w:rPr>
          <w:rFonts w:ascii="Times New Roman" w:eastAsia="宋体" w:hAnsi="Times New Roman"/>
        </w:rPr>
        <w:t>辆消防车和</w:t>
      </w:r>
      <w:r w:rsidRPr="005314FE">
        <w:rPr>
          <w:rFonts w:ascii="Times New Roman" w:eastAsia="宋体" w:hAnsi="Times New Roman"/>
        </w:rPr>
        <w:t>42</w:t>
      </w:r>
      <w:r w:rsidRPr="005314FE">
        <w:rPr>
          <w:rFonts w:ascii="Times New Roman" w:eastAsia="宋体" w:hAnsi="Times New Roman"/>
        </w:rPr>
        <w:t>名消防官兵赶往火灾现场。经过消防官兵奋力扑救，大火于</w:t>
      </w:r>
      <w:r w:rsidRPr="005314FE">
        <w:rPr>
          <w:rFonts w:ascii="Times New Roman" w:eastAsia="宋体" w:hAnsi="Times New Roman"/>
        </w:rPr>
        <w:t>15</w:t>
      </w:r>
      <w:r w:rsidRPr="005314FE">
        <w:rPr>
          <w:rFonts w:ascii="Times New Roman" w:eastAsia="宋体" w:hAnsi="Times New Roman"/>
        </w:rPr>
        <w:t>时左右被扑灭，此次火灾造成</w:t>
      </w:r>
      <w:r w:rsidRPr="005314FE">
        <w:rPr>
          <w:rFonts w:ascii="Times New Roman" w:eastAsia="宋体" w:hAnsi="Times New Roman"/>
        </w:rPr>
        <w:t>2</w:t>
      </w:r>
      <w:r w:rsidRPr="005314FE">
        <w:rPr>
          <w:rFonts w:ascii="Times New Roman" w:eastAsia="宋体" w:hAnsi="Times New Roman"/>
        </w:rPr>
        <w:t>人受伤。</w:t>
      </w:r>
    </w:p>
    <w:p w14:paraId="72CB5F4A"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w:t>
      </w:r>
      <w:r w:rsidRPr="005314FE">
        <w:rPr>
          <w:rFonts w:ascii="Times New Roman" w:eastAsia="宋体" w:hAnsi="Times New Roman"/>
        </w:rPr>
        <w:t>3</w:t>
      </w:r>
      <w:r w:rsidRPr="005314FE">
        <w:rPr>
          <w:rFonts w:ascii="Times New Roman" w:eastAsia="宋体" w:hAnsi="Times New Roman"/>
        </w:rPr>
        <w:t>）事故缘由</w:t>
      </w:r>
    </w:p>
    <w:p w14:paraId="7F137E35"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依据当事人笔录反映，及现场勘验状况，消防部门事故调查结论认为：此次火灾爆燃部位初步确定为小油罐车车头部分，火灾缘由不能解除朱某伸</w:t>
      </w:r>
      <w:r w:rsidRPr="005314FE">
        <w:rPr>
          <w:rFonts w:ascii="Times New Roman" w:eastAsia="宋体" w:hAnsi="Times New Roman"/>
        </w:rPr>
        <w:lastRenderedPageBreak/>
        <w:t>手开车门时触发静电、车辆排气管高温过热、车辆发动机及抽油泵过热引发挥发聚集的油蒸气而产生爆燃。</w:t>
      </w:r>
    </w:p>
    <w:p w14:paraId="29DDBFDA"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w:t>
      </w:r>
      <w:r w:rsidRPr="005314FE">
        <w:rPr>
          <w:rFonts w:ascii="Times New Roman" w:eastAsia="宋体" w:hAnsi="Times New Roman"/>
        </w:rPr>
        <w:t>4</w:t>
      </w:r>
      <w:r w:rsidRPr="005314FE">
        <w:rPr>
          <w:rFonts w:ascii="Times New Roman" w:eastAsia="宋体" w:hAnsi="Times New Roman"/>
        </w:rPr>
        <w:t>）事故教训</w:t>
      </w:r>
    </w:p>
    <w:p w14:paraId="3B15C6C4" w14:textId="77777777" w:rsidR="005314FE" w:rsidRPr="005314FE" w:rsidRDefault="005314FE" w:rsidP="005314FE">
      <w:pPr>
        <w:ind w:firstLine="560"/>
        <w:rPr>
          <w:rFonts w:ascii="Times New Roman" w:eastAsia="宋体" w:hAnsi="Times New Roman"/>
        </w:rPr>
      </w:pPr>
      <w:r w:rsidRPr="005314FE">
        <w:rPr>
          <w:rFonts w:ascii="宋体" w:eastAsia="宋体" w:hAnsi="宋体" w:cs="宋体" w:hint="eastAsia"/>
        </w:rPr>
        <w:t>①</w:t>
      </w:r>
      <w:r w:rsidRPr="005314FE">
        <w:rPr>
          <w:rFonts w:ascii="Times New Roman" w:eastAsia="宋体" w:hAnsi="Times New Roman"/>
        </w:rPr>
        <w:t>加油站工作人员风险防范意识淡薄。加油站工作人员朱某用来分装车用乙醇汽油的小型油罐车没有独立的抽油泵，利用外部抽油泵并利用车辆发动机作为动力，因此整个抽油作业过程中小油罐车的发动机并未熄火，且该车排气管未安装阻火器，在这种状况下，当事人还是贸然利用此车抽吸车用乙醇汽油，导致发生爆燃事故。</w:t>
      </w:r>
    </w:p>
    <w:p w14:paraId="4D772C5D" w14:textId="77777777" w:rsidR="005314FE" w:rsidRPr="005314FE" w:rsidRDefault="005314FE" w:rsidP="005314FE">
      <w:pPr>
        <w:ind w:firstLine="560"/>
        <w:rPr>
          <w:rFonts w:ascii="Times New Roman" w:eastAsia="宋体" w:hAnsi="Times New Roman"/>
        </w:rPr>
      </w:pPr>
      <w:r w:rsidRPr="005314FE">
        <w:rPr>
          <w:rFonts w:ascii="宋体" w:eastAsia="宋体" w:hAnsi="宋体" w:cs="宋体" w:hint="eastAsia"/>
        </w:rPr>
        <w:t>②</w:t>
      </w:r>
      <w:r w:rsidRPr="005314FE">
        <w:rPr>
          <w:rFonts w:ascii="Times New Roman" w:eastAsia="宋体" w:hAnsi="Times New Roman"/>
        </w:rPr>
        <w:t>加油站安全防范措施不到位。</w:t>
      </w:r>
    </w:p>
    <w:p w14:paraId="6FEDB97C" w14:textId="77777777" w:rsidR="005314FE" w:rsidRDefault="005314FE" w:rsidP="005314FE">
      <w:pPr>
        <w:ind w:firstLine="560"/>
        <w:rPr>
          <w:rFonts w:ascii="Times New Roman" w:eastAsia="宋体" w:hAnsi="Times New Roman"/>
        </w:rPr>
      </w:pPr>
      <w:r w:rsidRPr="005314FE">
        <w:rPr>
          <w:rFonts w:ascii="宋体" w:eastAsia="宋体" w:hAnsi="宋体" w:cs="宋体" w:hint="eastAsia"/>
        </w:rPr>
        <w:t>③</w:t>
      </w:r>
      <w:r w:rsidRPr="005314FE">
        <w:rPr>
          <w:rFonts w:ascii="Times New Roman" w:eastAsia="宋体" w:hAns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车用乙醇汽油外漏，致使小油罐车下方积聚大量油气。</w:t>
      </w:r>
    </w:p>
    <w:p w14:paraId="46B75EEB" w14:textId="72925F55" w:rsidR="005314FE" w:rsidRPr="005314FE" w:rsidRDefault="005314FE" w:rsidP="005314FE">
      <w:pPr>
        <w:ind w:firstLine="560"/>
        <w:rPr>
          <w:rFonts w:ascii="Times New Roman" w:eastAsia="宋体" w:hAnsi="Times New Roman"/>
        </w:rPr>
      </w:pPr>
      <w:r w:rsidRPr="005314FE">
        <w:rPr>
          <w:rFonts w:ascii="Times New Roman" w:eastAsia="宋体" w:hAnsi="Times New Roman"/>
        </w:rPr>
        <w:t>案例</w:t>
      </w:r>
      <w:r>
        <w:rPr>
          <w:rFonts w:ascii="Times New Roman" w:eastAsia="宋体" w:hAnsi="Times New Roman" w:hint="eastAsia"/>
        </w:rPr>
        <w:t>二</w:t>
      </w:r>
      <w:r w:rsidRPr="005314FE">
        <w:rPr>
          <w:rFonts w:ascii="Times New Roman" w:eastAsia="宋体" w:hAnsi="Times New Roman"/>
        </w:rPr>
        <w:t>：山东济南分公司第</w:t>
      </w:r>
      <w:r w:rsidRPr="005314FE">
        <w:rPr>
          <w:rFonts w:ascii="Times New Roman" w:eastAsia="宋体" w:hAnsi="Times New Roman"/>
        </w:rPr>
        <w:t>63</w:t>
      </w:r>
      <w:r w:rsidRPr="005314FE">
        <w:rPr>
          <w:rFonts w:ascii="Times New Roman" w:eastAsia="宋体" w:hAnsi="Times New Roman"/>
        </w:rPr>
        <w:t>加油站施工闪爆事故</w:t>
      </w:r>
    </w:p>
    <w:p w14:paraId="03C12B86"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w:t>
      </w:r>
      <w:r w:rsidRPr="005314FE">
        <w:rPr>
          <w:rFonts w:ascii="Times New Roman" w:eastAsia="宋体" w:hAnsi="Times New Roman"/>
        </w:rPr>
        <w:t>1</w:t>
      </w:r>
      <w:r w:rsidRPr="005314FE">
        <w:rPr>
          <w:rFonts w:ascii="Times New Roman" w:eastAsia="宋体" w:hAnsi="Times New Roman"/>
        </w:rPr>
        <w:t>）事故概况</w:t>
      </w:r>
    </w:p>
    <w:p w14:paraId="24AF7877"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2022</w:t>
      </w:r>
      <w:r w:rsidRPr="005314FE">
        <w:rPr>
          <w:rFonts w:ascii="Times New Roman" w:eastAsia="宋体" w:hAnsi="Times New Roman"/>
        </w:rPr>
        <w:t>年</w:t>
      </w:r>
      <w:r w:rsidRPr="005314FE">
        <w:rPr>
          <w:rFonts w:ascii="Times New Roman" w:eastAsia="宋体" w:hAnsi="Times New Roman"/>
        </w:rPr>
        <w:t>9</w:t>
      </w:r>
      <w:r w:rsidRPr="005314FE">
        <w:rPr>
          <w:rFonts w:ascii="Times New Roman" w:eastAsia="宋体" w:hAnsi="Times New Roman"/>
        </w:rPr>
        <w:t>月</w:t>
      </w:r>
      <w:r w:rsidRPr="005314FE">
        <w:rPr>
          <w:rFonts w:ascii="Times New Roman" w:eastAsia="宋体" w:hAnsi="Times New Roman"/>
        </w:rPr>
        <w:t>8</w:t>
      </w:r>
      <w:r w:rsidRPr="005314FE">
        <w:rPr>
          <w:rFonts w:ascii="Times New Roman" w:eastAsia="宋体" w:hAnsi="Times New Roman"/>
        </w:rPr>
        <w:t>日</w:t>
      </w:r>
      <w:r w:rsidRPr="005314FE">
        <w:rPr>
          <w:rFonts w:ascii="Times New Roman" w:eastAsia="宋体" w:hAnsi="Times New Roman"/>
        </w:rPr>
        <w:t>15:40</w:t>
      </w:r>
      <w:r w:rsidRPr="005314FE">
        <w:rPr>
          <w:rFonts w:ascii="Times New Roman" w:eastAsia="宋体" w:hAnsi="Times New Roman"/>
        </w:rPr>
        <w:t>左右，山东济南分公司第</w:t>
      </w:r>
      <w:r w:rsidRPr="005314FE">
        <w:rPr>
          <w:rFonts w:ascii="Times New Roman" w:eastAsia="宋体" w:hAnsi="Times New Roman"/>
        </w:rPr>
        <w:t>63</w:t>
      </w:r>
      <w:r w:rsidRPr="005314FE">
        <w:rPr>
          <w:rFonts w:ascii="Times New Roman" w:eastAsia="宋体" w:hAnsi="Times New Roman"/>
        </w:rPr>
        <w:t>加油站在安装加油机和潜油泵过程中，由于油罐人孔盖不符合安装潜油泵的条件，对油罐人孔盖进行改造，承包商天津华北有色建设工程公司山东分公司的施工人员，擅自用自带泵将</w:t>
      </w:r>
      <w:r w:rsidRPr="005314FE">
        <w:rPr>
          <w:rFonts w:ascii="Times New Roman" w:eastAsia="宋体" w:hAnsi="Times New Roman"/>
        </w:rPr>
        <w:t>2</w:t>
      </w:r>
      <w:r w:rsidRPr="005314FE">
        <w:rPr>
          <w:rFonts w:ascii="Times New Roman" w:eastAsia="宋体" w:hAnsi="Times New Roman"/>
        </w:rPr>
        <w:t>号埋地罐中的注水抽空，并在无人监控的状况下，在操作井边沿用气割对油罐法兰盘、管线短管开坡口，切割过程中，引燃油罐内残余油气发生闪爆，李洪革当即受伤，送医院经抢救无效，于</w:t>
      </w:r>
      <w:r w:rsidRPr="005314FE">
        <w:rPr>
          <w:rFonts w:ascii="Times New Roman" w:eastAsia="宋体" w:hAnsi="Times New Roman"/>
        </w:rPr>
        <w:t>9</w:t>
      </w:r>
      <w:r w:rsidRPr="005314FE">
        <w:rPr>
          <w:rFonts w:ascii="Times New Roman" w:eastAsia="宋体" w:hAnsi="Times New Roman"/>
        </w:rPr>
        <w:t>月</w:t>
      </w:r>
      <w:r w:rsidRPr="005314FE">
        <w:rPr>
          <w:rFonts w:ascii="Times New Roman" w:eastAsia="宋体" w:hAnsi="Times New Roman"/>
        </w:rPr>
        <w:t>9</w:t>
      </w:r>
      <w:r w:rsidRPr="005314FE">
        <w:rPr>
          <w:rFonts w:ascii="Times New Roman" w:eastAsia="宋体" w:hAnsi="Times New Roman"/>
        </w:rPr>
        <w:t>日凌晨死亡。</w:t>
      </w:r>
    </w:p>
    <w:p w14:paraId="7AAD3D53"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w:t>
      </w:r>
      <w:r w:rsidRPr="005314FE">
        <w:rPr>
          <w:rFonts w:ascii="Times New Roman" w:eastAsia="宋体" w:hAnsi="Times New Roman"/>
        </w:rPr>
        <w:t>2</w:t>
      </w:r>
      <w:r w:rsidRPr="005314FE">
        <w:rPr>
          <w:rFonts w:ascii="Times New Roman" w:eastAsia="宋体" w:hAnsi="Times New Roman"/>
        </w:rPr>
        <w:t>）事故原因及分析</w:t>
      </w:r>
    </w:p>
    <w:p w14:paraId="6316A005"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这是一起典型的施工组织混乱、施工安全监管不严、安全制度落实不到位造成的事故。</w:t>
      </w:r>
    </w:p>
    <w:p w14:paraId="7605DE38" w14:textId="77777777" w:rsidR="005314FE" w:rsidRPr="005314FE" w:rsidRDefault="005314FE" w:rsidP="005314FE">
      <w:pPr>
        <w:ind w:firstLine="560"/>
        <w:rPr>
          <w:rFonts w:ascii="Times New Roman" w:eastAsia="宋体" w:hAnsi="Times New Roman"/>
        </w:rPr>
      </w:pPr>
      <w:r w:rsidRPr="005314FE">
        <w:rPr>
          <w:rFonts w:ascii="宋体" w:eastAsia="宋体" w:hAnsi="宋体" w:cs="宋体" w:hint="eastAsia"/>
        </w:rPr>
        <w:lastRenderedPageBreak/>
        <w:t>①</w:t>
      </w:r>
      <w:r w:rsidRPr="005314FE">
        <w:rPr>
          <w:rFonts w:ascii="Times New Roman" w:eastAsia="宋体" w:hAnsi="Times New Roman"/>
        </w:rPr>
        <w:t>事故发生的直接缘由</w:t>
      </w:r>
    </w:p>
    <w:p w14:paraId="5A2AF497"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CF63493" w14:textId="77777777" w:rsidR="005314FE" w:rsidRPr="005314FE" w:rsidRDefault="005314FE" w:rsidP="005314FE">
      <w:pPr>
        <w:ind w:firstLine="560"/>
        <w:rPr>
          <w:rFonts w:ascii="Times New Roman" w:eastAsia="宋体" w:hAnsi="Times New Roman"/>
        </w:rPr>
      </w:pPr>
      <w:r w:rsidRPr="005314FE">
        <w:rPr>
          <w:rFonts w:ascii="宋体" w:eastAsia="宋体" w:hAnsi="宋体" w:cs="宋体" w:hint="eastAsia"/>
        </w:rPr>
        <w:t>②</w:t>
      </w:r>
      <w:r w:rsidRPr="005314FE">
        <w:rPr>
          <w:rFonts w:ascii="Times New Roman" w:eastAsia="宋体" w:hAnsi="Times New Roman"/>
        </w:rPr>
        <w:t>事故发生的间接缘由</w:t>
      </w:r>
    </w:p>
    <w:p w14:paraId="4C4BBE93" w14:textId="4CA7EFE9" w:rsidR="005314FE" w:rsidRPr="005314FE" w:rsidRDefault="005314FE" w:rsidP="005314FE">
      <w:pPr>
        <w:ind w:firstLine="560"/>
        <w:rPr>
          <w:rFonts w:ascii="Times New Roman" w:eastAsia="宋体" w:hAnsi="Times New Roman"/>
        </w:rPr>
      </w:pPr>
      <w:r w:rsidRPr="005314FE">
        <w:rPr>
          <w:rFonts w:ascii="Times New Roman" w:eastAsia="宋体" w:hAnsi="Times New Roman"/>
        </w:rPr>
        <w:t>a.</w:t>
      </w:r>
      <w:r w:rsidRPr="005314FE">
        <w:rPr>
          <w:rFonts w:ascii="Times New Roman" w:eastAsia="宋体" w:hAnsi="Times New Roman"/>
        </w:rPr>
        <w:t>济南分公司没有落实集团公司新、改、扩建项目</w:t>
      </w:r>
      <w:r>
        <w:rPr>
          <w:rFonts w:ascii="Times New Roman" w:eastAsia="宋体" w:hAnsi="Times New Roman" w:hint="eastAsia"/>
        </w:rPr>
        <w:t>“</w:t>
      </w:r>
      <w:r w:rsidRPr="005314FE">
        <w:rPr>
          <w:rFonts w:ascii="Times New Roman" w:eastAsia="宋体" w:hAnsi="Times New Roman"/>
        </w:rPr>
        <w:t>三同时</w:t>
      </w:r>
      <w:r>
        <w:rPr>
          <w:rFonts w:ascii="Times New Roman" w:eastAsia="宋体" w:hAnsi="Times New Roman" w:hint="eastAsia"/>
        </w:rPr>
        <w:t>”</w:t>
      </w:r>
      <w:r w:rsidRPr="005314FE">
        <w:rPr>
          <w:rFonts w:ascii="Times New Roman" w:eastAsia="宋体" w:hAnsi="Times New Roman"/>
        </w:rPr>
        <w:t>管理规定，对施工单位资质审查不严，导致不具备施工资质的单位进站施工，为事故的发生埋下了隐患。</w:t>
      </w:r>
    </w:p>
    <w:p w14:paraId="10DAD8B5"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b.</w:t>
      </w:r>
      <w:r w:rsidRPr="005314FE">
        <w:rPr>
          <w:rFonts w:ascii="Times New Roman" w:eastAsia="宋体" w:hAnsi="Times New Roman"/>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36B86049"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c.</w:t>
      </w:r>
      <w:r w:rsidRPr="005314FE">
        <w:rPr>
          <w:rFonts w:ascii="Times New Roman" w:eastAsia="宋体" w:hAnsi="Times New Roman"/>
        </w:rPr>
        <w:t>施工现场监管严重失职，现场监管责任人（站长）对动火等重大安全作业监管不力，现场安全监督职责未执行到位。</w:t>
      </w:r>
    </w:p>
    <w:p w14:paraId="5A52A3C3"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d.</w:t>
      </w:r>
      <w:r w:rsidRPr="005314FE">
        <w:rPr>
          <w:rFonts w:ascii="Times New Roman" w:eastAsia="宋体" w:hAnsi="Times New Roman"/>
        </w:rPr>
        <w:t>济南分公司对施工人员安全教化制度落实不到位，对外来施工人员安全教化没有针对性、走过场，施工人员对危害不了解，违规施工成为必定。</w:t>
      </w:r>
    </w:p>
    <w:p w14:paraId="2F61687A" w14:textId="77777777" w:rsidR="005314FE" w:rsidRPr="005314FE" w:rsidRDefault="005314FE" w:rsidP="005314FE">
      <w:pPr>
        <w:ind w:firstLine="560"/>
        <w:rPr>
          <w:rFonts w:ascii="Times New Roman" w:eastAsia="宋体" w:hAnsi="Times New Roman"/>
        </w:rPr>
      </w:pPr>
      <w:r w:rsidRPr="005314FE">
        <w:rPr>
          <w:rFonts w:ascii="Times New Roman" w:eastAsia="宋体" w:hAnsi="Times New Roman"/>
        </w:rPr>
        <w:t>（</w:t>
      </w:r>
      <w:r w:rsidRPr="005314FE">
        <w:rPr>
          <w:rFonts w:ascii="Times New Roman" w:eastAsia="宋体" w:hAnsi="Times New Roman"/>
        </w:rPr>
        <w:t>3</w:t>
      </w:r>
      <w:r w:rsidRPr="005314FE">
        <w:rPr>
          <w:rFonts w:ascii="Times New Roman" w:eastAsia="宋体" w:hAnsi="Times New Roman"/>
        </w:rPr>
        <w:t>）事故教训</w:t>
      </w:r>
    </w:p>
    <w:p w14:paraId="1C42211A" w14:textId="04C48004" w:rsidR="005314FE" w:rsidRPr="005314FE" w:rsidRDefault="005314FE" w:rsidP="005314FE">
      <w:pPr>
        <w:ind w:firstLine="560"/>
        <w:rPr>
          <w:rFonts w:ascii="Times New Roman" w:eastAsia="宋体" w:hAnsi="Times New Roman"/>
        </w:rPr>
      </w:pPr>
      <w:r w:rsidRPr="005314FE">
        <w:rPr>
          <w:rFonts w:ascii="Times New Roman" w:eastAsia="宋体" w:hAnsi="Times New Roman"/>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rFonts w:ascii="Times New Roman" w:eastAsia="宋体" w:hAnsi="Times New Roman" w:hint="eastAsia"/>
        </w:rPr>
        <w:t>“</w:t>
      </w:r>
      <w:r w:rsidRPr="005314FE">
        <w:rPr>
          <w:rFonts w:ascii="Times New Roman" w:eastAsia="宋体" w:hAnsi="Times New Roman"/>
        </w:rPr>
        <w:t>以包代管</w:t>
      </w:r>
      <w:r>
        <w:rPr>
          <w:rFonts w:ascii="Times New Roman" w:eastAsia="宋体" w:hAnsi="Times New Roman" w:hint="eastAsia"/>
        </w:rPr>
        <w:t>”</w:t>
      </w:r>
      <w:r w:rsidRPr="005314FE">
        <w:rPr>
          <w:rFonts w:ascii="Times New Roman" w:eastAsia="宋体" w:hAnsi="Times New Roman"/>
        </w:rPr>
        <w:t>现象。</w:t>
      </w:r>
    </w:p>
    <w:p w14:paraId="6DEA03E3" w14:textId="0DF1B1C0" w:rsidR="007126F5" w:rsidRDefault="005314FE" w:rsidP="005314FE">
      <w:pPr>
        <w:ind w:firstLine="560"/>
        <w:rPr>
          <w:rFonts w:ascii="Times New Roman" w:eastAsia="宋体" w:hAnsi="Times New Roman"/>
        </w:rPr>
      </w:pPr>
      <w:r w:rsidRPr="005314FE">
        <w:rPr>
          <w:rFonts w:ascii="Times New Roman" w:eastAsia="宋体" w:hAnsi="Times New Roman"/>
        </w:rPr>
        <w:t>以上加油站火灾、爆炸事故</w:t>
      </w:r>
      <w:r w:rsidRPr="005314FE">
        <w:rPr>
          <w:rFonts w:ascii="Times New Roman" w:eastAsia="宋体" w:hAnsi="Times New Roman"/>
        </w:rPr>
        <w:t>2</w:t>
      </w:r>
      <w:r w:rsidRPr="005314FE">
        <w:rPr>
          <w:rFonts w:ascii="Times New Roman" w:eastAsia="宋体" w:hAnsi="Times New Roman"/>
        </w:rPr>
        <w:t>例案例，从事故案例的分析来看，发生火灾事故的加油站都存在违规建设和违章操作。因此在加油站的设计和施工建设中应严格按《汽车加油加气加氢站技术标准》（</w:t>
      </w:r>
      <w:r w:rsidRPr="005314FE">
        <w:rPr>
          <w:rFonts w:ascii="Times New Roman" w:eastAsia="宋体" w:hAnsi="Times New Roman"/>
        </w:rPr>
        <w:t>GB50156-2021</w:t>
      </w:r>
      <w:r w:rsidRPr="005314FE">
        <w:rPr>
          <w:rFonts w:ascii="Times New Roman" w:eastAsia="宋体" w:hAnsi="Times New Roman"/>
        </w:rPr>
        <w:t>）要求进行。</w:t>
      </w:r>
    </w:p>
    <w:p w14:paraId="4897D492" w14:textId="6D4AFC34" w:rsidR="00EB2979" w:rsidRDefault="00EB2979" w:rsidP="005314FE">
      <w:pPr>
        <w:ind w:firstLine="560"/>
        <w:rPr>
          <w:rFonts w:ascii="Times New Roman" w:eastAsia="宋体" w:hAnsi="Times New Roman"/>
        </w:rPr>
      </w:pPr>
      <w:r>
        <w:rPr>
          <w:rFonts w:ascii="Times New Roman" w:eastAsia="宋体" w:hAnsi="Times New Roman"/>
        </w:rPr>
        <w:br w:type="page"/>
      </w:r>
    </w:p>
    <w:p w14:paraId="6DDF1E79" w14:textId="77777777" w:rsidR="00EB2979" w:rsidRPr="00EB2979" w:rsidRDefault="00EB2979" w:rsidP="00EB2979">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68" w:name="_Toc218437751"/>
      <w:r w:rsidRPr="00EB2979">
        <w:rPr>
          <w:rFonts w:ascii="Times New Roman" w:eastAsia="黑体" w:hAnsi="Times New Roman" w:cs="Times New Roman"/>
          <w:b/>
          <w:bCs/>
          <w:sz w:val="32"/>
          <w:szCs w:val="32"/>
        </w:rPr>
        <w:lastRenderedPageBreak/>
        <w:t>7</w:t>
      </w:r>
      <w:r w:rsidRPr="00EB2979">
        <w:rPr>
          <w:rFonts w:ascii="Times New Roman" w:eastAsia="黑体" w:hAnsi="Times New Roman" w:cs="Times New Roman"/>
          <w:b/>
          <w:bCs/>
          <w:sz w:val="32"/>
          <w:szCs w:val="32"/>
        </w:rPr>
        <w:t>安全设施的施工、检验、检测和调试情况</w:t>
      </w:r>
      <w:bookmarkEnd w:id="68"/>
    </w:p>
    <w:p w14:paraId="23A0F0C9" w14:textId="0D0BC8CD" w:rsidR="00EB2979" w:rsidRPr="00EB2979" w:rsidRDefault="00EB2979" w:rsidP="00EB2979">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69" w:name="_Toc218437752"/>
      <w:r w:rsidRPr="00EB2979">
        <w:rPr>
          <w:rFonts w:ascii="Times New Roman" w:eastAsia="楷体" w:hAnsi="Times New Roman" w:cs="Times New Roman"/>
          <w:b/>
          <w:bCs/>
          <w:sz w:val="32"/>
          <w:szCs w:val="32"/>
        </w:rPr>
        <w:t>7.1</w:t>
      </w:r>
      <w:r w:rsidRPr="00EB2979">
        <w:rPr>
          <w:rFonts w:ascii="Times New Roman" w:eastAsia="楷体" w:hAnsi="Times New Roman" w:cs="Times New Roman"/>
          <w:b/>
          <w:bCs/>
          <w:sz w:val="32"/>
          <w:szCs w:val="32"/>
        </w:rPr>
        <w:t>安全设施的施工质量情况</w:t>
      </w:r>
      <w:bookmarkEnd w:id="69"/>
    </w:p>
    <w:p w14:paraId="704206FD" w14:textId="55A37095" w:rsidR="00EB2979" w:rsidRPr="00EB2979" w:rsidRDefault="0018203E" w:rsidP="00EB2979">
      <w:pPr>
        <w:ind w:firstLine="560"/>
        <w:rPr>
          <w:rFonts w:ascii="Times New Roman" w:eastAsia="宋体" w:hAnsi="Times New Roman"/>
        </w:rPr>
      </w:pPr>
      <w:r>
        <w:rPr>
          <w:rFonts w:ascii="Times New Roman" w:eastAsia="宋体" w:hAnsi="Times New Roman" w:hint="eastAsia"/>
        </w:rPr>
        <w:t>本</w:t>
      </w:r>
      <w:r w:rsidR="00EB2979" w:rsidRPr="00EB2979">
        <w:rPr>
          <w:rFonts w:ascii="Times New Roman" w:eastAsia="宋体" w:hAnsi="Times New Roman"/>
        </w:rPr>
        <w:t>项目设计单位是</w:t>
      </w:r>
      <w:r w:rsidR="00720544" w:rsidRPr="00720544">
        <w:rPr>
          <w:rFonts w:ascii="Times New Roman" w:eastAsia="宋体" w:hAnsi="Times New Roman"/>
        </w:rPr>
        <w:t>东周设计公司</w:t>
      </w:r>
      <w:r w:rsidR="00EB2979">
        <w:rPr>
          <w:rFonts w:ascii="Times New Roman" w:eastAsia="宋体" w:hAnsi="Times New Roman" w:hint="eastAsia"/>
        </w:rPr>
        <w:t>：</w:t>
      </w:r>
      <w:r w:rsidR="00720544" w:rsidRPr="00720544">
        <w:rPr>
          <w:rFonts w:ascii="Times New Roman" w:eastAsia="宋体" w:hAnsi="Times New Roman"/>
        </w:rPr>
        <w:t>化工石化医药行业乙级等</w:t>
      </w:r>
      <w:r w:rsidR="00EB2979" w:rsidRPr="00EB2979">
        <w:rPr>
          <w:rFonts w:ascii="Times New Roman" w:eastAsia="宋体" w:hAnsi="Times New Roman"/>
        </w:rPr>
        <w:t>，满足本项目要求；本项目安全设施施工承包单位</w:t>
      </w:r>
      <w:r w:rsidR="00EB2979">
        <w:rPr>
          <w:rFonts w:ascii="Times New Roman" w:eastAsia="宋体" w:hAnsi="Times New Roman" w:hint="eastAsia"/>
        </w:rPr>
        <w:t>是</w:t>
      </w:r>
      <w:r w:rsidR="008E4E76" w:rsidRPr="008E4E76">
        <w:rPr>
          <w:rFonts w:ascii="Times New Roman" w:eastAsia="宋体" w:hAnsi="Times New Roman"/>
        </w:rPr>
        <w:t>辽宁光磊建设工程有限公司</w:t>
      </w:r>
      <w:r w:rsidR="00DB5415" w:rsidRPr="00DB5415">
        <w:rPr>
          <w:rFonts w:ascii="Times New Roman" w:eastAsia="宋体" w:hAnsi="Times New Roman"/>
        </w:rPr>
        <w:t>：</w:t>
      </w:r>
      <w:r w:rsidR="008E4E76" w:rsidRPr="008E4E76">
        <w:rPr>
          <w:rFonts w:ascii="Times New Roman" w:eastAsia="宋体" w:hAnsi="Times New Roman"/>
        </w:rPr>
        <w:t>石油化工工程施工总承包贰级等</w:t>
      </w:r>
      <w:r w:rsidR="00087FB8" w:rsidRPr="00BF59D2">
        <w:rPr>
          <w:rFonts w:ascii="Times New Roman" w:eastAsia="宋体" w:hAnsi="Times New Roman" w:hint="eastAsia"/>
        </w:rPr>
        <w:t>，</w:t>
      </w:r>
      <w:r w:rsidR="00EB2979" w:rsidRPr="00EB2979">
        <w:rPr>
          <w:rFonts w:ascii="Times New Roman" w:eastAsia="宋体" w:hAnsi="Times New Roman"/>
        </w:rPr>
        <w:t>承包工程范围满足本项目要求</w:t>
      </w:r>
      <w:r w:rsidR="00DA3DCB">
        <w:rPr>
          <w:rFonts w:ascii="Times New Roman" w:eastAsia="宋体" w:hAnsi="Times New Roman" w:hint="eastAsia"/>
        </w:rPr>
        <w:t>。</w:t>
      </w:r>
    </w:p>
    <w:p w14:paraId="30130C0D" w14:textId="294DC660" w:rsidR="00EB2979" w:rsidRPr="00EB2979" w:rsidRDefault="008E4E76" w:rsidP="00EB2979">
      <w:pPr>
        <w:ind w:firstLine="560"/>
        <w:rPr>
          <w:rFonts w:ascii="Times New Roman" w:eastAsia="宋体" w:hAnsi="Times New Roman"/>
        </w:rPr>
      </w:pPr>
      <w:r w:rsidRPr="008E4E76">
        <w:rPr>
          <w:rFonts w:ascii="Times New Roman" w:eastAsia="宋体" w:hAnsi="Times New Roman"/>
        </w:rPr>
        <w:t>东周设计公司</w:t>
      </w:r>
      <w:r w:rsidR="00EB2979" w:rsidRPr="00EB2979">
        <w:rPr>
          <w:rFonts w:ascii="Times New Roman" w:eastAsia="宋体" w:hAnsi="Times New Roman"/>
        </w:rPr>
        <w:t>承担了</w:t>
      </w:r>
      <w:r w:rsidR="0018203E">
        <w:rPr>
          <w:rFonts w:ascii="Times New Roman" w:eastAsia="宋体" w:hAnsi="Times New Roman" w:hint="eastAsia"/>
        </w:rPr>
        <w:t>本</w:t>
      </w:r>
      <w:r w:rsidR="00EB2979" w:rsidRPr="00EB2979">
        <w:rPr>
          <w:rFonts w:ascii="Times New Roman" w:eastAsia="宋体" w:hAnsi="Times New Roman"/>
        </w:rPr>
        <w:t>项目的设计，在设计阶段根据建设项目的特点和过程的危险源及危险和有害因素分析的结果，严格执行现行国家、行业及地方相关法律、法规、标准和规范规定的要求，基于本质安全设计、事故预防优先、可靠性优先等设计原则，采取具有针对性、可操作性和经济合理的安全设施。</w:t>
      </w:r>
    </w:p>
    <w:p w14:paraId="65C2172D" w14:textId="10BDD0F8" w:rsidR="00EB2979" w:rsidRDefault="008E4E76" w:rsidP="00EB2979">
      <w:pPr>
        <w:ind w:firstLine="560"/>
        <w:rPr>
          <w:rFonts w:ascii="Times New Roman" w:eastAsia="宋体" w:hAnsi="Times New Roman"/>
        </w:rPr>
      </w:pPr>
      <w:r w:rsidRPr="008E4E76">
        <w:rPr>
          <w:rFonts w:ascii="Times New Roman" w:eastAsia="宋体" w:hAnsi="Times New Roman"/>
        </w:rPr>
        <w:t>辽宁光磊建设工程有限公司</w:t>
      </w:r>
      <w:r w:rsidR="00EB2979" w:rsidRPr="00EB2979">
        <w:rPr>
          <w:rFonts w:ascii="Times New Roman" w:eastAsia="宋体" w:hAnsi="Times New Roman"/>
        </w:rPr>
        <w:t>承担了</w:t>
      </w:r>
      <w:r w:rsidR="0018203E">
        <w:rPr>
          <w:rFonts w:ascii="Times New Roman" w:eastAsia="宋体" w:hAnsi="Times New Roman" w:hint="eastAsia"/>
        </w:rPr>
        <w:t>本</w:t>
      </w:r>
      <w:r w:rsidR="00EB2979" w:rsidRPr="00EB2979">
        <w:rPr>
          <w:rFonts w:ascii="Times New Roman" w:eastAsia="宋体" w:hAnsi="Times New Roman"/>
        </w:rPr>
        <w:t>项目的施工建设，施工前期已制定了全套施工方案及质量保证体系，施工过程中，从原材料的进场检验到土建施工及设备安装过程严格受控于施工方案及质量保证体系，具体落实到每个责任人，确保施工质量合格。</w:t>
      </w:r>
    </w:p>
    <w:p w14:paraId="62000BFC" w14:textId="12C459D8" w:rsidR="00EB2979" w:rsidRPr="00EB2979" w:rsidRDefault="00EB2979" w:rsidP="003230CC">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0" w:name="_Toc218437753"/>
      <w:r w:rsidRPr="00EB2979">
        <w:rPr>
          <w:rFonts w:ascii="Times New Roman" w:eastAsia="楷体" w:hAnsi="Times New Roman" w:cs="Times New Roman"/>
          <w:b/>
          <w:bCs/>
          <w:sz w:val="32"/>
          <w:szCs w:val="32"/>
        </w:rPr>
        <w:t>7.2</w:t>
      </w:r>
      <w:r w:rsidRPr="00EB2979">
        <w:rPr>
          <w:rFonts w:ascii="Times New Roman" w:eastAsia="楷体" w:hAnsi="Times New Roman" w:cs="Times New Roman"/>
          <w:b/>
          <w:bCs/>
          <w:sz w:val="32"/>
          <w:szCs w:val="32"/>
        </w:rPr>
        <w:t>安全设施在施工前后的检验、检测情况及有效性情况</w:t>
      </w:r>
      <w:bookmarkEnd w:id="70"/>
    </w:p>
    <w:p w14:paraId="36D8BF4E" w14:textId="77777777" w:rsidR="00EB2979" w:rsidRPr="00EB2979" w:rsidRDefault="00EB2979" w:rsidP="00EB2979">
      <w:pPr>
        <w:ind w:firstLine="560"/>
        <w:rPr>
          <w:rFonts w:ascii="Times New Roman" w:eastAsia="宋体" w:hAnsi="Times New Roman"/>
        </w:rPr>
      </w:pPr>
      <w:r w:rsidRPr="00EB2979">
        <w:rPr>
          <w:rFonts w:ascii="Times New Roman" w:eastAsia="宋体" w:hAnsi="Times New Roman"/>
        </w:rPr>
        <w:t>本项目的安全设施在施工进场前，都有专职工程师对照设计蓝图检验是否符合设计要求，同时查验相关质量文件是否齐全，液位仪、防渗漏检测等检测报警设施都进行了报验，进场检查全部合格后，进行现场安装。防雷接地工程施工过程中，对防雷设施用接地摇表测量，未经负责人员验收合格的地下工程，绝不允许回填。</w:t>
      </w:r>
    </w:p>
    <w:p w14:paraId="342FD75F" w14:textId="77777777" w:rsidR="00EB2979" w:rsidRPr="00EB2979" w:rsidRDefault="00EB2979" w:rsidP="00EB2979">
      <w:pPr>
        <w:ind w:firstLine="560"/>
        <w:rPr>
          <w:rFonts w:ascii="Times New Roman" w:eastAsia="宋体" w:hAnsi="Times New Roman"/>
        </w:rPr>
      </w:pPr>
      <w:r w:rsidRPr="00EB2979">
        <w:rPr>
          <w:rFonts w:ascii="Times New Roman" w:eastAsia="宋体" w:hAnsi="Times New Roman"/>
        </w:rPr>
        <w:t>项目施工结束后，对液位仪、防渗漏检测仪、防雷（静电）设施、防火涂料、消防设施等安全设施进行了检验，检验结论都为有效，相关检验报告</w:t>
      </w:r>
      <w:r w:rsidRPr="00EB2979">
        <w:rPr>
          <w:rFonts w:ascii="Times New Roman" w:eastAsia="宋体" w:hAnsi="Times New Roman"/>
        </w:rPr>
        <w:lastRenderedPageBreak/>
        <w:t>或合格证见附件。</w:t>
      </w:r>
    </w:p>
    <w:p w14:paraId="2A662EA8" w14:textId="43F80375" w:rsidR="00EB2979" w:rsidRPr="00EB2979" w:rsidRDefault="00EB2979" w:rsidP="00EB2979">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1" w:name="_Toc218437754"/>
      <w:r w:rsidRPr="00EB2979">
        <w:rPr>
          <w:rFonts w:ascii="Times New Roman" w:eastAsia="楷体" w:hAnsi="Times New Roman" w:cs="Times New Roman"/>
          <w:b/>
          <w:bCs/>
          <w:sz w:val="32"/>
          <w:szCs w:val="32"/>
        </w:rPr>
        <w:t>7.3</w:t>
      </w:r>
      <w:r w:rsidRPr="00EB2979">
        <w:rPr>
          <w:rFonts w:ascii="Times New Roman" w:eastAsia="楷体" w:hAnsi="Times New Roman" w:cs="Times New Roman"/>
          <w:b/>
          <w:bCs/>
          <w:sz w:val="32"/>
          <w:szCs w:val="32"/>
        </w:rPr>
        <w:t>安全设施试生产（使用）前的调试情况</w:t>
      </w:r>
      <w:bookmarkEnd w:id="71"/>
    </w:p>
    <w:p w14:paraId="0F392850" w14:textId="0627D211" w:rsidR="000D7C7C" w:rsidRDefault="00EB2979" w:rsidP="00EB2979">
      <w:pPr>
        <w:ind w:firstLine="560"/>
        <w:rPr>
          <w:rFonts w:ascii="Times New Roman" w:eastAsia="宋体" w:hAnsi="Times New Roman"/>
        </w:rPr>
      </w:pPr>
      <w:r w:rsidRPr="00EB2979">
        <w:rPr>
          <w:rFonts w:ascii="Times New Roman" w:eastAsia="宋体" w:hAnsi="Times New Roman"/>
        </w:rPr>
        <w:t>在试</w:t>
      </w:r>
      <w:r w:rsidR="008C55B1">
        <w:rPr>
          <w:rFonts w:ascii="Times New Roman" w:eastAsia="宋体" w:hAnsi="Times New Roman" w:hint="eastAsia"/>
        </w:rPr>
        <w:t>运行</w:t>
      </w:r>
      <w:r w:rsidRPr="00EB2979">
        <w:rPr>
          <w:rFonts w:ascii="Times New Roman" w:eastAsia="宋体" w:hAnsi="Times New Roman"/>
        </w:rPr>
        <w:t>前，本项目的主要负责人、安全管理</w:t>
      </w:r>
      <w:r w:rsidR="00506B9F">
        <w:rPr>
          <w:rFonts w:ascii="Times New Roman" w:eastAsia="宋体" w:hAnsi="Times New Roman" w:hint="eastAsia"/>
        </w:rPr>
        <w:t>员</w:t>
      </w:r>
      <w:r w:rsidRPr="00EB2979">
        <w:rPr>
          <w:rFonts w:ascii="Times New Roman" w:eastAsia="宋体" w:hAnsi="Times New Roman"/>
        </w:rPr>
        <w:t>、维护人员共同对</w:t>
      </w:r>
      <w:r w:rsidR="000D7C7C" w:rsidRPr="000D7C7C">
        <w:rPr>
          <w:rFonts w:ascii="Times New Roman" w:eastAsia="宋体" w:hAnsi="Times New Roman"/>
        </w:rPr>
        <w:t>油罐液位监测系统、防渗检测系统及安全设施</w:t>
      </w:r>
      <w:r w:rsidRPr="00EB2979">
        <w:rPr>
          <w:rFonts w:ascii="Times New Roman" w:eastAsia="宋体" w:hAnsi="Times New Roman"/>
        </w:rPr>
        <w:t>等进行了检验、检测和调试，保证了安全设施能够正常发挥作用。</w:t>
      </w:r>
    </w:p>
    <w:p w14:paraId="70BA3AEB" w14:textId="1ECC3A7D" w:rsidR="00581065" w:rsidRDefault="00581065" w:rsidP="00EB2979">
      <w:pPr>
        <w:ind w:firstLine="560"/>
        <w:rPr>
          <w:rFonts w:ascii="Times New Roman" w:eastAsia="宋体" w:hAnsi="Times New Roman"/>
        </w:rPr>
      </w:pPr>
      <w:r>
        <w:rPr>
          <w:rFonts w:ascii="Times New Roman" w:eastAsia="宋体" w:hAnsi="Times New Roman"/>
        </w:rPr>
        <w:br w:type="page"/>
      </w:r>
    </w:p>
    <w:p w14:paraId="3372158C" w14:textId="1A37A03C" w:rsidR="00581065" w:rsidRPr="00581065" w:rsidRDefault="00581065" w:rsidP="00581065">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72" w:name="_Toc218437755"/>
      <w:r w:rsidRPr="00581065">
        <w:rPr>
          <w:rFonts w:ascii="Times New Roman" w:eastAsia="黑体" w:hAnsi="Times New Roman" w:cs="Times New Roman"/>
          <w:b/>
          <w:bCs/>
          <w:sz w:val="32"/>
          <w:szCs w:val="32"/>
        </w:rPr>
        <w:lastRenderedPageBreak/>
        <w:t>8</w:t>
      </w:r>
      <w:r w:rsidRPr="00581065">
        <w:rPr>
          <w:rFonts w:ascii="Times New Roman" w:eastAsia="黑体" w:hAnsi="Times New Roman" w:cs="Times New Roman"/>
          <w:b/>
          <w:bCs/>
          <w:sz w:val="32"/>
          <w:szCs w:val="32"/>
        </w:rPr>
        <w:t>结论和建议</w:t>
      </w:r>
      <w:bookmarkEnd w:id="72"/>
    </w:p>
    <w:p w14:paraId="3AB173AD" w14:textId="3281BEC4" w:rsidR="00581065" w:rsidRPr="00581065" w:rsidRDefault="00581065" w:rsidP="00581065">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3" w:name="_Toc218437756"/>
      <w:r w:rsidRPr="00581065">
        <w:rPr>
          <w:rFonts w:ascii="Times New Roman" w:eastAsia="楷体" w:hAnsi="Times New Roman" w:cs="Times New Roman"/>
          <w:b/>
          <w:bCs/>
          <w:sz w:val="32"/>
          <w:szCs w:val="32"/>
        </w:rPr>
        <w:t>8.1</w:t>
      </w:r>
      <w:r w:rsidRPr="00581065">
        <w:rPr>
          <w:rFonts w:ascii="Times New Roman" w:eastAsia="楷体" w:hAnsi="Times New Roman" w:cs="Times New Roman"/>
          <w:b/>
          <w:bCs/>
          <w:sz w:val="32"/>
          <w:szCs w:val="32"/>
        </w:rPr>
        <w:t>结论</w:t>
      </w:r>
      <w:bookmarkEnd w:id="73"/>
    </w:p>
    <w:p w14:paraId="44AF8931" w14:textId="293E65FE" w:rsidR="00581065" w:rsidRPr="00581065" w:rsidRDefault="00581065" w:rsidP="00581065">
      <w:pPr>
        <w:ind w:firstLine="560"/>
        <w:rPr>
          <w:rFonts w:ascii="Times New Roman" w:eastAsia="宋体" w:hAnsi="Times New Roman"/>
        </w:rPr>
      </w:pPr>
      <w:r w:rsidRPr="00581065">
        <w:rPr>
          <w:rFonts w:ascii="Times New Roman" w:eastAsia="宋体" w:hAnsi="Times New Roman"/>
        </w:rPr>
        <w:t>根据国家现行有关安全生产法律、法规、部门规章、标准、规范的规定和要求，对</w:t>
      </w:r>
      <w:r w:rsidR="00B828FA" w:rsidRPr="00B828FA">
        <w:rPr>
          <w:rFonts w:ascii="Times New Roman" w:eastAsia="宋体" w:hAnsi="Times New Roman"/>
        </w:rPr>
        <w:t>昌图县四面城镇银里加油站罐区增容改造项目</w:t>
      </w:r>
      <w:r w:rsidRPr="00581065">
        <w:rPr>
          <w:rFonts w:ascii="Times New Roman" w:eastAsia="宋体" w:hAnsi="Times New Roman"/>
        </w:rPr>
        <w:t>进行现场核查后，得出安全评价结论。</w:t>
      </w:r>
    </w:p>
    <w:p w14:paraId="1D2EF25F" w14:textId="721ECDBC"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8.1.1</w:t>
      </w:r>
      <w:r w:rsidRPr="00581065">
        <w:rPr>
          <w:rFonts w:ascii="Times New Roman" w:eastAsia="黑体" w:hAnsi="Times New Roman" w:cs="Times New Roman"/>
          <w:b/>
          <w:bCs/>
        </w:rPr>
        <w:t>建设项目所在地的安全条件和与周边的安全防护距离</w:t>
      </w:r>
    </w:p>
    <w:p w14:paraId="2D14EA9F"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本项目设立安全评价和安全设施设计专篇阶段所依托的外部安全环境和安全条件与项目现阶段未发生变化。</w:t>
      </w:r>
    </w:p>
    <w:p w14:paraId="1679B3E0"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本项目与站外其它企业建筑物、设施的安全间距符合《汽车加油加气加氢站技术标准》（</w:t>
      </w:r>
      <w:r w:rsidRPr="00581065">
        <w:rPr>
          <w:rFonts w:ascii="Times New Roman" w:eastAsia="宋体" w:hAnsi="Times New Roman"/>
        </w:rPr>
        <w:t>GB50156-2021</w:t>
      </w:r>
      <w:r w:rsidRPr="00581065">
        <w:rPr>
          <w:rFonts w:ascii="Times New Roman" w:eastAsia="宋体" w:hAnsi="Times New Roman"/>
        </w:rPr>
        <w:t>）第</w:t>
      </w:r>
      <w:r w:rsidRPr="00581065">
        <w:rPr>
          <w:rFonts w:ascii="Times New Roman" w:eastAsia="宋体" w:hAnsi="Times New Roman"/>
        </w:rPr>
        <w:t>4.0.4</w:t>
      </w:r>
      <w:r w:rsidRPr="00581065">
        <w:rPr>
          <w:rFonts w:ascii="Times New Roman" w:eastAsia="宋体" w:hAnsi="Times New Roman"/>
        </w:rPr>
        <w:t>条的要求。</w:t>
      </w:r>
    </w:p>
    <w:p w14:paraId="55F6513F" w14:textId="2C354490"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8.1.2</w:t>
      </w:r>
      <w:r w:rsidRPr="00581065">
        <w:rPr>
          <w:rFonts w:ascii="Times New Roman" w:eastAsia="黑体" w:hAnsi="Times New Roman" w:cs="Times New Roman"/>
          <w:b/>
          <w:bCs/>
        </w:rPr>
        <w:t>建设项目安全设施设计的采纳情况及其安全设施水平</w:t>
      </w:r>
    </w:p>
    <w:p w14:paraId="6597B28E"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1</w:t>
      </w:r>
      <w:r w:rsidRPr="00581065">
        <w:rPr>
          <w:rFonts w:ascii="Times New Roman" w:eastAsia="宋体" w:hAnsi="Times New Roman"/>
        </w:rPr>
        <w:t>）安全设施设计的采纳情况</w:t>
      </w:r>
    </w:p>
    <w:p w14:paraId="07A9D52B"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本项目的全部采纳了安全设施设计专篇提出的要求，安全设施设置较为完善，安全状态良好，需要检验检测的安全设施经检验检测合格，处于有效期内。</w:t>
      </w:r>
    </w:p>
    <w:p w14:paraId="19639576"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2</w:t>
      </w:r>
      <w:r w:rsidRPr="00581065">
        <w:rPr>
          <w:rFonts w:ascii="Times New Roman" w:eastAsia="宋体" w:hAnsi="Times New Roman"/>
        </w:rPr>
        <w:t>）采纳的安全设施水平</w:t>
      </w:r>
    </w:p>
    <w:p w14:paraId="1C69843F"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本项目现场的安全设施为目前国内领先水平。</w:t>
      </w:r>
    </w:p>
    <w:p w14:paraId="17031717" w14:textId="556B20CF"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8.1.3</w:t>
      </w:r>
      <w:r w:rsidRPr="00581065">
        <w:rPr>
          <w:rFonts w:ascii="Times New Roman" w:eastAsia="黑体" w:hAnsi="Times New Roman" w:cs="Times New Roman"/>
          <w:b/>
          <w:bCs/>
        </w:rPr>
        <w:t>技术、工艺和设备、设施的安全、可靠性和安全水平</w:t>
      </w:r>
    </w:p>
    <w:p w14:paraId="6C999BA7"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采用成熟的工艺技术，具有安全可靠性；选用的设备系专业制造商生产，具有安全可靠性；防雷防静电设施均经相关机构检测合格，具有安全可靠性；各设备、设施日常管理、维护较好，具有较高的安全水平，能够满足安全生产的要求。</w:t>
      </w:r>
    </w:p>
    <w:p w14:paraId="5BF54EC0" w14:textId="051F30F2" w:rsidR="00581065" w:rsidRPr="00581065" w:rsidRDefault="00581065" w:rsidP="00581065">
      <w:pPr>
        <w:keepNext/>
        <w:keepLines/>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lastRenderedPageBreak/>
        <w:t>8.1.4</w:t>
      </w:r>
      <w:r w:rsidRPr="00581065">
        <w:rPr>
          <w:rFonts w:ascii="Times New Roman" w:eastAsia="黑体" w:hAnsi="Times New Roman" w:cs="Times New Roman"/>
          <w:b/>
          <w:bCs/>
        </w:rPr>
        <w:t>建设项目试生产（使用）中发现的设计缺陷和事故隐患及其整改情况</w:t>
      </w:r>
    </w:p>
    <w:p w14:paraId="6CDB09F8" w14:textId="0B59B985" w:rsidR="00581065" w:rsidRPr="00581065" w:rsidRDefault="00581065" w:rsidP="00B828FA">
      <w:pPr>
        <w:ind w:firstLine="560"/>
        <w:rPr>
          <w:rFonts w:ascii="Times New Roman" w:eastAsia="宋体" w:hAnsi="Times New Roman"/>
        </w:rPr>
      </w:pPr>
      <w:r w:rsidRPr="00581065">
        <w:rPr>
          <w:rFonts w:ascii="Times New Roman" w:eastAsia="宋体" w:hAnsi="Times New Roman"/>
        </w:rPr>
        <w:t>评价组通过现场检查和核查该公司提供的相关工程技术资料，从本项目平面布置、工艺设计、设备设施、自动控制、供配电、消防、有害因素控制措施、安全管理措施等方面编制了安全检查表进行检查，</w:t>
      </w:r>
      <w:r w:rsidR="00B61CB3">
        <w:rPr>
          <w:rFonts w:ascii="Times New Roman" w:eastAsia="宋体" w:hAnsi="Times New Roman" w:hint="eastAsia"/>
        </w:rPr>
        <w:t>均符合相关标准要求</w:t>
      </w:r>
      <w:r w:rsidR="00D018E3" w:rsidRPr="00D018E3">
        <w:rPr>
          <w:rFonts w:ascii="Times New Roman" w:eastAsia="宋体" w:hAnsi="Times New Roman"/>
        </w:rPr>
        <w:t>。</w:t>
      </w:r>
      <w:r w:rsidR="007E1FFB">
        <w:rPr>
          <w:rFonts w:ascii="Times New Roman" w:eastAsia="宋体" w:hAnsi="Times New Roman" w:hint="eastAsia"/>
        </w:rPr>
        <w:t>企业已按照相关标准规范对其进行整改，</w:t>
      </w:r>
      <w:r w:rsidRPr="00581065">
        <w:rPr>
          <w:rFonts w:ascii="Times New Roman" w:eastAsia="宋体" w:hAnsi="Times New Roman"/>
        </w:rPr>
        <w:t>本项目在试运行过程中未出现设计缺陷和事故隐患。目前，本项目试运行状况良好、稳定，具备了安全验收的基本条件。</w:t>
      </w:r>
    </w:p>
    <w:p w14:paraId="2A1A505A" w14:textId="1D9BAC12"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8.1.5</w:t>
      </w:r>
      <w:r w:rsidRPr="00581065">
        <w:rPr>
          <w:rFonts w:ascii="Times New Roman" w:eastAsia="黑体" w:hAnsi="Times New Roman" w:cs="Times New Roman"/>
          <w:b/>
          <w:bCs/>
        </w:rPr>
        <w:t>建设项目具备的安全生产条件</w:t>
      </w:r>
    </w:p>
    <w:p w14:paraId="5AD8E23C" w14:textId="77777777" w:rsidR="00665D6B" w:rsidRPr="00BF59D2" w:rsidRDefault="00665D6B" w:rsidP="00665D6B">
      <w:pPr>
        <w:ind w:firstLine="560"/>
        <w:rPr>
          <w:rFonts w:ascii="Times New Roman" w:eastAsia="宋体" w:hAnsi="Times New Roman"/>
        </w:rPr>
      </w:pPr>
      <w:r w:rsidRPr="00BF59D2">
        <w:rPr>
          <w:rFonts w:ascii="Times New Roman" w:eastAsia="宋体" w:hAnsi="Times New Roman" w:hint="eastAsia"/>
        </w:rPr>
        <w:t>本</w:t>
      </w:r>
      <w:r w:rsidR="00581065" w:rsidRPr="00BF59D2">
        <w:rPr>
          <w:rFonts w:ascii="Times New Roman" w:eastAsia="宋体" w:hAnsi="Times New Roman"/>
        </w:rPr>
        <w:t>项目</w:t>
      </w:r>
      <w:r w:rsidRPr="00BF59D2">
        <w:rPr>
          <w:rFonts w:ascii="Times New Roman" w:eastAsia="宋体" w:hAnsi="Times New Roman" w:hint="eastAsia"/>
        </w:rPr>
        <w:t>选址</w:t>
      </w:r>
      <w:r w:rsidRPr="00BF59D2">
        <w:rPr>
          <w:rFonts w:ascii="Times New Roman" w:eastAsia="宋体" w:hAnsi="Times New Roman"/>
        </w:rPr>
        <w:t>符合有关规划、环境保护和防火安全的要求，并选在交通便利、用户使用方便的地点</w:t>
      </w:r>
      <w:r w:rsidRPr="00BF59D2">
        <w:rPr>
          <w:rFonts w:ascii="Times New Roman" w:eastAsia="宋体" w:hAnsi="Times New Roman" w:hint="eastAsia"/>
        </w:rPr>
        <w:t>。</w:t>
      </w:r>
    </w:p>
    <w:p w14:paraId="44B9A281" w14:textId="77777777" w:rsidR="00665D6B" w:rsidRPr="00BF59D2" w:rsidRDefault="00665D6B" w:rsidP="00665D6B">
      <w:pPr>
        <w:ind w:firstLine="560"/>
        <w:rPr>
          <w:rFonts w:ascii="Times New Roman" w:eastAsia="宋体" w:hAnsi="Times New Roman"/>
        </w:rPr>
      </w:pPr>
      <w:r w:rsidRPr="00BF59D2">
        <w:rPr>
          <w:rFonts w:ascii="Times New Roman" w:eastAsia="宋体" w:hAnsi="Times New Roman" w:hint="eastAsia"/>
        </w:rPr>
        <w:t>本项目周边无以下敏感区域：</w:t>
      </w:r>
      <w:r w:rsidRPr="00BF59D2">
        <w:rPr>
          <w:rFonts w:ascii="Times New Roman" w:eastAsia="宋体" w:hAnsi="Times New Roman"/>
        </w:rPr>
        <w:t>居民区、商业中心、公园等人口密集区域；学校、医院、影剧院、体育场（馆）等公共设施；供水水源、水厂及水源保护区；车站、码头（按照国家规定，经批准，专门从事危险化学品装卸作业的除外）、机场以及公路、铁路、水路交通干线、地铁风亭及出入口；基本农田保护区、畜牧区、渔业水域和种子、种畜、水产苗种生产基地；河流、湖泊、风景名胜区和自然保护区；军事禁区、军事管理区；法律、行政法规规定予以保护的其他区域。</w:t>
      </w:r>
    </w:p>
    <w:p w14:paraId="4E895DD8" w14:textId="4D6C099D" w:rsidR="00581065" w:rsidRPr="00BF59D2" w:rsidRDefault="00665D6B" w:rsidP="00665D6B">
      <w:pPr>
        <w:ind w:firstLine="560"/>
        <w:rPr>
          <w:rFonts w:ascii="Times New Roman" w:eastAsia="宋体" w:hAnsi="Times New Roman"/>
        </w:rPr>
      </w:pPr>
      <w:r w:rsidRPr="00BF59D2">
        <w:rPr>
          <w:rFonts w:ascii="Times New Roman" w:eastAsia="宋体" w:hAnsi="Times New Roman" w:hint="eastAsia"/>
        </w:rPr>
        <w:t>本项目</w:t>
      </w:r>
      <w:r w:rsidRPr="00BF59D2">
        <w:rPr>
          <w:rFonts w:ascii="Times New Roman" w:eastAsia="宋体" w:hAnsi="Times New Roman"/>
        </w:rPr>
        <w:t>与站外其它企业建筑物、设施的安全间距符合《汽车加油加气加氢站技术标准》（</w:t>
      </w:r>
      <w:r w:rsidRPr="00BF59D2">
        <w:rPr>
          <w:rFonts w:ascii="Times New Roman" w:eastAsia="宋体" w:hAnsi="Times New Roman"/>
        </w:rPr>
        <w:t>GB50156-2021</w:t>
      </w:r>
      <w:r w:rsidRPr="00BF59D2">
        <w:rPr>
          <w:rFonts w:ascii="Times New Roman" w:eastAsia="宋体" w:hAnsi="Times New Roman"/>
        </w:rPr>
        <w:t>）第</w:t>
      </w:r>
      <w:r w:rsidRPr="00BF59D2">
        <w:rPr>
          <w:rFonts w:ascii="Times New Roman" w:eastAsia="宋体" w:hAnsi="Times New Roman"/>
        </w:rPr>
        <w:t>4.0.4</w:t>
      </w:r>
      <w:r w:rsidRPr="00BF59D2">
        <w:rPr>
          <w:rFonts w:ascii="Times New Roman" w:eastAsia="宋体" w:hAnsi="Times New Roman"/>
        </w:rPr>
        <w:t>条的要求。</w:t>
      </w:r>
    </w:p>
    <w:p w14:paraId="06E1F672" w14:textId="507C8191" w:rsidR="00581065" w:rsidRPr="00581065" w:rsidRDefault="00581065" w:rsidP="00665D6B">
      <w:pPr>
        <w:keepNext/>
        <w:keepLines/>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4" w:name="_Toc218437757"/>
      <w:r w:rsidRPr="00581065">
        <w:rPr>
          <w:rFonts w:ascii="Times New Roman" w:eastAsia="楷体" w:hAnsi="Times New Roman" w:cs="Times New Roman"/>
          <w:b/>
          <w:bCs/>
          <w:sz w:val="32"/>
          <w:szCs w:val="32"/>
        </w:rPr>
        <w:t>8.2</w:t>
      </w:r>
      <w:r w:rsidRPr="00581065">
        <w:rPr>
          <w:rFonts w:ascii="Times New Roman" w:eastAsia="楷体" w:hAnsi="Times New Roman" w:cs="Times New Roman"/>
          <w:b/>
          <w:bCs/>
          <w:sz w:val="32"/>
          <w:szCs w:val="32"/>
        </w:rPr>
        <w:t>对建设项目的建议</w:t>
      </w:r>
      <w:bookmarkEnd w:id="74"/>
    </w:p>
    <w:p w14:paraId="25B83820"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依据国家有关安全生产法律、法规和部门规章及标准，为确保本项目投产后实现长周期安全、平稳运行，保障作业人员身体健康，从区域安全、生</w:t>
      </w:r>
      <w:r w:rsidRPr="00581065">
        <w:rPr>
          <w:rFonts w:ascii="Times New Roman" w:eastAsia="宋体" w:hAnsi="Times New Roman"/>
        </w:rPr>
        <w:lastRenderedPageBreak/>
        <w:t>产装置运行安全及持续改进的角度出发，提出如下几方面建议。</w:t>
      </w:r>
    </w:p>
    <w:p w14:paraId="274DECC2" w14:textId="3B69B4D5"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8.2.1</w:t>
      </w:r>
      <w:r w:rsidRPr="00581065">
        <w:rPr>
          <w:rFonts w:ascii="Times New Roman" w:eastAsia="黑体" w:hAnsi="Times New Roman" w:cs="Times New Roman"/>
          <w:b/>
          <w:bCs/>
        </w:rPr>
        <w:t>安全设施的更新与改进建议</w:t>
      </w:r>
    </w:p>
    <w:p w14:paraId="73808CBD"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1</w:t>
      </w:r>
      <w:r w:rsidRPr="00581065">
        <w:rPr>
          <w:rFonts w:ascii="Times New Roman" w:eastAsia="宋体" w:hAnsi="Times New Roman"/>
        </w:rPr>
        <w:t>）应重点提高爆炸危险区内的防火防爆安全管理水平，定期开展各类设施、设备的检查、检验、检测，确保安全设施的有效性，避免因仪表设备、设施的防爆功能下降和失效产生潜在的引火源，消除各类安全隐患。</w:t>
      </w:r>
    </w:p>
    <w:p w14:paraId="25A42CB1"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2</w:t>
      </w:r>
      <w:r w:rsidRPr="00581065">
        <w:rPr>
          <w:rFonts w:ascii="Times New Roman" w:eastAsia="宋体" w:hAnsi="Times New Roman"/>
        </w:rPr>
        <w:t>）做好液位检测报警、防渗漏报警等设备的定期校对、检验工作，确保其完好，正常投用。</w:t>
      </w:r>
    </w:p>
    <w:p w14:paraId="265349DC" w14:textId="18543F3B"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8.2.2</w:t>
      </w:r>
      <w:r w:rsidRPr="00581065">
        <w:rPr>
          <w:rFonts w:ascii="Times New Roman" w:eastAsia="黑体" w:hAnsi="Times New Roman" w:cs="Times New Roman"/>
          <w:b/>
          <w:bCs/>
        </w:rPr>
        <w:t>安全条件和安全生产条件的完善与维护的建议</w:t>
      </w:r>
    </w:p>
    <w:p w14:paraId="6445424E" w14:textId="08A126B0"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1</w:t>
      </w:r>
      <w:r w:rsidRPr="00581065">
        <w:rPr>
          <w:rFonts w:ascii="Times New Roman" w:eastAsia="宋体" w:hAnsi="Times New Roman"/>
        </w:rPr>
        <w:t>）</w:t>
      </w:r>
      <w:r w:rsidR="00423D5B" w:rsidRPr="00BF59D2">
        <w:rPr>
          <w:rFonts w:ascii="Times New Roman" w:eastAsia="宋体" w:hAnsi="Times New Roman" w:hint="eastAsia"/>
        </w:rPr>
        <w:t>火灾</w:t>
      </w:r>
      <w:r w:rsidRPr="00581065">
        <w:rPr>
          <w:rFonts w:ascii="Times New Roman" w:eastAsia="宋体" w:hAnsi="Times New Roman"/>
        </w:rPr>
        <w:t>事故发生都存在着潜伏期、发展初期、发展扩大期、发展后期，从安全管理理念和安全理论上讲，在发展初期的</w:t>
      </w:r>
      <w:r w:rsidRPr="00581065">
        <w:rPr>
          <w:rFonts w:ascii="Times New Roman" w:eastAsia="宋体" w:hAnsi="Times New Roman"/>
        </w:rPr>
        <w:t>5</w:t>
      </w:r>
      <w:r w:rsidRPr="00581065">
        <w:rPr>
          <w:rFonts w:ascii="Times New Roman" w:eastAsia="宋体" w:hAnsi="Times New Roman"/>
        </w:rPr>
        <w:t>分钟左右若能正确应对，完全可以控制事态的扩大。为此，</w:t>
      </w:r>
      <w:r w:rsidR="009F4B30">
        <w:rPr>
          <w:rFonts w:ascii="Times New Roman" w:eastAsia="宋体" w:hAnsi="Times New Roman" w:hint="eastAsia"/>
        </w:rPr>
        <w:t>企业</w:t>
      </w:r>
      <w:r w:rsidRPr="00581065">
        <w:rPr>
          <w:rFonts w:ascii="Times New Roman" w:eastAsia="宋体" w:hAnsi="Times New Roman"/>
        </w:rPr>
        <w:t>应加强应急救援预案的培训演练，并不断加强员工技能教育，定期组织开展多种形式的应急预案演练，不断对预案的实用性、可操作性进行完善，提高对事故现场的应急处置能力，防止和控制事态的扩大。</w:t>
      </w:r>
    </w:p>
    <w:p w14:paraId="500D8BD1"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2</w:t>
      </w:r>
      <w:r w:rsidRPr="00581065">
        <w:rPr>
          <w:rFonts w:ascii="Times New Roman" w:eastAsia="宋体" w:hAnsi="Times New Roman"/>
        </w:rPr>
        <w:t>）企业应提高现场管理水平，对加油站经营过程中出现的渗漏、滴漏等低标准问题要及时整改。同时对应急防护设施及抢险器材，应定期检查维护，确保其完好有效。</w:t>
      </w:r>
    </w:p>
    <w:p w14:paraId="32B9B6D4"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3</w:t>
      </w:r>
      <w:r w:rsidRPr="00581065">
        <w:rPr>
          <w:rFonts w:ascii="Times New Roman" w:eastAsia="宋体" w:hAnsi="Times New Roman"/>
        </w:rPr>
        <w:t>）加大现场隐患排查力度，及时整改装置运行过程中发现的问题。</w:t>
      </w:r>
    </w:p>
    <w:p w14:paraId="19A7BE0E"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4</w:t>
      </w:r>
      <w:r w:rsidRPr="00581065">
        <w:rPr>
          <w:rFonts w:ascii="Times New Roman" w:eastAsia="宋体" w:hAnsi="Times New Roman"/>
        </w:rPr>
        <w:t>）保证若有新建的建（构）筑物应与站内现有的设备、设施、建（构）筑物的安全间距符合规定要求，特别应加强对周边后建的建（构）筑物与站内的设备、设施、建（构）筑物的安全间距的符合性进行监督，发现问题及时报告相关领导和政府有关部门。</w:t>
      </w:r>
    </w:p>
    <w:p w14:paraId="5332ED29" w14:textId="728910EB" w:rsidR="00581065" w:rsidRPr="00581065" w:rsidRDefault="00581065" w:rsidP="00B828FA">
      <w:pPr>
        <w:keepNext/>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8.2.3</w:t>
      </w:r>
      <w:r w:rsidRPr="00581065">
        <w:rPr>
          <w:rFonts w:ascii="Times New Roman" w:eastAsia="黑体" w:hAnsi="Times New Roman" w:cs="Times New Roman"/>
          <w:b/>
          <w:bCs/>
        </w:rPr>
        <w:t>主要设备和特种设备的完善与维护的建议</w:t>
      </w:r>
    </w:p>
    <w:p w14:paraId="63C12212"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本项目不存在特种设备，对本项目内的主要设备提出以下建议：</w:t>
      </w:r>
    </w:p>
    <w:p w14:paraId="03450720"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lastRenderedPageBreak/>
        <w:t>（</w:t>
      </w:r>
      <w:r w:rsidRPr="00581065">
        <w:rPr>
          <w:rFonts w:ascii="Times New Roman" w:eastAsia="宋体" w:hAnsi="Times New Roman"/>
        </w:rPr>
        <w:t>1</w:t>
      </w:r>
      <w:r w:rsidRPr="00581065">
        <w:rPr>
          <w:rFonts w:ascii="Times New Roman" w:eastAsia="宋体" w:hAnsi="Times New Roman"/>
        </w:rPr>
        <w:t>）加强工艺、设施、设备的变更管理。变更严格按照程序进行设计、选材、施工，特别是慎重对待设备、设施更换与维修时材质的选取和焊接材料的选用及施工方法，防止改造过程中因人的随意行为导致选材错误、施工缺陷等形成的重大隐患。</w:t>
      </w:r>
    </w:p>
    <w:p w14:paraId="0A2F1066"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2</w:t>
      </w:r>
      <w:r w:rsidRPr="00581065">
        <w:rPr>
          <w:rFonts w:ascii="Times New Roman" w:eastAsia="宋体" w:hAnsi="Times New Roman"/>
        </w:rPr>
        <w:t>）在正常经营过程中，应该从加强安全管理等方面入手，及时发现和消除由设备故障可能造成的安全隐患和危险。</w:t>
      </w:r>
    </w:p>
    <w:p w14:paraId="4A94CE41" w14:textId="2E6D101F"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8.2.4</w:t>
      </w:r>
      <w:r w:rsidRPr="00581065">
        <w:rPr>
          <w:rFonts w:ascii="Times New Roman" w:eastAsia="黑体" w:hAnsi="Times New Roman" w:cs="Times New Roman"/>
          <w:b/>
          <w:bCs/>
        </w:rPr>
        <w:t>安全投入</w:t>
      </w:r>
    </w:p>
    <w:p w14:paraId="49B98319"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1</w:t>
      </w:r>
      <w:r w:rsidRPr="00581065">
        <w:rPr>
          <w:rFonts w:ascii="Times New Roman" w:eastAsia="宋体" w:hAnsi="Times New Roman"/>
        </w:rPr>
        <w:t>）随着本项目启动运行，可能暴露出一些影响安全生产的问题，如安全设施失效、设备出现故障，会给安全生产带来一定的威胁，企业应在该装置通过安全设施竣工验收以后，及时将其纳入正常的生产管理体系，建立长效的安全检查、隐患治理的管理机制。</w:t>
      </w:r>
    </w:p>
    <w:p w14:paraId="6CE72B6C"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Pr="00581065">
        <w:rPr>
          <w:rFonts w:ascii="Times New Roman" w:eastAsia="宋体" w:hAnsi="Times New Roman"/>
        </w:rPr>
        <w:t>2</w:t>
      </w:r>
      <w:r w:rsidRPr="00581065">
        <w:rPr>
          <w:rFonts w:ascii="Times New Roman" w:eastAsia="宋体" w:hAnsi="Times New Roman"/>
        </w:rPr>
        <w:t>）企业应按要求设置专项安全资金，用于治理隐患、配置劳动防护用品、配备应急救援器材和装备、组织安全培训、设置安全奖励金等。</w:t>
      </w:r>
    </w:p>
    <w:p w14:paraId="7B79CA2A" w14:textId="6FF41E6B" w:rsidR="00581065" w:rsidRPr="00581065" w:rsidRDefault="00581065" w:rsidP="00581065">
      <w:pPr>
        <w:spacing w:beforeLines="50" w:before="156" w:afterLines="50" w:after="156"/>
        <w:ind w:firstLine="562"/>
        <w:outlineLvl w:val="2"/>
        <w:rPr>
          <w:rFonts w:ascii="Times New Roman" w:eastAsia="黑体" w:hAnsi="Times New Roman" w:cs="Times New Roman"/>
          <w:b/>
          <w:bCs/>
        </w:rPr>
      </w:pPr>
      <w:r w:rsidRPr="00581065">
        <w:rPr>
          <w:rFonts w:ascii="Times New Roman" w:eastAsia="黑体" w:hAnsi="Times New Roman" w:cs="Times New Roman"/>
          <w:b/>
          <w:bCs/>
        </w:rPr>
        <w:t>8.2.5</w:t>
      </w:r>
      <w:r w:rsidRPr="00581065">
        <w:rPr>
          <w:rFonts w:ascii="Times New Roman" w:eastAsia="黑体" w:hAnsi="Times New Roman" w:cs="Times New Roman"/>
          <w:b/>
          <w:bCs/>
        </w:rPr>
        <w:t>其它方面的建议</w:t>
      </w:r>
    </w:p>
    <w:p w14:paraId="0A4D97E2" w14:textId="62E40DAC" w:rsidR="00581065" w:rsidRPr="00581065" w:rsidRDefault="00581065" w:rsidP="00581065">
      <w:pPr>
        <w:ind w:firstLine="560"/>
        <w:rPr>
          <w:rFonts w:ascii="Times New Roman" w:eastAsia="宋体" w:hAnsi="Times New Roman"/>
        </w:rPr>
      </w:pPr>
      <w:r w:rsidRPr="00581065">
        <w:rPr>
          <w:rFonts w:ascii="Times New Roman" w:eastAsia="宋体" w:hAnsi="Times New Roman"/>
        </w:rPr>
        <w:t>（</w:t>
      </w:r>
      <w:r w:rsidR="00FA0963">
        <w:rPr>
          <w:rFonts w:ascii="Times New Roman" w:eastAsia="宋体" w:hAnsi="Times New Roman" w:hint="eastAsia"/>
        </w:rPr>
        <w:t>1</w:t>
      </w:r>
      <w:r w:rsidRPr="00581065">
        <w:rPr>
          <w:rFonts w:ascii="Times New Roman" w:eastAsia="宋体" w:hAnsi="Times New Roman"/>
        </w:rPr>
        <w:t>）开展全员、全过程的危害识别和风险评价</w:t>
      </w:r>
    </w:p>
    <w:p w14:paraId="5DC87EDC" w14:textId="77777777" w:rsidR="00581065" w:rsidRPr="00581065" w:rsidRDefault="00581065" w:rsidP="00581065">
      <w:pPr>
        <w:ind w:firstLine="560"/>
        <w:rPr>
          <w:rFonts w:ascii="Times New Roman" w:eastAsia="宋体" w:hAnsi="Times New Roman"/>
        </w:rPr>
      </w:pPr>
      <w:r w:rsidRPr="00581065">
        <w:rPr>
          <w:rFonts w:ascii="Times New Roman" w:eastAsia="宋体" w:hAnsi="Times New Roman"/>
        </w:rPr>
        <w:t>危害识别和风险评估是企业安全管理的基础，应针对本项目涉及的危险化学品车用乙醇汽油和柴油易燃、可燃特点，从以下两方面做好危害识别和风险评估工作。</w:t>
      </w:r>
    </w:p>
    <w:p w14:paraId="6FB79BE1" w14:textId="7EBF4A10" w:rsidR="00581065" w:rsidRPr="00581065" w:rsidRDefault="00B828FA" w:rsidP="00581065">
      <w:pPr>
        <w:ind w:firstLine="560"/>
        <w:rPr>
          <w:rFonts w:ascii="Times New Roman" w:eastAsia="宋体" w:hAnsi="Times New Roman"/>
        </w:rPr>
      </w:pPr>
      <w:r w:rsidRPr="00B828FA">
        <w:rPr>
          <w:rFonts w:ascii="Times New Roman" w:eastAsia="宋体" w:hAnsi="Times New Roman" w:cs="Times New Roman"/>
        </w:rPr>
        <w:t>1</w:t>
      </w:r>
      <w:r w:rsidRPr="00B828FA">
        <w:rPr>
          <w:rFonts w:ascii="Times New Roman" w:eastAsia="宋体" w:hAnsi="Times New Roman" w:cs="Times New Roman"/>
        </w:rPr>
        <w:t>）</w:t>
      </w:r>
      <w:r w:rsidR="00581065" w:rsidRPr="00581065">
        <w:rPr>
          <w:rFonts w:ascii="Times New Roman" w:eastAsia="宋体" w:hAnsi="Times New Roman"/>
        </w:rPr>
        <w:t>全面充分地识别危险化学品的危险有害特性及操作注意事项、应急处理措施，组织培训操作人员学习掌握，达到有效地预知风险的目的。</w:t>
      </w:r>
    </w:p>
    <w:p w14:paraId="71E3FE65" w14:textId="7C2D72E1" w:rsidR="00581065" w:rsidRPr="00581065" w:rsidRDefault="00B828FA" w:rsidP="00581065">
      <w:pPr>
        <w:ind w:firstLine="560"/>
        <w:rPr>
          <w:rFonts w:ascii="Times New Roman" w:eastAsia="宋体" w:hAnsi="Times New Roman"/>
        </w:rPr>
      </w:pPr>
      <w:r w:rsidRPr="00B828FA">
        <w:rPr>
          <w:rFonts w:ascii="Times New Roman" w:eastAsia="宋体" w:hAnsi="Times New Roman" w:cs="Times New Roman"/>
        </w:rPr>
        <w:t>2</w:t>
      </w:r>
      <w:r w:rsidRPr="00B828FA">
        <w:rPr>
          <w:rFonts w:ascii="Times New Roman" w:eastAsia="宋体" w:hAnsi="Times New Roman" w:cs="Times New Roman"/>
        </w:rPr>
        <w:t>）</w:t>
      </w:r>
      <w:r w:rsidR="00581065" w:rsidRPr="00581065">
        <w:rPr>
          <w:rFonts w:ascii="Times New Roman" w:eastAsia="宋体" w:hAnsi="Times New Roman"/>
        </w:rPr>
        <w:t>针对作业现场的各项操作、检维修施工作业，尤其是正常操作规程之外的临时作业，必须从人的不安全行为、物的不安全状态、有害的作业环境、管理缺陷等方面全方位开展危害及风险识别和评估，有的放矢地控制重大风险，实现作业的安全。</w:t>
      </w:r>
    </w:p>
    <w:p w14:paraId="52A36C0A" w14:textId="4373B1F0" w:rsidR="00581065" w:rsidRPr="00581065" w:rsidRDefault="00581065" w:rsidP="00581065">
      <w:pPr>
        <w:ind w:firstLine="560"/>
        <w:rPr>
          <w:rFonts w:ascii="Times New Roman" w:eastAsia="宋体" w:hAnsi="Times New Roman"/>
        </w:rPr>
      </w:pPr>
      <w:r w:rsidRPr="00581065">
        <w:rPr>
          <w:rFonts w:ascii="Times New Roman" w:eastAsia="宋体" w:hAnsi="Times New Roman"/>
        </w:rPr>
        <w:lastRenderedPageBreak/>
        <w:t>（</w:t>
      </w:r>
      <w:r w:rsidR="00FA0963">
        <w:rPr>
          <w:rFonts w:ascii="Times New Roman" w:eastAsia="宋体" w:hAnsi="Times New Roman" w:hint="eastAsia"/>
        </w:rPr>
        <w:t>2</w:t>
      </w:r>
      <w:r w:rsidRPr="00581065">
        <w:rPr>
          <w:rFonts w:ascii="Times New Roman" w:eastAsia="宋体" w:hAnsi="Times New Roman"/>
        </w:rPr>
        <w:t>）加强应急救援预案管理</w:t>
      </w:r>
    </w:p>
    <w:p w14:paraId="3CD8122C" w14:textId="77777777" w:rsidR="000738D1" w:rsidRDefault="00581065" w:rsidP="00581065">
      <w:pPr>
        <w:ind w:firstLine="560"/>
        <w:rPr>
          <w:rFonts w:ascii="Times New Roman" w:eastAsia="宋体" w:hAnsi="Times New Roman"/>
        </w:rPr>
      </w:pPr>
      <w:r w:rsidRPr="00581065">
        <w:rPr>
          <w:rFonts w:ascii="Times New Roman" w:eastAsia="宋体" w:hAnsi="Times New Roman"/>
        </w:rPr>
        <w:t>通过预案演练，定期检验和评价其有效程度，进一步提高员工的应急处置水平、反应速度、协调能力，真正发挥预案在应急状态下的指导书作用。按规定要求完成应急预案的备案工作，建立与相关部门的沟通、联动机制。</w:t>
      </w:r>
    </w:p>
    <w:p w14:paraId="2FFE38F4" w14:textId="736D54B8" w:rsidR="00581065" w:rsidRPr="00581065" w:rsidRDefault="00581065" w:rsidP="00581065">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5" w:name="_Toc218437758"/>
      <w:r w:rsidRPr="00581065">
        <w:rPr>
          <w:rFonts w:ascii="Times New Roman" w:eastAsia="楷体" w:hAnsi="Times New Roman" w:cs="Times New Roman"/>
          <w:b/>
          <w:bCs/>
          <w:sz w:val="32"/>
          <w:szCs w:val="32"/>
        </w:rPr>
        <w:t>8.3</w:t>
      </w:r>
      <w:r w:rsidRPr="00581065">
        <w:rPr>
          <w:rFonts w:ascii="Times New Roman" w:eastAsia="楷体" w:hAnsi="Times New Roman" w:cs="Times New Roman"/>
          <w:b/>
          <w:bCs/>
          <w:sz w:val="32"/>
          <w:szCs w:val="32"/>
        </w:rPr>
        <w:t>建设项目竣工验收安全评价总结论</w:t>
      </w:r>
      <w:bookmarkEnd w:id="75"/>
    </w:p>
    <w:p w14:paraId="46DBC27B" w14:textId="323CA02E" w:rsidR="00581065" w:rsidRPr="00581065" w:rsidRDefault="00581065" w:rsidP="00581065">
      <w:pPr>
        <w:ind w:firstLine="560"/>
        <w:rPr>
          <w:rFonts w:ascii="Times New Roman" w:eastAsia="宋体" w:hAnsi="Times New Roman"/>
        </w:rPr>
      </w:pPr>
      <w:r w:rsidRPr="00581065">
        <w:rPr>
          <w:rFonts w:ascii="Times New Roman" w:eastAsia="宋体" w:hAnsi="Times New Roman"/>
        </w:rPr>
        <w:t>通过对本项目的全面调研、检查、分析、验收，得出</w:t>
      </w:r>
      <w:r w:rsidR="000738D1" w:rsidRPr="000738D1">
        <w:rPr>
          <w:rFonts w:ascii="Times New Roman" w:eastAsia="宋体" w:hAnsi="Times New Roman"/>
        </w:rPr>
        <w:t>昌图县四面城镇银里加油站罐区增容改造项目</w:t>
      </w:r>
      <w:r w:rsidRPr="00581065">
        <w:rPr>
          <w:rFonts w:ascii="Times New Roman" w:eastAsia="宋体" w:hAnsi="Times New Roman"/>
        </w:rPr>
        <w:t>安全设施竣工验收安全评价结论：</w:t>
      </w:r>
    </w:p>
    <w:p w14:paraId="233F01E3" w14:textId="52DC258C" w:rsidR="00223EAB" w:rsidRDefault="000738D1" w:rsidP="00581065">
      <w:pPr>
        <w:ind w:firstLine="560"/>
        <w:rPr>
          <w:rFonts w:ascii="Times New Roman" w:eastAsia="宋体" w:hAnsi="Times New Roman"/>
        </w:rPr>
      </w:pPr>
      <w:r w:rsidRPr="000738D1">
        <w:rPr>
          <w:rFonts w:ascii="Times New Roman" w:eastAsia="宋体" w:hAnsi="Times New Roman"/>
        </w:rPr>
        <w:t>昌图县四面城镇银里加油站罐区增容改造项目</w:t>
      </w:r>
      <w:r w:rsidR="00581065" w:rsidRPr="00581065">
        <w:rPr>
          <w:rFonts w:ascii="Times New Roman" w:eastAsia="宋体" w:hAnsi="Times New Roman"/>
        </w:rPr>
        <w:t>的安全条件和安全生产条件符合国家安全生产有关法律、法规和标准以及部门规章及标准的要求，具备竣工安全验收条件，满足</w:t>
      </w:r>
      <w:r w:rsidR="007910B0">
        <w:rPr>
          <w:rFonts w:ascii="Times New Roman" w:eastAsia="宋体" w:hAnsi="Times New Roman" w:hint="eastAsia"/>
        </w:rPr>
        <w:t>储存、经营车用乙醇汽油、柴油的</w:t>
      </w:r>
      <w:r w:rsidR="00581065" w:rsidRPr="00581065">
        <w:rPr>
          <w:rFonts w:ascii="Times New Roman" w:eastAsia="宋体" w:hAnsi="Times New Roman"/>
        </w:rPr>
        <w:t>条件。</w:t>
      </w:r>
      <w:r w:rsidR="00223EAB">
        <w:rPr>
          <w:rFonts w:ascii="Times New Roman" w:eastAsia="宋体" w:hAnsi="Times New Roman"/>
        </w:rPr>
        <w:br w:type="page"/>
      </w:r>
    </w:p>
    <w:p w14:paraId="7DEF09AD" w14:textId="336ACAF4" w:rsidR="00223EAB" w:rsidRPr="00223EAB" w:rsidRDefault="00223EAB" w:rsidP="00223EAB">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76" w:name="_Toc218437759"/>
      <w:r w:rsidRPr="00223EAB">
        <w:rPr>
          <w:rFonts w:ascii="Times New Roman" w:eastAsia="黑体" w:hAnsi="Times New Roman" w:cs="Times New Roman"/>
          <w:b/>
          <w:bCs/>
          <w:sz w:val="32"/>
          <w:szCs w:val="32"/>
        </w:rPr>
        <w:lastRenderedPageBreak/>
        <w:t>9</w:t>
      </w:r>
      <w:r w:rsidRPr="00223EAB">
        <w:rPr>
          <w:rFonts w:ascii="Times New Roman" w:eastAsia="黑体" w:hAnsi="Times New Roman" w:cs="Times New Roman"/>
          <w:b/>
          <w:bCs/>
          <w:sz w:val="32"/>
          <w:szCs w:val="32"/>
        </w:rPr>
        <w:t>与建设单位交换意见</w:t>
      </w:r>
      <w:bookmarkEnd w:id="76"/>
    </w:p>
    <w:p w14:paraId="6F1150D7" w14:textId="75D9100A" w:rsidR="00691A9E" w:rsidRDefault="00223EAB" w:rsidP="00223EAB">
      <w:pPr>
        <w:ind w:firstLine="560"/>
        <w:rPr>
          <w:rFonts w:ascii="Times New Roman" w:eastAsia="宋体" w:hAnsi="Times New Roman"/>
        </w:rPr>
      </w:pPr>
      <w:r w:rsidRPr="00223EAB">
        <w:rPr>
          <w:rFonts w:ascii="Times New Roman" w:eastAsia="宋体" w:hAnsi="Times New Roman"/>
        </w:rPr>
        <w:t>辽宁诺诚安全科技有限公司与</w:t>
      </w:r>
      <w:r w:rsidR="000738D1" w:rsidRPr="000738D1">
        <w:rPr>
          <w:rFonts w:ascii="Times New Roman" w:eastAsia="宋体" w:hAnsi="Times New Roman"/>
        </w:rPr>
        <w:t>昌图县四面城镇银里加油站</w:t>
      </w:r>
      <w:r w:rsidRPr="00223EAB">
        <w:rPr>
          <w:rFonts w:ascii="Times New Roman" w:eastAsia="宋体" w:hAnsi="Times New Roman"/>
        </w:rPr>
        <w:t>签定了安全设施竣工验收评价技术服务合同后，在评价实施过程中，双方就评价中的问题进行了多次交流，对安全评价内容和评价结果达成了一致意见。</w:t>
      </w:r>
      <w:r w:rsidR="00691A9E">
        <w:rPr>
          <w:rFonts w:ascii="Times New Roman" w:eastAsia="宋体" w:hAnsi="Times New Roman"/>
        </w:rPr>
        <w:br w:type="page"/>
      </w:r>
    </w:p>
    <w:p w14:paraId="2B208159" w14:textId="6A0769B0" w:rsidR="00691A9E" w:rsidRPr="00691A9E" w:rsidRDefault="00691A9E" w:rsidP="00691A9E">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77" w:name="_Toc218437760"/>
      <w:r w:rsidRPr="00691A9E">
        <w:rPr>
          <w:rFonts w:ascii="Times New Roman" w:eastAsia="黑体" w:hAnsi="Times New Roman" w:cs="Times New Roman"/>
          <w:b/>
          <w:bCs/>
          <w:sz w:val="32"/>
          <w:szCs w:val="32"/>
        </w:rPr>
        <w:lastRenderedPageBreak/>
        <w:t>附件</w:t>
      </w:r>
      <w:r w:rsidRPr="00691A9E">
        <w:rPr>
          <w:rFonts w:ascii="Times New Roman" w:eastAsia="黑体" w:hAnsi="Times New Roman" w:cs="Times New Roman"/>
          <w:b/>
          <w:bCs/>
          <w:sz w:val="32"/>
          <w:szCs w:val="32"/>
        </w:rPr>
        <w:t>1</w:t>
      </w:r>
      <w:r w:rsidRPr="00691A9E">
        <w:rPr>
          <w:rFonts w:ascii="Times New Roman" w:eastAsia="黑体" w:hAnsi="Times New Roman" w:cs="Times New Roman"/>
          <w:b/>
          <w:bCs/>
          <w:sz w:val="32"/>
          <w:szCs w:val="32"/>
        </w:rPr>
        <w:t>平面布置图等图表</w:t>
      </w:r>
      <w:bookmarkEnd w:id="77"/>
    </w:p>
    <w:p w14:paraId="190F0AED" w14:textId="77777777" w:rsidR="00691A9E" w:rsidRPr="00691A9E" w:rsidRDefault="00691A9E" w:rsidP="00691A9E">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8" w:name="_Toc218437761"/>
      <w:r w:rsidRPr="00691A9E">
        <w:rPr>
          <w:rFonts w:ascii="Times New Roman" w:eastAsia="楷体" w:hAnsi="Times New Roman" w:cs="Times New Roman"/>
          <w:b/>
          <w:bCs/>
          <w:sz w:val="32"/>
          <w:szCs w:val="32"/>
        </w:rPr>
        <w:t>F1.1</w:t>
      </w:r>
      <w:r w:rsidRPr="00691A9E">
        <w:rPr>
          <w:rFonts w:ascii="Times New Roman" w:eastAsia="楷体" w:hAnsi="Times New Roman" w:cs="Times New Roman"/>
          <w:b/>
          <w:bCs/>
          <w:sz w:val="32"/>
          <w:szCs w:val="32"/>
        </w:rPr>
        <w:t>周边环境及总平面布置示意图</w:t>
      </w:r>
      <w:bookmarkEnd w:id="78"/>
    </w:p>
    <w:p w14:paraId="7122E689"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本项目总平面布置情况，详见附图。</w:t>
      </w:r>
    </w:p>
    <w:p w14:paraId="62F2F7B3" w14:textId="77777777" w:rsidR="00691A9E" w:rsidRPr="00691A9E" w:rsidRDefault="00691A9E" w:rsidP="00691A9E">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9" w:name="_Toc218437762"/>
      <w:r w:rsidRPr="00691A9E">
        <w:rPr>
          <w:rFonts w:ascii="Times New Roman" w:eastAsia="楷体" w:hAnsi="Times New Roman" w:cs="Times New Roman"/>
          <w:b/>
          <w:bCs/>
          <w:sz w:val="32"/>
          <w:szCs w:val="32"/>
        </w:rPr>
        <w:t>F1.2</w:t>
      </w:r>
      <w:r w:rsidRPr="00691A9E">
        <w:rPr>
          <w:rFonts w:ascii="Times New Roman" w:eastAsia="楷体" w:hAnsi="Times New Roman" w:cs="Times New Roman"/>
          <w:b/>
          <w:bCs/>
          <w:sz w:val="32"/>
          <w:szCs w:val="32"/>
        </w:rPr>
        <w:t>工艺流程图</w:t>
      </w:r>
      <w:bookmarkEnd w:id="79"/>
    </w:p>
    <w:p w14:paraId="1E157774"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本项目工艺流程图，详见附图。</w:t>
      </w:r>
    </w:p>
    <w:p w14:paraId="3894666C" w14:textId="79575621" w:rsidR="00691A9E" w:rsidRPr="00691A9E" w:rsidRDefault="00691A9E" w:rsidP="00691A9E">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0" w:name="_Toc218437763"/>
      <w:r w:rsidRPr="00691A9E">
        <w:rPr>
          <w:rFonts w:ascii="Times New Roman" w:eastAsia="楷体" w:hAnsi="Times New Roman" w:cs="Times New Roman"/>
          <w:b/>
          <w:bCs/>
          <w:sz w:val="32"/>
          <w:szCs w:val="32"/>
        </w:rPr>
        <w:t>F1.3</w:t>
      </w:r>
      <w:r w:rsidRPr="00691A9E">
        <w:rPr>
          <w:rFonts w:ascii="Times New Roman" w:eastAsia="楷体" w:hAnsi="Times New Roman" w:cs="Times New Roman"/>
          <w:b/>
          <w:bCs/>
          <w:sz w:val="32"/>
          <w:szCs w:val="32"/>
        </w:rPr>
        <w:t>爆炸</w:t>
      </w:r>
      <w:r w:rsidR="00435C50" w:rsidRPr="00435C50">
        <w:rPr>
          <w:rFonts w:ascii="Times New Roman" w:eastAsia="楷体" w:hAnsi="Times New Roman" w:cs="Times New Roman"/>
          <w:b/>
          <w:bCs/>
          <w:sz w:val="32"/>
          <w:szCs w:val="32"/>
        </w:rPr>
        <w:t>危险</w:t>
      </w:r>
      <w:r w:rsidRPr="00691A9E">
        <w:rPr>
          <w:rFonts w:ascii="Times New Roman" w:eastAsia="楷体" w:hAnsi="Times New Roman" w:cs="Times New Roman"/>
          <w:b/>
          <w:bCs/>
          <w:sz w:val="32"/>
          <w:szCs w:val="32"/>
        </w:rPr>
        <w:t>区域划分图</w:t>
      </w:r>
      <w:bookmarkEnd w:id="80"/>
    </w:p>
    <w:p w14:paraId="38334300" w14:textId="15270686" w:rsidR="00691A9E" w:rsidRDefault="00691A9E" w:rsidP="00691A9E">
      <w:pPr>
        <w:ind w:firstLine="560"/>
        <w:rPr>
          <w:rFonts w:ascii="Times New Roman" w:eastAsia="宋体" w:hAnsi="Times New Roman"/>
        </w:rPr>
      </w:pPr>
      <w:r w:rsidRPr="00691A9E">
        <w:rPr>
          <w:rFonts w:ascii="Times New Roman" w:eastAsia="宋体" w:hAnsi="Times New Roman"/>
        </w:rPr>
        <w:t>本项目爆炸</w:t>
      </w:r>
      <w:r w:rsidR="00435C50" w:rsidRPr="00435C50">
        <w:rPr>
          <w:rFonts w:ascii="Times New Roman" w:eastAsia="宋体" w:hAnsi="Times New Roman"/>
        </w:rPr>
        <w:t>危险</w:t>
      </w:r>
      <w:r w:rsidRPr="00691A9E">
        <w:rPr>
          <w:rFonts w:ascii="Times New Roman" w:eastAsia="宋体" w:hAnsi="Times New Roman"/>
        </w:rPr>
        <w:t>区域划分图，详见附图。</w:t>
      </w:r>
      <w:r>
        <w:rPr>
          <w:rFonts w:ascii="Times New Roman" w:eastAsia="宋体" w:hAnsi="Times New Roman"/>
        </w:rPr>
        <w:br w:type="page"/>
      </w:r>
    </w:p>
    <w:p w14:paraId="55B96CED" w14:textId="46301811" w:rsidR="00691A9E" w:rsidRPr="00691A9E" w:rsidRDefault="00691A9E" w:rsidP="00691A9E">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81" w:name="_Toc13728"/>
      <w:bookmarkStart w:id="82" w:name="_Toc218437764"/>
      <w:r w:rsidRPr="00691A9E">
        <w:rPr>
          <w:rFonts w:ascii="Times New Roman" w:eastAsia="黑体" w:hAnsi="Times New Roman" w:cs="Times New Roman"/>
          <w:b/>
          <w:bCs/>
          <w:sz w:val="32"/>
          <w:szCs w:val="32"/>
        </w:rPr>
        <w:lastRenderedPageBreak/>
        <w:t>附件</w:t>
      </w:r>
      <w:r w:rsidRPr="00691A9E">
        <w:rPr>
          <w:rFonts w:ascii="Times New Roman" w:eastAsia="黑体" w:hAnsi="Times New Roman" w:cs="Times New Roman"/>
          <w:b/>
          <w:bCs/>
          <w:sz w:val="32"/>
          <w:szCs w:val="32"/>
        </w:rPr>
        <w:t>2</w:t>
      </w:r>
      <w:r w:rsidRPr="00691A9E">
        <w:rPr>
          <w:rFonts w:ascii="Times New Roman" w:eastAsia="黑体" w:hAnsi="Times New Roman" w:cs="Times New Roman"/>
          <w:b/>
          <w:bCs/>
          <w:sz w:val="32"/>
          <w:szCs w:val="32"/>
        </w:rPr>
        <w:t>选用的安全评价方法简介</w:t>
      </w:r>
      <w:bookmarkEnd w:id="81"/>
      <w:bookmarkEnd w:id="82"/>
    </w:p>
    <w:p w14:paraId="4594ABC5" w14:textId="5237EDAB" w:rsidR="00691A9E" w:rsidRPr="00691A9E" w:rsidRDefault="00691A9E" w:rsidP="00691A9E">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3" w:name="_Toc4735"/>
      <w:bookmarkStart w:id="84" w:name="_Toc192321823"/>
      <w:bookmarkStart w:id="85" w:name="_Toc216935518"/>
      <w:bookmarkStart w:id="86" w:name="_Toc207697495"/>
      <w:bookmarkStart w:id="87" w:name="_Toc6292"/>
      <w:bookmarkStart w:id="88" w:name="_Toc249942908"/>
      <w:bookmarkStart w:id="89" w:name="_Toc218437765"/>
      <w:bookmarkStart w:id="90" w:name="_Toc17981"/>
      <w:bookmarkStart w:id="91" w:name="_Toc2484"/>
      <w:r w:rsidRPr="00691A9E">
        <w:rPr>
          <w:rFonts w:ascii="Times New Roman" w:eastAsia="楷体" w:hAnsi="Times New Roman" w:cs="Times New Roman"/>
          <w:b/>
          <w:bCs/>
          <w:sz w:val="32"/>
          <w:szCs w:val="32"/>
        </w:rPr>
        <w:t>F2.1</w:t>
      </w:r>
      <w:r w:rsidRPr="00691A9E">
        <w:rPr>
          <w:rFonts w:ascii="Times New Roman" w:eastAsia="楷体" w:hAnsi="Times New Roman" w:cs="Times New Roman"/>
          <w:b/>
          <w:bCs/>
          <w:sz w:val="32"/>
          <w:szCs w:val="32"/>
        </w:rPr>
        <w:t>重大危险源辨识</w:t>
      </w:r>
      <w:bookmarkEnd w:id="83"/>
      <w:bookmarkEnd w:id="84"/>
      <w:bookmarkEnd w:id="85"/>
      <w:bookmarkEnd w:id="86"/>
      <w:bookmarkEnd w:id="87"/>
      <w:bookmarkEnd w:id="88"/>
      <w:bookmarkEnd w:id="89"/>
    </w:p>
    <w:p w14:paraId="206073BE"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根据《危险化学品重大危险源辨识》</w:t>
      </w:r>
      <w:r w:rsidRPr="00CA7993">
        <w:rPr>
          <w:rFonts w:ascii="Times New Roman" w:eastAsia="宋体" w:hAnsi="Times New Roman" w:hint="eastAsia"/>
        </w:rPr>
        <w:t>GB18218-2018</w:t>
      </w:r>
      <w:r w:rsidRPr="00CA7993">
        <w:rPr>
          <w:rFonts w:ascii="Times New Roman" w:eastAsia="宋体" w:hAnsi="Times New Roman" w:hint="eastAsia"/>
        </w:rPr>
        <w:t>的规定，重大危险源的辨识指标如下：</w:t>
      </w:r>
    </w:p>
    <w:p w14:paraId="2F450E8D"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长期地或临时地生产、储存、使用和经营危险化学品，且危险化学品的数量等于或者超过临界量的单元。</w:t>
      </w:r>
    </w:p>
    <w:p w14:paraId="074BF87D"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生产单元：危险化学品的生产、加工及使用等的装置及设施，当装置与设施之间又有切断阀时，以切断阀作为分隔界限划分为独立的单元。</w:t>
      </w:r>
    </w:p>
    <w:p w14:paraId="08888EE8"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储存单元：用于储存危险化学品的储罐或仓库组成的相对独立的区域，储罐区以罐区防火堤为界限划分为独立的单元，从仓库以独立库房（独立建筑物）为界限划分为的独立的单元。</w:t>
      </w:r>
    </w:p>
    <w:p w14:paraId="79DF164C"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生产单元、储存单元内存在危险化学品的数量等于或者出超过表</w:t>
      </w:r>
      <w:r w:rsidRPr="00CA7993">
        <w:rPr>
          <w:rFonts w:ascii="Times New Roman" w:eastAsia="宋体" w:hAnsi="Times New Roman" w:hint="eastAsia"/>
        </w:rPr>
        <w:t>1</w:t>
      </w:r>
      <w:r w:rsidRPr="00CA7993">
        <w:rPr>
          <w:rFonts w:ascii="Times New Roman" w:eastAsia="宋体" w:hAnsi="Times New Roman" w:hint="eastAsia"/>
        </w:rPr>
        <w:t>、表</w:t>
      </w:r>
      <w:r w:rsidRPr="00CA7993">
        <w:rPr>
          <w:rFonts w:ascii="Times New Roman" w:eastAsia="宋体" w:hAnsi="Times New Roman" w:hint="eastAsia"/>
        </w:rPr>
        <w:t>2</w:t>
      </w:r>
      <w:r w:rsidRPr="00CA7993">
        <w:rPr>
          <w:rFonts w:ascii="Times New Roman" w:eastAsia="宋体" w:hAnsi="Times New Roman" w:hint="eastAsia"/>
        </w:rPr>
        <w:t>规定地点临界量，即被定为重大危险源，单元内存在的危险化学品的数量根据危险化学品种类的多少区分为以下两种情况：</w:t>
      </w:r>
    </w:p>
    <w:p w14:paraId="7E674E67"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w:t>
      </w:r>
      <w:r w:rsidRPr="00CA7993">
        <w:rPr>
          <w:rFonts w:ascii="Times New Roman" w:eastAsia="宋体" w:hAnsi="Times New Roman" w:hint="eastAsia"/>
        </w:rPr>
        <w:t>1</w:t>
      </w:r>
      <w:r w:rsidRPr="00CA7993">
        <w:rPr>
          <w:rFonts w:ascii="Times New Roman" w:eastAsia="宋体" w:hAnsi="Times New Roman" w:hint="eastAsia"/>
        </w:rPr>
        <w:t>）生产单元、储存单元内存在的危险化学品为单一品种，该危险化学品的数量即为单元内危险化学品的总量，若等于或超过相应的临界量，则定为重大危险源。</w:t>
      </w:r>
    </w:p>
    <w:p w14:paraId="5C37BBBA"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w:t>
      </w:r>
      <w:r w:rsidRPr="00CA7993">
        <w:rPr>
          <w:rFonts w:ascii="Times New Roman" w:eastAsia="宋体" w:hAnsi="Times New Roman" w:hint="eastAsia"/>
        </w:rPr>
        <w:t>2</w:t>
      </w:r>
      <w:r w:rsidRPr="00CA7993">
        <w:rPr>
          <w:rFonts w:ascii="Times New Roman" w:eastAsia="宋体" w:hAnsi="Times New Roman" w:hint="eastAsia"/>
        </w:rPr>
        <w:t>）生产单元、储存单元内存在的危险化学品为多品种时，则按下式计算，若满足下面公式，则定为重大危险源：</w:t>
      </w:r>
    </w:p>
    <w:p w14:paraId="6129C794" w14:textId="77777777" w:rsidR="00CA7993" w:rsidRPr="00CA7993" w:rsidRDefault="00CA7993" w:rsidP="00CA7993">
      <w:pPr>
        <w:ind w:firstLine="560"/>
        <w:rPr>
          <w:rFonts w:ascii="Times New Roman" w:eastAsia="宋体" w:hAnsi="Times New Roman"/>
        </w:rPr>
      </w:pPr>
      <m:oMathPara>
        <m:oMath>
          <m:r>
            <w:rPr>
              <w:rFonts w:ascii="Cambria Math" w:eastAsia="宋体" w:hAnsi="Cambria Math" w:hint="eastAsia"/>
            </w:rPr>
            <m:t>S</m:t>
          </m:r>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den>
          </m:f>
          <m:r>
            <w:rPr>
              <w:rFonts w:ascii="Cambria Math" w:eastAsia="宋体" w:hAnsi="Cambria Math"/>
            </w:rPr>
            <m:t>≥1</m:t>
          </m:r>
        </m:oMath>
      </m:oMathPara>
    </w:p>
    <w:p w14:paraId="1ADA6005"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式中：</w:t>
      </w:r>
      <w:r w:rsidRPr="00CA7993">
        <w:rPr>
          <w:rFonts w:ascii="Times New Roman" w:eastAsia="宋体" w:hAnsi="Times New Roman" w:hint="eastAsia"/>
        </w:rPr>
        <w:t>q</w:t>
      </w:r>
      <w:r w:rsidRPr="00CA7993">
        <w:rPr>
          <w:rFonts w:ascii="Times New Roman" w:eastAsia="宋体" w:hAnsi="Times New Roman" w:hint="eastAsia"/>
          <w:vertAlign w:val="subscript"/>
        </w:rPr>
        <w:t>1</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2</w:t>
      </w:r>
      <w:r w:rsidRPr="00CA7993">
        <w:rPr>
          <w:rFonts w:ascii="Times New Roman" w:eastAsia="宋体" w:hAnsi="Times New Roman" w:hint="eastAsia"/>
        </w:rPr>
        <w:t>，</w:t>
      </w:r>
      <w:r w:rsidRPr="00CA7993">
        <w:rPr>
          <w:rFonts w:ascii="Times New Roman" w:eastAsia="宋体" w:hAnsi="Times New Roman"/>
        </w:rPr>
        <w:t>…</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n</w:t>
      </w:r>
      <w:r w:rsidRPr="00CA7993">
        <w:rPr>
          <w:rFonts w:ascii="Times New Roman" w:eastAsia="宋体" w:hAnsi="Times New Roman" w:hint="eastAsia"/>
        </w:rPr>
        <w:t>—每种危险物质实际存在的量，</w:t>
      </w:r>
      <w:r w:rsidRPr="00CA7993">
        <w:rPr>
          <w:rFonts w:ascii="Times New Roman" w:eastAsia="宋体" w:hAnsi="Times New Roman" w:hint="eastAsia"/>
        </w:rPr>
        <w:t>t</w:t>
      </w:r>
      <w:r w:rsidRPr="00CA7993">
        <w:rPr>
          <w:rFonts w:ascii="Times New Roman" w:eastAsia="宋体" w:hAnsi="Times New Roman" w:hint="eastAsia"/>
        </w:rPr>
        <w:t>。</w:t>
      </w:r>
    </w:p>
    <w:p w14:paraId="46A25ED5" w14:textId="77777777" w:rsidR="00CA7993" w:rsidRPr="00CA7993" w:rsidRDefault="00CA7993" w:rsidP="00CA7993">
      <w:pPr>
        <w:ind w:firstLineChars="500" w:firstLine="1400"/>
        <w:rPr>
          <w:rFonts w:ascii="Times New Roman" w:eastAsia="宋体" w:hAnsi="Times New Roman"/>
        </w:rPr>
      </w:pPr>
      <w:r w:rsidRPr="00CA7993">
        <w:rPr>
          <w:rFonts w:ascii="Times New Roman" w:eastAsia="宋体" w:hAnsi="Times New Roman" w:hint="eastAsia"/>
        </w:rPr>
        <w:t>Q</w:t>
      </w:r>
      <w:r w:rsidRPr="00CA7993">
        <w:rPr>
          <w:rFonts w:ascii="Times New Roman" w:eastAsia="宋体" w:hAnsi="Times New Roman" w:hint="eastAsia"/>
          <w:vertAlign w:val="subscript"/>
        </w:rPr>
        <w:t>1</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2</w:t>
      </w:r>
      <w:r w:rsidRPr="00CA7993">
        <w:rPr>
          <w:rFonts w:ascii="Times New Roman" w:eastAsia="宋体" w:hAnsi="Times New Roman" w:hint="eastAsia"/>
        </w:rPr>
        <w:t>，</w:t>
      </w:r>
      <w:r w:rsidRPr="00CA7993">
        <w:rPr>
          <w:rFonts w:ascii="Times New Roman" w:eastAsia="宋体" w:hAnsi="Times New Roman"/>
        </w:rPr>
        <w:t>…</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n</w:t>
      </w:r>
      <w:r w:rsidRPr="00CA7993">
        <w:rPr>
          <w:rFonts w:ascii="Times New Roman" w:eastAsia="宋体" w:hAnsi="Times New Roman" w:hint="eastAsia"/>
        </w:rPr>
        <w:t>—与各危险物质相对应的临界量，</w:t>
      </w:r>
      <w:r w:rsidRPr="00CA7993">
        <w:rPr>
          <w:rFonts w:ascii="Times New Roman" w:eastAsia="宋体" w:hAnsi="Times New Roman" w:hint="eastAsia"/>
        </w:rPr>
        <w:t>t</w:t>
      </w:r>
      <w:r w:rsidRPr="00CA7993">
        <w:rPr>
          <w:rFonts w:ascii="Times New Roman" w:eastAsia="宋体" w:hAnsi="Times New Roman" w:hint="eastAsia"/>
        </w:rPr>
        <w:t>。</w:t>
      </w:r>
    </w:p>
    <w:p w14:paraId="34EAC13A" w14:textId="5C6D62F4" w:rsidR="00691A9E" w:rsidRPr="00691A9E" w:rsidRDefault="00691A9E" w:rsidP="00691A9E">
      <w:pPr>
        <w:adjustRightInd/>
        <w:snapToGrid/>
        <w:ind w:firstLineChars="0" w:firstLine="0"/>
        <w:jc w:val="center"/>
        <w:rPr>
          <w:rFonts w:ascii="Times New Roman" w:eastAsia="宋体" w:hAnsi="Times New Roman" w:cs="Times New Roman"/>
          <w:bCs/>
          <w:szCs w:val="28"/>
          <w:lang w:val="zh-CN"/>
          <w14:ligatures w14:val="none"/>
        </w:rPr>
      </w:pPr>
      <w:r w:rsidRPr="00691A9E">
        <w:rPr>
          <w:rFonts w:ascii="Times New Roman" w:eastAsia="宋体" w:hAnsi="Times New Roman" w:cs="Times New Roman"/>
          <w:noProof/>
          <w:sz w:val="21"/>
          <w14:ligatures w14:val="none"/>
        </w:rPr>
        <w:lastRenderedPageBreak/>
        <w:drawing>
          <wp:inline distT="0" distB="0" distL="0" distR="0" wp14:anchorId="345255FC" wp14:editId="34C3F3D1">
            <wp:extent cx="5831840" cy="5935980"/>
            <wp:effectExtent l="0" t="0" r="0" b="7620"/>
            <wp:docPr id="996502741"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31840" cy="5935980"/>
                    </a:xfrm>
                    <a:prstGeom prst="rect">
                      <a:avLst/>
                    </a:prstGeom>
                    <a:noFill/>
                    <a:ln>
                      <a:noFill/>
                    </a:ln>
                  </pic:spPr>
                </pic:pic>
              </a:graphicData>
            </a:graphic>
          </wp:inline>
        </w:drawing>
      </w:r>
    </w:p>
    <w:p w14:paraId="2D03AE5B" w14:textId="151704ED" w:rsidR="00691A9E" w:rsidRPr="00691A9E" w:rsidRDefault="00691A9E" w:rsidP="00CA7993">
      <w:pPr>
        <w:pStyle w:val="a8"/>
        <w:spacing w:beforeLines="50" w:before="156" w:afterLines="50" w:after="156"/>
        <w:rPr>
          <w:rFonts w:eastAsia="黑体"/>
          <w:sz w:val="24"/>
        </w:rPr>
      </w:pPr>
      <w:r w:rsidRPr="00691A9E">
        <w:rPr>
          <w:rFonts w:eastAsia="黑体"/>
          <w:sz w:val="24"/>
        </w:rPr>
        <w:t>图</w:t>
      </w:r>
      <w:r w:rsidRPr="00691A9E">
        <w:rPr>
          <w:rFonts w:eastAsia="黑体"/>
          <w:sz w:val="24"/>
        </w:rPr>
        <w:t>F2.1-1</w:t>
      </w:r>
      <w:r w:rsidR="00CA7993" w:rsidRPr="00CA7993">
        <w:rPr>
          <w:rFonts w:eastAsia="黑体" w:hint="eastAsia"/>
          <w:sz w:val="24"/>
        </w:rPr>
        <w:t xml:space="preserve">  </w:t>
      </w:r>
      <w:r w:rsidRPr="00691A9E">
        <w:rPr>
          <w:rFonts w:eastAsia="黑体"/>
          <w:sz w:val="24"/>
        </w:rPr>
        <w:t>危险化学品重大危险源辨识流程图</w:t>
      </w:r>
    </w:p>
    <w:p w14:paraId="01449C33" w14:textId="7131EEDA" w:rsidR="00691A9E" w:rsidRPr="00691A9E" w:rsidRDefault="00691A9E" w:rsidP="00691A9E">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2" w:name="_Toc20846"/>
      <w:bookmarkStart w:id="93" w:name="_Toc218437766"/>
      <w:r w:rsidRPr="00691A9E">
        <w:rPr>
          <w:rFonts w:ascii="Times New Roman" w:eastAsia="楷体" w:hAnsi="Times New Roman" w:cs="Times New Roman"/>
          <w:b/>
          <w:bCs/>
          <w:sz w:val="32"/>
          <w:szCs w:val="32"/>
        </w:rPr>
        <w:t>F2.2</w:t>
      </w:r>
      <w:r w:rsidRPr="00691A9E">
        <w:rPr>
          <w:rFonts w:ascii="Times New Roman" w:eastAsia="楷体" w:hAnsi="Times New Roman" w:cs="Times New Roman"/>
          <w:b/>
          <w:bCs/>
          <w:sz w:val="32"/>
          <w:szCs w:val="32"/>
        </w:rPr>
        <w:t>安全检查表法</w:t>
      </w:r>
      <w:bookmarkEnd w:id="90"/>
      <w:bookmarkEnd w:id="91"/>
      <w:bookmarkEnd w:id="92"/>
      <w:bookmarkEnd w:id="93"/>
    </w:p>
    <w:p w14:paraId="4028FA6A" w14:textId="77777777" w:rsidR="00691A9E" w:rsidRPr="00691A9E" w:rsidRDefault="00691A9E" w:rsidP="00CA7993">
      <w:pPr>
        <w:ind w:firstLine="560"/>
        <w:rPr>
          <w:rFonts w:ascii="Times New Roman" w:eastAsia="宋体" w:hAnsi="Times New Roman"/>
        </w:rPr>
      </w:pPr>
      <w:r w:rsidRPr="00691A9E">
        <w:rPr>
          <w:rFonts w:ascii="Times New Roman" w:eastAsia="宋体" w:hAnsi="Times New Roman"/>
        </w:rPr>
        <w:t>安全检查表法是系统安全工程的一种最基础、最简便、最广泛应用的系统安全评价方法。安全检查表不仅用于查找系统中各种潜在的事故隐患，还对检查项目给予量化，用于进行系统安全评价。</w:t>
      </w:r>
    </w:p>
    <w:p w14:paraId="7F1B7C96" w14:textId="77777777" w:rsidR="00691A9E" w:rsidRPr="00691A9E" w:rsidRDefault="00691A9E" w:rsidP="00CA7993">
      <w:pPr>
        <w:ind w:firstLine="560"/>
        <w:rPr>
          <w:rFonts w:ascii="Times New Roman" w:eastAsia="宋体" w:hAnsi="Times New Roman"/>
        </w:rPr>
      </w:pPr>
      <w:r w:rsidRPr="00691A9E">
        <w:rPr>
          <w:rFonts w:ascii="Times New Roman" w:eastAsia="宋体" w:hAnsi="Times New Roman"/>
        </w:rPr>
        <w:t>安全检查表是由一些对工艺过程、机械设备和作业情况熟悉，并富有安全技术、安全管理经验的人员，事先对分析对象进行详尽分析和讨论，列出</w:t>
      </w:r>
      <w:r w:rsidRPr="00691A9E">
        <w:rPr>
          <w:rFonts w:ascii="Times New Roman" w:eastAsia="宋体" w:hAnsi="Times New Roman"/>
        </w:rPr>
        <w:lastRenderedPageBreak/>
        <w:t>检查单元和部位、检查项目、检查要求、各项赋分标准、评定系统安全等级分值标准等内容的表格。</w:t>
      </w:r>
    </w:p>
    <w:p w14:paraId="5C87881E" w14:textId="77777777" w:rsidR="00691A9E" w:rsidRPr="00691A9E" w:rsidRDefault="00691A9E" w:rsidP="00CA7993">
      <w:pPr>
        <w:ind w:firstLine="560"/>
        <w:rPr>
          <w:rFonts w:ascii="Times New Roman" w:eastAsia="宋体" w:hAnsi="Times New Roman"/>
        </w:rPr>
      </w:pPr>
      <w:r w:rsidRPr="00691A9E">
        <w:rPr>
          <w:rFonts w:ascii="Times New Roman" w:eastAsia="宋体" w:hAnsi="Times New Roman"/>
        </w:rPr>
        <w:t>对系统进行评价时，对照安全检查表逐项检查、赋分，从而评价出系统的安全等级。</w:t>
      </w:r>
    </w:p>
    <w:p w14:paraId="567DCA07" w14:textId="77777777" w:rsidR="00691A9E" w:rsidRPr="00691A9E" w:rsidRDefault="00691A9E" w:rsidP="00CA7993">
      <w:pPr>
        <w:ind w:firstLine="560"/>
        <w:rPr>
          <w:rFonts w:ascii="Times New Roman" w:eastAsia="宋体" w:hAnsi="Times New Roman"/>
        </w:rPr>
      </w:pPr>
      <w:r w:rsidRPr="00691A9E">
        <w:rPr>
          <w:rFonts w:ascii="Times New Roman" w:eastAsia="宋体" w:hAnsi="Times New Roman"/>
        </w:rPr>
        <w:t>当安全检查表用于设计、维修、环境、管理等方面查找缺陷或隐患时，可省略赋分、评级等内容和步骤。</w:t>
      </w:r>
    </w:p>
    <w:p w14:paraId="32BC544C" w14:textId="77777777" w:rsidR="00691A9E" w:rsidRPr="00691A9E" w:rsidRDefault="00691A9E" w:rsidP="00CA7993">
      <w:pPr>
        <w:ind w:firstLine="560"/>
        <w:rPr>
          <w:rFonts w:ascii="Times New Roman" w:eastAsia="宋体" w:hAnsi="Times New Roman"/>
        </w:rPr>
      </w:pPr>
      <w:r w:rsidRPr="00691A9E">
        <w:rPr>
          <w:rFonts w:ascii="Times New Roman" w:eastAsia="宋体" w:hAnsi="Times New Roman"/>
        </w:rPr>
        <w:t>本次评价所使用的安全检查表为提问型安全检查表，具体形式见附表</w:t>
      </w:r>
      <w:r w:rsidRPr="00691A9E">
        <w:rPr>
          <w:rFonts w:ascii="Times New Roman" w:eastAsia="宋体" w:hAnsi="Times New Roman"/>
        </w:rPr>
        <w:t>2.2-1</w:t>
      </w:r>
      <w:r w:rsidRPr="00691A9E">
        <w:rPr>
          <w:rFonts w:ascii="Times New Roman" w:eastAsia="宋体" w:hAnsi="Times New Roman"/>
        </w:rPr>
        <w:t>。</w:t>
      </w:r>
    </w:p>
    <w:p w14:paraId="7DFAB4B5" w14:textId="77777777" w:rsidR="00691A9E" w:rsidRPr="00691A9E" w:rsidRDefault="00691A9E" w:rsidP="00CA7993">
      <w:pPr>
        <w:keepNext/>
        <w:keepLines/>
        <w:spacing w:beforeLines="50" w:before="156" w:afterLines="50" w:after="156" w:line="240" w:lineRule="auto"/>
        <w:ind w:firstLineChars="0" w:firstLine="0"/>
        <w:jc w:val="center"/>
        <w:rPr>
          <w:rFonts w:ascii="Times New Roman" w:eastAsia="黑体" w:hAnsi="Times New Roman"/>
          <w:sz w:val="24"/>
        </w:rPr>
      </w:pPr>
      <w:r w:rsidRPr="00691A9E">
        <w:rPr>
          <w:rFonts w:ascii="Times New Roman" w:eastAsia="黑体" w:hAnsi="Times New Roman"/>
          <w:sz w:val="24"/>
        </w:rPr>
        <w:t>附表</w:t>
      </w:r>
      <w:r w:rsidRPr="00691A9E">
        <w:rPr>
          <w:rFonts w:ascii="Times New Roman" w:eastAsia="黑体" w:hAnsi="Times New Roman"/>
          <w:sz w:val="24"/>
        </w:rPr>
        <w:t xml:space="preserve">2.2-1  </w:t>
      </w:r>
      <w:r w:rsidRPr="00691A9E">
        <w:rPr>
          <w:rFonts w:ascii="Times New Roman" w:eastAsia="黑体" w:hAnsi="Times New Roman"/>
          <w:sz w:val="24"/>
        </w:rPr>
        <w:t>安全检查表</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1083"/>
        <w:gridCol w:w="2401"/>
        <w:gridCol w:w="2115"/>
        <w:gridCol w:w="2462"/>
        <w:gridCol w:w="1157"/>
      </w:tblGrid>
      <w:tr w:rsidR="00691A9E" w:rsidRPr="00691A9E" w14:paraId="1F74C238" w14:textId="77777777" w:rsidTr="004E1CED">
        <w:trPr>
          <w:trHeight w:hRule="exact" w:val="454"/>
          <w:jc w:val="center"/>
        </w:trPr>
        <w:tc>
          <w:tcPr>
            <w:tcW w:w="1083" w:type="dxa"/>
            <w:vAlign w:val="center"/>
          </w:tcPr>
          <w:p w14:paraId="15F38070" w14:textId="77777777" w:rsidR="00691A9E" w:rsidRPr="00691A9E" w:rsidRDefault="00691A9E" w:rsidP="00691A9E">
            <w:pPr>
              <w:adjustRightInd/>
              <w:snapToGrid/>
              <w:spacing w:line="240" w:lineRule="exact"/>
              <w:ind w:firstLineChars="0" w:firstLine="0"/>
              <w:jc w:val="center"/>
              <w:rPr>
                <w:rFonts w:ascii="Times New Roman" w:eastAsia="宋体" w:hAnsi="Times New Roman" w:cs="Times New Roman"/>
                <w:sz w:val="21"/>
                <w:szCs w:val="21"/>
                <w14:ligatures w14:val="none"/>
              </w:rPr>
            </w:pPr>
            <w:r w:rsidRPr="00691A9E">
              <w:rPr>
                <w:rFonts w:ascii="Times New Roman" w:eastAsia="宋体" w:hAnsi="Times New Roman" w:cs="Times New Roman"/>
                <w:sz w:val="21"/>
                <w:szCs w:val="21"/>
                <w14:ligatures w14:val="none"/>
              </w:rPr>
              <w:t>序号</w:t>
            </w:r>
          </w:p>
        </w:tc>
        <w:tc>
          <w:tcPr>
            <w:tcW w:w="2401" w:type="dxa"/>
            <w:vAlign w:val="center"/>
          </w:tcPr>
          <w:p w14:paraId="399305C1" w14:textId="77777777" w:rsidR="00691A9E" w:rsidRPr="00691A9E" w:rsidRDefault="00691A9E" w:rsidP="00691A9E">
            <w:pPr>
              <w:adjustRightInd/>
              <w:snapToGrid/>
              <w:spacing w:line="240" w:lineRule="exact"/>
              <w:ind w:firstLineChars="0" w:firstLine="0"/>
              <w:jc w:val="center"/>
              <w:rPr>
                <w:rFonts w:ascii="Times New Roman" w:eastAsia="宋体" w:hAnsi="Times New Roman" w:cs="Times New Roman"/>
                <w:sz w:val="21"/>
                <w:szCs w:val="21"/>
                <w14:ligatures w14:val="none"/>
              </w:rPr>
            </w:pPr>
            <w:r w:rsidRPr="00691A9E">
              <w:rPr>
                <w:rFonts w:ascii="Times New Roman" w:eastAsia="宋体" w:hAnsi="Times New Roman" w:cs="Times New Roman"/>
                <w:sz w:val="21"/>
                <w:szCs w:val="21"/>
                <w14:ligatures w14:val="none"/>
              </w:rPr>
              <w:t>检查项目</w:t>
            </w:r>
          </w:p>
        </w:tc>
        <w:tc>
          <w:tcPr>
            <w:tcW w:w="2115" w:type="dxa"/>
            <w:vAlign w:val="center"/>
          </w:tcPr>
          <w:p w14:paraId="58509860" w14:textId="77777777" w:rsidR="00691A9E" w:rsidRPr="00691A9E" w:rsidRDefault="00691A9E" w:rsidP="00691A9E">
            <w:pPr>
              <w:adjustRightInd/>
              <w:snapToGrid/>
              <w:spacing w:line="240" w:lineRule="exact"/>
              <w:ind w:firstLineChars="0" w:firstLine="0"/>
              <w:jc w:val="center"/>
              <w:rPr>
                <w:rFonts w:ascii="Times New Roman" w:eastAsia="宋体" w:hAnsi="Times New Roman" w:cs="Times New Roman"/>
                <w:sz w:val="21"/>
                <w:szCs w:val="21"/>
                <w14:ligatures w14:val="none"/>
              </w:rPr>
            </w:pPr>
            <w:r w:rsidRPr="00691A9E">
              <w:rPr>
                <w:rFonts w:ascii="Times New Roman" w:eastAsia="宋体" w:hAnsi="Times New Roman" w:cs="Times New Roman"/>
                <w:sz w:val="21"/>
                <w:szCs w:val="21"/>
                <w14:ligatures w14:val="none"/>
              </w:rPr>
              <w:t>检查依据</w:t>
            </w:r>
          </w:p>
        </w:tc>
        <w:tc>
          <w:tcPr>
            <w:tcW w:w="2462" w:type="dxa"/>
            <w:vAlign w:val="center"/>
          </w:tcPr>
          <w:p w14:paraId="26F27DDB" w14:textId="77777777" w:rsidR="00691A9E" w:rsidRPr="00691A9E" w:rsidRDefault="00691A9E" w:rsidP="00691A9E">
            <w:pPr>
              <w:adjustRightInd/>
              <w:snapToGrid/>
              <w:spacing w:line="240" w:lineRule="exact"/>
              <w:ind w:firstLineChars="0" w:firstLine="0"/>
              <w:jc w:val="center"/>
              <w:rPr>
                <w:rFonts w:ascii="Times New Roman" w:eastAsia="宋体" w:hAnsi="Times New Roman" w:cs="Times New Roman"/>
                <w:sz w:val="21"/>
                <w:szCs w:val="21"/>
                <w14:ligatures w14:val="none"/>
              </w:rPr>
            </w:pPr>
            <w:r w:rsidRPr="00691A9E">
              <w:rPr>
                <w:rFonts w:ascii="Times New Roman" w:eastAsia="宋体" w:hAnsi="Times New Roman" w:cs="Times New Roman"/>
                <w:sz w:val="21"/>
                <w:szCs w:val="21"/>
                <w14:ligatures w14:val="none"/>
              </w:rPr>
              <w:t>实际情况</w:t>
            </w:r>
          </w:p>
        </w:tc>
        <w:tc>
          <w:tcPr>
            <w:tcW w:w="1157" w:type="dxa"/>
            <w:vAlign w:val="center"/>
          </w:tcPr>
          <w:p w14:paraId="3FD31260" w14:textId="77777777" w:rsidR="00691A9E" w:rsidRPr="00691A9E" w:rsidRDefault="00691A9E" w:rsidP="00691A9E">
            <w:pPr>
              <w:adjustRightInd/>
              <w:snapToGrid/>
              <w:spacing w:line="240" w:lineRule="exact"/>
              <w:ind w:firstLineChars="0" w:firstLine="0"/>
              <w:jc w:val="center"/>
              <w:rPr>
                <w:rFonts w:ascii="Times New Roman" w:eastAsia="宋体" w:hAnsi="Times New Roman" w:cs="Times New Roman"/>
                <w:sz w:val="21"/>
                <w:szCs w:val="21"/>
                <w14:ligatures w14:val="none"/>
              </w:rPr>
            </w:pPr>
            <w:r w:rsidRPr="00691A9E">
              <w:rPr>
                <w:rFonts w:ascii="Times New Roman" w:eastAsia="宋体" w:hAnsi="Times New Roman" w:cs="Times New Roman"/>
                <w:sz w:val="21"/>
                <w:szCs w:val="21"/>
                <w14:ligatures w14:val="none"/>
              </w:rPr>
              <w:t>结论</w:t>
            </w:r>
          </w:p>
        </w:tc>
      </w:tr>
      <w:tr w:rsidR="00691A9E" w:rsidRPr="00691A9E" w14:paraId="57E516D9" w14:textId="77777777" w:rsidTr="00CA7993">
        <w:trPr>
          <w:trHeight w:hRule="exact" w:val="454"/>
          <w:jc w:val="center"/>
        </w:trPr>
        <w:tc>
          <w:tcPr>
            <w:tcW w:w="1083" w:type="dxa"/>
            <w:vAlign w:val="center"/>
          </w:tcPr>
          <w:p w14:paraId="5D4BB3E9" w14:textId="77777777" w:rsidR="00691A9E" w:rsidRPr="00691A9E" w:rsidRDefault="00691A9E" w:rsidP="00CA7993">
            <w:pPr>
              <w:spacing w:line="240" w:lineRule="auto"/>
              <w:ind w:firstLineChars="0" w:firstLine="0"/>
              <w:jc w:val="center"/>
              <w:rPr>
                <w:rFonts w:ascii="Times New Roman" w:eastAsia="宋体" w:hAnsi="Times New Roman" w:cs="Times New Roman"/>
                <w:sz w:val="21"/>
                <w:szCs w:val="21"/>
                <w14:ligatures w14:val="none"/>
              </w:rPr>
            </w:pPr>
          </w:p>
        </w:tc>
        <w:tc>
          <w:tcPr>
            <w:tcW w:w="2401" w:type="dxa"/>
            <w:vAlign w:val="center"/>
          </w:tcPr>
          <w:p w14:paraId="3C41DC1E" w14:textId="77777777" w:rsidR="00691A9E" w:rsidRPr="00691A9E" w:rsidRDefault="00691A9E" w:rsidP="00CA7993">
            <w:pPr>
              <w:spacing w:line="240" w:lineRule="auto"/>
              <w:ind w:firstLineChars="0" w:firstLine="0"/>
              <w:jc w:val="center"/>
              <w:rPr>
                <w:rFonts w:ascii="Times New Roman" w:eastAsia="宋体" w:hAnsi="Times New Roman" w:cs="Times New Roman"/>
                <w:sz w:val="21"/>
                <w:szCs w:val="21"/>
                <w14:ligatures w14:val="none"/>
              </w:rPr>
            </w:pPr>
          </w:p>
        </w:tc>
        <w:tc>
          <w:tcPr>
            <w:tcW w:w="2115" w:type="dxa"/>
            <w:vAlign w:val="center"/>
          </w:tcPr>
          <w:p w14:paraId="45A64902" w14:textId="77777777" w:rsidR="00691A9E" w:rsidRPr="00691A9E" w:rsidRDefault="00691A9E" w:rsidP="00CA7993">
            <w:pPr>
              <w:spacing w:line="240" w:lineRule="auto"/>
              <w:ind w:firstLineChars="0" w:firstLine="0"/>
              <w:jc w:val="center"/>
              <w:rPr>
                <w:rFonts w:ascii="Times New Roman" w:eastAsia="宋体" w:hAnsi="Times New Roman" w:cs="Times New Roman"/>
                <w:sz w:val="21"/>
                <w:szCs w:val="21"/>
                <w14:ligatures w14:val="none"/>
              </w:rPr>
            </w:pPr>
          </w:p>
        </w:tc>
        <w:tc>
          <w:tcPr>
            <w:tcW w:w="2462" w:type="dxa"/>
            <w:vAlign w:val="center"/>
          </w:tcPr>
          <w:p w14:paraId="174BB0F7" w14:textId="77777777" w:rsidR="00691A9E" w:rsidRPr="00691A9E" w:rsidRDefault="00691A9E" w:rsidP="00CA7993">
            <w:pPr>
              <w:spacing w:line="240" w:lineRule="auto"/>
              <w:ind w:firstLineChars="0" w:firstLine="0"/>
              <w:jc w:val="center"/>
              <w:rPr>
                <w:rFonts w:ascii="Times New Roman" w:eastAsia="宋体" w:hAnsi="Times New Roman" w:cs="Times New Roman"/>
                <w:sz w:val="21"/>
                <w:szCs w:val="21"/>
                <w14:ligatures w14:val="none"/>
              </w:rPr>
            </w:pPr>
          </w:p>
        </w:tc>
        <w:tc>
          <w:tcPr>
            <w:tcW w:w="1157" w:type="dxa"/>
            <w:vAlign w:val="center"/>
          </w:tcPr>
          <w:p w14:paraId="4DD0A209" w14:textId="77777777" w:rsidR="00691A9E" w:rsidRPr="00691A9E" w:rsidRDefault="00691A9E" w:rsidP="00CA7993">
            <w:pPr>
              <w:spacing w:line="240" w:lineRule="auto"/>
              <w:ind w:firstLineChars="0" w:firstLine="0"/>
              <w:jc w:val="center"/>
              <w:rPr>
                <w:rFonts w:ascii="Times New Roman" w:eastAsia="宋体" w:hAnsi="Times New Roman" w:cs="Times New Roman"/>
                <w:sz w:val="21"/>
                <w:szCs w:val="21"/>
                <w14:ligatures w14:val="none"/>
              </w:rPr>
            </w:pPr>
          </w:p>
        </w:tc>
      </w:tr>
    </w:tbl>
    <w:p w14:paraId="0AAA6C09" w14:textId="234F8560" w:rsidR="00691A9E" w:rsidRPr="00A637F2" w:rsidRDefault="00691A9E" w:rsidP="00691A9E">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4" w:name="_Toc18931"/>
      <w:bookmarkStart w:id="95" w:name="_Toc3683"/>
      <w:bookmarkStart w:id="96" w:name="_Toc218437767"/>
      <w:bookmarkStart w:id="97" w:name="_Toc10022"/>
      <w:bookmarkStart w:id="98" w:name="_Toc3450"/>
      <w:r w:rsidRPr="00A637F2">
        <w:rPr>
          <w:rFonts w:ascii="Times New Roman" w:eastAsia="楷体" w:hAnsi="Times New Roman" w:cs="Times New Roman"/>
          <w:b/>
          <w:bCs/>
          <w:sz w:val="32"/>
          <w:szCs w:val="32"/>
        </w:rPr>
        <w:t>F2.3</w:t>
      </w:r>
      <w:bookmarkEnd w:id="94"/>
      <w:bookmarkEnd w:id="95"/>
      <w:r w:rsidR="00AC26C9" w:rsidRPr="00A637F2">
        <w:rPr>
          <w:rFonts w:ascii="Times New Roman" w:eastAsia="楷体" w:hAnsi="Times New Roman" w:cs="Times New Roman"/>
          <w:b/>
          <w:bCs/>
          <w:sz w:val="32"/>
          <w:szCs w:val="32"/>
        </w:rPr>
        <w:t>作业条件危险性分析法</w:t>
      </w:r>
      <w:bookmarkEnd w:id="96"/>
    </w:p>
    <w:p w14:paraId="46FF49A5" w14:textId="7B35245D" w:rsidR="00691A9E" w:rsidRPr="00691A9E" w:rsidRDefault="00AC26C9" w:rsidP="00CA7993">
      <w:pPr>
        <w:ind w:firstLine="560"/>
        <w:rPr>
          <w:rFonts w:ascii="Times New Roman" w:eastAsia="宋体" w:hAnsi="Times New Roman"/>
        </w:rPr>
      </w:pPr>
      <w:r w:rsidRPr="00AC26C9">
        <w:rPr>
          <w:rFonts w:ascii="Times New Roman" w:eastAsia="宋体" w:hAnsi="Times New Roman"/>
        </w:rPr>
        <w:t>作业条件危险性分析法是对危险物质或危险作业场所中可能发生的事故事件进行综合评价和分析，以确定其引发事故的频率和后果的程度，并通过评价结果来加强危险物质或危险作业场所的安全措施的安全评价方法</w:t>
      </w:r>
      <w:r w:rsidR="00691A9E" w:rsidRPr="00691A9E">
        <w:rPr>
          <w:rFonts w:ascii="Times New Roman" w:eastAsia="宋体" w:hAnsi="Times New Roman"/>
        </w:rPr>
        <w:t>。</w:t>
      </w:r>
    </w:p>
    <w:p w14:paraId="546F26D5" w14:textId="77777777" w:rsidR="00AC26C9" w:rsidRPr="00AC26C9" w:rsidRDefault="00AC26C9" w:rsidP="00AC26C9">
      <w:pPr>
        <w:ind w:firstLine="560"/>
        <w:rPr>
          <w:rFonts w:ascii="Times New Roman" w:eastAsia="宋体" w:hAnsi="宋体" w:cs="Times New Roman" w:hint="eastAsia"/>
          <w:szCs w:val="28"/>
          <w14:ligatures w14:val="none"/>
        </w:rPr>
      </w:pPr>
      <w:bookmarkStart w:id="99" w:name="_Toc26905"/>
      <w:bookmarkStart w:id="100" w:name="_Toc24219"/>
      <w:r w:rsidRPr="00AC26C9">
        <w:rPr>
          <w:rFonts w:ascii="Times New Roman" w:eastAsia="宋体" w:hAnsi="宋体" w:cs="Times New Roman"/>
          <w:szCs w:val="28"/>
          <w14:ligatures w14:val="none"/>
        </w:rPr>
        <w:t>美国的</w:t>
      </w:r>
      <w:r w:rsidRPr="00AC26C9">
        <w:rPr>
          <w:rFonts w:ascii="Times New Roman" w:eastAsia="宋体" w:hAnsi="宋体" w:cs="Times New Roman"/>
          <w:szCs w:val="28"/>
          <w14:ligatures w14:val="none"/>
        </w:rPr>
        <w:t>K.J.</w:t>
      </w:r>
      <w:r w:rsidRPr="00AC26C9">
        <w:rPr>
          <w:rFonts w:ascii="Times New Roman" w:eastAsia="宋体" w:hAnsi="宋体" w:cs="Times New Roman"/>
          <w:szCs w:val="28"/>
          <w14:ligatures w14:val="none"/>
        </w:rPr>
        <w:t>格雷厄姆（</w:t>
      </w:r>
      <w:r w:rsidRPr="00AC26C9">
        <w:rPr>
          <w:rFonts w:ascii="Times New Roman" w:eastAsia="宋体" w:hAnsi="宋体" w:cs="Times New Roman"/>
          <w:szCs w:val="28"/>
          <w14:ligatures w14:val="none"/>
        </w:rPr>
        <w:t>Keneth J. Graham</w:t>
      </w:r>
      <w:r w:rsidRPr="00AC26C9">
        <w:rPr>
          <w:rFonts w:ascii="Times New Roman" w:eastAsia="宋体" w:hAnsi="宋体" w:cs="Times New Roman"/>
          <w:szCs w:val="28"/>
          <w14:ligatures w14:val="none"/>
        </w:rPr>
        <w:t>）和</w:t>
      </w:r>
      <w:r w:rsidRPr="00AC26C9">
        <w:rPr>
          <w:rFonts w:ascii="Times New Roman" w:eastAsia="宋体" w:hAnsi="宋体" w:cs="Times New Roman"/>
          <w:szCs w:val="28"/>
          <w14:ligatures w14:val="none"/>
        </w:rPr>
        <w:t>G.F.</w:t>
      </w:r>
      <w:r w:rsidRPr="00AC26C9">
        <w:rPr>
          <w:rFonts w:ascii="Times New Roman" w:eastAsia="宋体" w:hAnsi="宋体" w:cs="Times New Roman"/>
          <w:szCs w:val="28"/>
          <w14:ligatures w14:val="none"/>
        </w:rPr>
        <w:t>金尼（</w:t>
      </w:r>
      <w:r w:rsidRPr="00AC26C9">
        <w:rPr>
          <w:rFonts w:ascii="Times New Roman" w:eastAsia="宋体" w:hAnsi="宋体" w:cs="Times New Roman"/>
          <w:szCs w:val="28"/>
          <w14:ligatures w14:val="none"/>
        </w:rPr>
        <w:t>Gilbert F. Kinney</w:t>
      </w:r>
      <w:r w:rsidRPr="00AC26C9">
        <w:rPr>
          <w:rFonts w:ascii="Times New Roman" w:eastAsia="宋体" w:hAnsi="宋体" w:cs="Times New Roman"/>
          <w:szCs w:val="28"/>
          <w14:ligatures w14:val="none"/>
        </w:rPr>
        <w:t>）研究了人们在具有潜在危险环境中作业的危险性，提出了以所评价的环境与某些作为参考环境的对比为基础，将作业条件的危险性作因变量（</w:t>
      </w:r>
      <w:r w:rsidRPr="00AC26C9">
        <w:rPr>
          <w:rFonts w:ascii="Times New Roman" w:eastAsia="宋体" w:hAnsi="宋体" w:cs="Times New Roman"/>
          <w:szCs w:val="28"/>
          <w14:ligatures w14:val="none"/>
        </w:rPr>
        <w:t>D</w:t>
      </w:r>
      <w:r w:rsidRPr="00AC26C9">
        <w:rPr>
          <w:rFonts w:ascii="Times New Roman" w:eastAsia="宋体" w:hAnsi="宋体" w:cs="Times New Roman"/>
          <w:szCs w:val="28"/>
          <w14:ligatures w14:val="none"/>
        </w:rPr>
        <w:t>），事故或危险事件发生的可能性（</w:t>
      </w:r>
      <w:r w:rsidRPr="00AC26C9">
        <w:rPr>
          <w:rFonts w:ascii="Times New Roman" w:eastAsia="宋体" w:hAnsi="宋体" w:cs="Times New Roman"/>
          <w:szCs w:val="28"/>
          <w14:ligatures w14:val="none"/>
        </w:rPr>
        <w:t>L</w:t>
      </w:r>
      <w:r w:rsidRPr="00AC26C9">
        <w:rPr>
          <w:rFonts w:ascii="Times New Roman" w:eastAsia="宋体" w:hAnsi="宋体" w:cs="Times New Roman"/>
          <w:szCs w:val="28"/>
          <w14:ligatures w14:val="none"/>
        </w:rPr>
        <w:t>）、暴露于危险环境的频率（</w:t>
      </w:r>
      <w:r w:rsidRPr="00AC26C9">
        <w:rPr>
          <w:rFonts w:ascii="Times New Roman" w:eastAsia="宋体" w:hAnsi="宋体" w:cs="Times New Roman"/>
          <w:szCs w:val="28"/>
          <w14:ligatures w14:val="none"/>
        </w:rPr>
        <w:t>E</w:t>
      </w:r>
      <w:r w:rsidRPr="00AC26C9">
        <w:rPr>
          <w:rFonts w:ascii="Times New Roman" w:eastAsia="宋体" w:hAnsi="宋体" w:cs="Times New Roman"/>
          <w:szCs w:val="28"/>
          <w14:ligatures w14:val="none"/>
        </w:rPr>
        <w:t>）及危险严重程度（</w:t>
      </w:r>
      <w:r w:rsidRPr="00AC26C9">
        <w:rPr>
          <w:rFonts w:ascii="Times New Roman" w:eastAsia="宋体" w:hAnsi="宋体" w:cs="Times New Roman"/>
          <w:szCs w:val="28"/>
          <w14:ligatures w14:val="none"/>
        </w:rPr>
        <w:t>C</w:t>
      </w:r>
      <w:r w:rsidRPr="00AC26C9">
        <w:rPr>
          <w:rFonts w:ascii="Times New Roman" w:eastAsia="宋体" w:hAnsi="宋体" w:cs="Times New Roman"/>
          <w:szCs w:val="28"/>
          <w14:ligatures w14:val="none"/>
        </w:rPr>
        <w:t>）为自变量，用这三个因素分值的乘积表示作业条件的危险性（</w:t>
      </w:r>
      <w:r w:rsidRPr="00AC26C9">
        <w:rPr>
          <w:rFonts w:ascii="Times New Roman" w:eastAsia="宋体" w:hAnsi="宋体" w:cs="Times New Roman"/>
          <w:szCs w:val="28"/>
          <w14:ligatures w14:val="none"/>
        </w:rPr>
        <w:t>D</w:t>
      </w:r>
      <w:r w:rsidRPr="00AC26C9">
        <w:rPr>
          <w:rFonts w:ascii="Times New Roman" w:eastAsia="宋体" w:hAnsi="宋体" w:cs="Times New Roman"/>
          <w:szCs w:val="28"/>
          <w14:ligatures w14:val="none"/>
        </w:rPr>
        <w:t>），即</w:t>
      </w:r>
      <w:r w:rsidRPr="00AC26C9">
        <w:rPr>
          <w:rFonts w:ascii="Times New Roman" w:eastAsia="宋体" w:hAnsi="宋体" w:cs="Times New Roman"/>
          <w:szCs w:val="28"/>
          <w14:ligatures w14:val="none"/>
        </w:rPr>
        <w:t>D</w:t>
      </w:r>
      <w:r w:rsidRPr="00AC26C9">
        <w:rPr>
          <w:rFonts w:ascii="Times New Roman" w:eastAsia="宋体" w:hAnsi="宋体" w:cs="Times New Roman"/>
          <w:szCs w:val="28"/>
          <w14:ligatures w14:val="none"/>
        </w:rPr>
        <w:t>＝</w:t>
      </w:r>
      <w:r w:rsidRPr="00AC26C9">
        <w:rPr>
          <w:rFonts w:ascii="Times New Roman" w:eastAsia="宋体" w:hAnsi="宋体" w:cs="Times New Roman"/>
          <w:szCs w:val="28"/>
          <w14:ligatures w14:val="none"/>
        </w:rPr>
        <w:t>L.E.C</w:t>
      </w:r>
      <w:r w:rsidRPr="00AC26C9">
        <w:rPr>
          <w:rFonts w:ascii="Times New Roman" w:eastAsia="宋体" w:hAnsi="宋体" w:cs="Times New Roman"/>
          <w:szCs w:val="28"/>
          <w14:ligatures w14:val="none"/>
        </w:rPr>
        <w:t>。</w:t>
      </w:r>
      <w:r w:rsidRPr="00AC26C9">
        <w:rPr>
          <w:rFonts w:ascii="Times New Roman" w:eastAsia="宋体" w:hAnsi="宋体" w:cs="Times New Roman"/>
          <w:szCs w:val="28"/>
          <w14:ligatures w14:val="none"/>
        </w:rPr>
        <w:t>D</w:t>
      </w:r>
      <w:r w:rsidRPr="00AC26C9">
        <w:rPr>
          <w:rFonts w:ascii="Times New Roman" w:eastAsia="宋体" w:hAnsi="宋体" w:cs="Times New Roman"/>
          <w:szCs w:val="28"/>
          <w14:ligatures w14:val="none"/>
        </w:rPr>
        <w:t>值越大，作业条件的危险性就越大。</w:t>
      </w:r>
    </w:p>
    <w:p w14:paraId="47319E4F" w14:textId="77777777"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szCs w:val="28"/>
          <w14:ligatures w14:val="none"/>
        </w:rPr>
        <w:t>根据实际经验他们给出了</w:t>
      </w:r>
      <w:r w:rsidRPr="00AC26C9">
        <w:rPr>
          <w:rFonts w:ascii="Times New Roman" w:eastAsia="宋体" w:hAnsi="宋体" w:cs="Times New Roman"/>
          <w:szCs w:val="28"/>
          <w14:ligatures w14:val="none"/>
        </w:rPr>
        <w:t>3</w:t>
      </w:r>
      <w:r w:rsidRPr="00AC26C9">
        <w:rPr>
          <w:rFonts w:ascii="Times New Roman" w:eastAsia="宋体" w:hAnsi="宋体" w:cs="Times New Roman"/>
          <w:szCs w:val="28"/>
          <w14:ligatures w14:val="none"/>
        </w:rPr>
        <w:t>个自变量的各种不同情况的分数值，采取对所评价的对象根据情况进行“打分”的办法，然后根据公式计算出其危险性分数值，再在按经验将危险性分数值划分的危险程度等级表或图上，查出其</w:t>
      </w:r>
      <w:r w:rsidRPr="00AC26C9">
        <w:rPr>
          <w:rFonts w:ascii="Times New Roman" w:eastAsia="宋体" w:hAnsi="宋体" w:cs="Times New Roman"/>
          <w:szCs w:val="28"/>
          <w14:ligatures w14:val="none"/>
        </w:rPr>
        <w:lastRenderedPageBreak/>
        <w:t>危险程度的一种评价方法。这是一种简单易行的评价作业条件危险性的方法。</w:t>
      </w:r>
    </w:p>
    <w:p w14:paraId="559309E0" w14:textId="77777777"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szCs w:val="28"/>
          <w14:ligatures w14:val="none"/>
        </w:rPr>
        <w:t>（</w:t>
      </w:r>
      <w:r w:rsidRPr="00AC26C9">
        <w:rPr>
          <w:rFonts w:ascii="Times New Roman" w:eastAsia="宋体" w:hAnsi="宋体" w:cs="Times New Roman"/>
          <w:szCs w:val="28"/>
          <w14:ligatures w14:val="none"/>
        </w:rPr>
        <w:t>1</w:t>
      </w:r>
      <w:r w:rsidRPr="00AC26C9">
        <w:rPr>
          <w:rFonts w:ascii="Times New Roman" w:eastAsia="宋体" w:hAnsi="宋体" w:cs="Times New Roman"/>
          <w:szCs w:val="28"/>
          <w14:ligatures w14:val="none"/>
        </w:rPr>
        <w:t>）赋分标准</w:t>
      </w:r>
    </w:p>
    <w:p w14:paraId="04EEB3AA" w14:textId="77777777"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hint="eastAsia"/>
          <w:szCs w:val="28"/>
          <w14:ligatures w14:val="none"/>
        </w:rPr>
        <w:t>①</w:t>
      </w:r>
      <w:r w:rsidRPr="00AC26C9">
        <w:rPr>
          <w:rFonts w:ascii="Times New Roman" w:eastAsia="宋体" w:hAnsi="宋体" w:cs="Times New Roman"/>
          <w:szCs w:val="28"/>
          <w14:ligatures w14:val="none"/>
        </w:rPr>
        <w:t>事故发生的可能性（</w:t>
      </w:r>
      <w:r w:rsidRPr="00AC26C9">
        <w:rPr>
          <w:rFonts w:ascii="Times New Roman" w:eastAsia="宋体" w:hAnsi="宋体" w:cs="Times New Roman"/>
          <w:szCs w:val="28"/>
          <w14:ligatures w14:val="none"/>
        </w:rPr>
        <w:t>L</w:t>
      </w:r>
      <w:r w:rsidRPr="00AC26C9">
        <w:rPr>
          <w:rFonts w:ascii="Times New Roman" w:eastAsia="宋体" w:hAnsi="宋体" w:cs="Times New Roman"/>
          <w:szCs w:val="28"/>
          <w14:ligatures w14:val="none"/>
        </w:rPr>
        <w:t>）</w:t>
      </w:r>
    </w:p>
    <w:p w14:paraId="546F39B4" w14:textId="0CFDCDEC"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szCs w:val="28"/>
          <w14:ligatures w14:val="none"/>
        </w:rPr>
        <w:t>事故发生的可能性（</w:t>
      </w:r>
      <w:r w:rsidRPr="00AC26C9">
        <w:rPr>
          <w:rFonts w:ascii="Times New Roman" w:eastAsia="宋体" w:hAnsi="宋体" w:cs="Times New Roman"/>
          <w:szCs w:val="28"/>
          <w14:ligatures w14:val="none"/>
        </w:rPr>
        <w:t>L</w:t>
      </w:r>
      <w:r w:rsidRPr="00AC26C9">
        <w:rPr>
          <w:rFonts w:ascii="Times New Roman" w:eastAsia="宋体" w:hAnsi="宋体" w:cs="Times New Roman"/>
          <w:szCs w:val="28"/>
          <w14:ligatures w14:val="none"/>
        </w:rPr>
        <w:t>）定性表达了事故发生概率。必然发生的事故概率为</w:t>
      </w:r>
      <w:r w:rsidRPr="00AC26C9">
        <w:rPr>
          <w:rFonts w:ascii="Times New Roman" w:eastAsia="宋体" w:hAnsi="宋体" w:cs="Times New Roman"/>
          <w:szCs w:val="28"/>
          <w14:ligatures w14:val="none"/>
        </w:rPr>
        <w:t>1</w:t>
      </w:r>
      <w:r w:rsidRPr="00AC26C9">
        <w:rPr>
          <w:rFonts w:ascii="Times New Roman" w:eastAsia="宋体" w:hAnsi="宋体" w:cs="Times New Roman"/>
          <w:szCs w:val="28"/>
          <w14:ligatures w14:val="none"/>
        </w:rPr>
        <w:t>，规定对应的分值为；绝对不可能发生事故的概率为</w:t>
      </w:r>
      <w:r w:rsidRPr="00AC26C9">
        <w:rPr>
          <w:rFonts w:ascii="Times New Roman" w:eastAsia="宋体" w:hAnsi="宋体" w:cs="Times New Roman"/>
          <w:szCs w:val="28"/>
          <w14:ligatures w14:val="none"/>
        </w:rPr>
        <w:t>0</w:t>
      </w:r>
      <w:r w:rsidRPr="00AC26C9">
        <w:rPr>
          <w:rFonts w:ascii="Times New Roman" w:eastAsia="宋体" w:hAnsi="宋体" w:cs="Times New Roman"/>
          <w:szCs w:val="28"/>
          <w14:ligatures w14:val="none"/>
        </w:rPr>
        <w:t>，而生产作业中不存在绝对不发生的事故的情况，故规定实际上不可能发生事故的情况对应分值为</w:t>
      </w:r>
      <w:r w:rsidRPr="00AC26C9">
        <w:rPr>
          <w:rFonts w:ascii="Times New Roman" w:eastAsia="宋体" w:hAnsi="宋体" w:cs="Times New Roman"/>
          <w:szCs w:val="28"/>
          <w14:ligatures w14:val="none"/>
        </w:rPr>
        <w:t>0.1</w:t>
      </w:r>
      <w:r w:rsidRPr="00AC26C9">
        <w:rPr>
          <w:rFonts w:ascii="Times New Roman" w:eastAsia="宋体" w:hAnsi="宋体" w:cs="Times New Roman"/>
          <w:szCs w:val="28"/>
          <w14:ligatures w14:val="none"/>
        </w:rPr>
        <w:t>；以此为基础规定其他情况相对应的分值，见</w:t>
      </w:r>
      <w:r>
        <w:rPr>
          <w:rFonts w:ascii="Times New Roman" w:eastAsia="宋体" w:hAnsi="宋体" w:cs="Times New Roman" w:hint="eastAsia"/>
          <w:szCs w:val="28"/>
          <w14:ligatures w14:val="none"/>
        </w:rPr>
        <w:t>附</w:t>
      </w:r>
      <w:r w:rsidRPr="00AC26C9">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2.3-1</w:t>
      </w:r>
      <w:r w:rsidRPr="00AC26C9">
        <w:rPr>
          <w:rFonts w:ascii="Times New Roman" w:eastAsia="宋体" w:hAnsi="宋体" w:cs="Times New Roman"/>
          <w:szCs w:val="28"/>
          <w14:ligatures w14:val="none"/>
        </w:rPr>
        <w:t>。</w:t>
      </w:r>
    </w:p>
    <w:p w14:paraId="4A058A07" w14:textId="7FD19D9D" w:rsidR="00AC26C9" w:rsidRPr="00AC26C9" w:rsidRDefault="00AC26C9" w:rsidP="00AC26C9">
      <w:pPr>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w:t>
      </w:r>
      <w:r w:rsidRPr="00AC26C9">
        <w:rPr>
          <w:rFonts w:ascii="Times New Roman" w:eastAsia="黑体" w:hAnsi="Times New Roman" w:cs="Times New Roman" w:hint="eastAsia"/>
          <w:kern w:val="0"/>
          <w:sz w:val="24"/>
          <w14:ligatures w14:val="none"/>
        </w:rPr>
        <w:t>表</w:t>
      </w:r>
      <w:r>
        <w:rPr>
          <w:rFonts w:ascii="Times New Roman" w:eastAsia="黑体" w:hAnsi="Times New Roman" w:cs="Times New Roman" w:hint="eastAsia"/>
          <w:kern w:val="0"/>
          <w:sz w:val="24"/>
          <w14:ligatures w14:val="none"/>
        </w:rPr>
        <w:t>2.3-1</w:t>
      </w:r>
      <w:r w:rsidRPr="00AC26C9">
        <w:rPr>
          <w:rFonts w:ascii="Times New Roman" w:eastAsia="黑体" w:hAnsi="Times New Roman" w:cs="Times New Roman"/>
          <w:kern w:val="0"/>
          <w:sz w:val="24"/>
          <w14:ligatures w14:val="none"/>
        </w:rPr>
        <w:t xml:space="preserve">  </w:t>
      </w:r>
      <w:r w:rsidRPr="00AC26C9">
        <w:rPr>
          <w:rFonts w:ascii="Times New Roman" w:eastAsia="黑体" w:hAnsi="Times New Roman" w:cs="Times New Roman" w:hint="eastAsia"/>
          <w:kern w:val="0"/>
          <w:sz w:val="24"/>
          <w14:ligatures w14:val="none"/>
        </w:rPr>
        <w:t>事故发生可能性分值（</w:t>
      </w:r>
      <w:r w:rsidRPr="00AC26C9">
        <w:rPr>
          <w:rFonts w:ascii="Times New Roman" w:eastAsia="黑体" w:hAnsi="Times New Roman" w:cs="Times New Roman"/>
          <w:kern w:val="0"/>
          <w:sz w:val="24"/>
          <w14:ligatures w14:val="none"/>
        </w:rPr>
        <w:t>L</w:t>
      </w:r>
      <w:r w:rsidRPr="00AC26C9">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8"/>
        <w:gridCol w:w="3292"/>
        <w:gridCol w:w="1298"/>
        <w:gridCol w:w="3292"/>
      </w:tblGrid>
      <w:tr w:rsidR="00AC26C9" w:rsidRPr="00AC26C9" w14:paraId="5136AD74" w14:textId="77777777" w:rsidTr="00AC26C9">
        <w:trPr>
          <w:trHeight w:val="510"/>
          <w:tblHeader/>
        </w:trPr>
        <w:tc>
          <w:tcPr>
            <w:tcW w:w="707" w:type="pct"/>
            <w:vAlign w:val="center"/>
          </w:tcPr>
          <w:p w14:paraId="518D0E00"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分数值</w:t>
            </w:r>
          </w:p>
        </w:tc>
        <w:tc>
          <w:tcPr>
            <w:tcW w:w="1793" w:type="pct"/>
            <w:vAlign w:val="center"/>
          </w:tcPr>
          <w:p w14:paraId="2B5EFF9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事故发生可能性</w:t>
            </w:r>
          </w:p>
        </w:tc>
        <w:tc>
          <w:tcPr>
            <w:tcW w:w="707" w:type="pct"/>
            <w:vAlign w:val="center"/>
          </w:tcPr>
          <w:p w14:paraId="767F819E"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分数值</w:t>
            </w:r>
          </w:p>
        </w:tc>
        <w:tc>
          <w:tcPr>
            <w:tcW w:w="1793" w:type="pct"/>
            <w:vAlign w:val="center"/>
          </w:tcPr>
          <w:p w14:paraId="149C74BA"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事故发生可能性</w:t>
            </w:r>
          </w:p>
        </w:tc>
      </w:tr>
      <w:tr w:rsidR="00AC26C9" w:rsidRPr="00AC26C9" w14:paraId="7A4FD486" w14:textId="77777777" w:rsidTr="00AC26C9">
        <w:trPr>
          <w:trHeight w:val="510"/>
        </w:trPr>
        <w:tc>
          <w:tcPr>
            <w:tcW w:w="707" w:type="pct"/>
            <w:vAlign w:val="center"/>
          </w:tcPr>
          <w:p w14:paraId="39A92996"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10</w:t>
            </w:r>
          </w:p>
          <w:p w14:paraId="29AD2F4B"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6</w:t>
            </w:r>
          </w:p>
          <w:p w14:paraId="73FC14E1"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3</w:t>
            </w:r>
          </w:p>
          <w:p w14:paraId="28B9E444"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1</w:t>
            </w:r>
          </w:p>
        </w:tc>
        <w:tc>
          <w:tcPr>
            <w:tcW w:w="1793" w:type="pct"/>
            <w:vAlign w:val="center"/>
          </w:tcPr>
          <w:p w14:paraId="7E76C729" w14:textId="77777777" w:rsidR="00AC26C9" w:rsidRPr="00AC26C9" w:rsidRDefault="00AC26C9" w:rsidP="00AC26C9">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sidRPr="00AC26C9">
              <w:rPr>
                <w:rFonts w:ascii="Times New Roman" w:eastAsia="宋体" w:hAnsi="宋体" w:cs="Times New Roman"/>
                <w:kern w:val="0"/>
                <w:sz w:val="21"/>
                <w:szCs w:val="21"/>
                <w14:ligatures w14:val="none"/>
              </w:rPr>
              <w:t>完全会被预料到</w:t>
            </w:r>
          </w:p>
          <w:p w14:paraId="2DC37485" w14:textId="77777777" w:rsidR="00AC26C9" w:rsidRPr="00AC26C9" w:rsidRDefault="00AC26C9" w:rsidP="00AC26C9">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sidRPr="00AC26C9">
              <w:rPr>
                <w:rFonts w:ascii="Times New Roman" w:eastAsia="宋体" w:hAnsi="宋体" w:cs="Times New Roman"/>
                <w:kern w:val="0"/>
                <w:sz w:val="21"/>
                <w:szCs w:val="21"/>
                <w14:ligatures w14:val="none"/>
              </w:rPr>
              <w:t>相当可能</w:t>
            </w:r>
          </w:p>
          <w:p w14:paraId="3E59D946" w14:textId="77777777" w:rsidR="00AC26C9" w:rsidRPr="00AC26C9" w:rsidRDefault="00AC26C9" w:rsidP="00AC26C9">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sidRPr="00AC26C9">
              <w:rPr>
                <w:rFonts w:ascii="Times New Roman" w:eastAsia="宋体" w:hAnsi="宋体" w:cs="Times New Roman"/>
                <w:kern w:val="0"/>
                <w:sz w:val="21"/>
                <w:szCs w:val="21"/>
                <w14:ligatures w14:val="none"/>
              </w:rPr>
              <w:t>可能，但不经常</w:t>
            </w:r>
          </w:p>
          <w:p w14:paraId="17F12CCC" w14:textId="77777777" w:rsidR="00AC26C9" w:rsidRPr="00AC26C9" w:rsidRDefault="00AC26C9" w:rsidP="00AC26C9">
            <w:pPr>
              <w:widowControl/>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kern w:val="0"/>
                <w:sz w:val="21"/>
                <w:szCs w:val="21"/>
                <w14:ligatures w14:val="none"/>
              </w:rPr>
              <w:t>完全意外，很少可能</w:t>
            </w:r>
          </w:p>
        </w:tc>
        <w:tc>
          <w:tcPr>
            <w:tcW w:w="707" w:type="pct"/>
            <w:vAlign w:val="center"/>
          </w:tcPr>
          <w:p w14:paraId="1A5043D6"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0.5</w:t>
            </w:r>
          </w:p>
          <w:p w14:paraId="1447254A"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0.2</w:t>
            </w:r>
          </w:p>
          <w:p w14:paraId="086E325F"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0.1</w:t>
            </w:r>
          </w:p>
        </w:tc>
        <w:tc>
          <w:tcPr>
            <w:tcW w:w="1793" w:type="pct"/>
            <w:vAlign w:val="center"/>
          </w:tcPr>
          <w:p w14:paraId="068F199E" w14:textId="77777777" w:rsidR="00AC26C9" w:rsidRPr="00AC26C9" w:rsidRDefault="00AC26C9" w:rsidP="00AC26C9">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sidRPr="00AC26C9">
              <w:rPr>
                <w:rFonts w:ascii="Times New Roman" w:eastAsia="宋体" w:hAnsi="宋体" w:cs="Times New Roman"/>
                <w:kern w:val="0"/>
                <w:sz w:val="21"/>
                <w:szCs w:val="21"/>
                <w14:ligatures w14:val="none"/>
              </w:rPr>
              <w:t>可以设想，但不可能</w:t>
            </w:r>
          </w:p>
          <w:p w14:paraId="3AD6713B" w14:textId="77777777" w:rsidR="00AC26C9" w:rsidRPr="00AC26C9" w:rsidRDefault="00AC26C9" w:rsidP="00AC26C9">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sidRPr="00AC26C9">
              <w:rPr>
                <w:rFonts w:ascii="Times New Roman" w:eastAsia="宋体" w:hAnsi="宋体" w:cs="Times New Roman"/>
                <w:kern w:val="0"/>
                <w:sz w:val="21"/>
                <w:szCs w:val="21"/>
                <w14:ligatures w14:val="none"/>
              </w:rPr>
              <w:t>极不可能</w:t>
            </w:r>
          </w:p>
          <w:p w14:paraId="4FC2AC10" w14:textId="77777777" w:rsidR="00AC26C9" w:rsidRPr="00AC26C9" w:rsidRDefault="00AC26C9" w:rsidP="00AC26C9">
            <w:pPr>
              <w:widowControl/>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kern w:val="0"/>
                <w:sz w:val="21"/>
                <w:szCs w:val="21"/>
                <w14:ligatures w14:val="none"/>
              </w:rPr>
              <w:t>实际上不可能</w:t>
            </w:r>
          </w:p>
        </w:tc>
      </w:tr>
    </w:tbl>
    <w:p w14:paraId="63991C67" w14:textId="77777777"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hint="eastAsia"/>
          <w:szCs w:val="28"/>
          <w14:ligatures w14:val="none"/>
        </w:rPr>
        <w:t>②</w:t>
      </w:r>
      <w:r w:rsidRPr="00AC26C9">
        <w:rPr>
          <w:rFonts w:ascii="Times New Roman" w:eastAsia="宋体" w:hAnsi="宋体" w:cs="Times New Roman"/>
          <w:szCs w:val="28"/>
          <w14:ligatures w14:val="none"/>
        </w:rPr>
        <w:t>人员暴露于危险环境的频繁程度（</w:t>
      </w:r>
      <w:r w:rsidRPr="00AC26C9">
        <w:rPr>
          <w:rFonts w:ascii="Times New Roman" w:eastAsia="宋体" w:hAnsi="宋体" w:cs="Times New Roman"/>
          <w:szCs w:val="28"/>
          <w14:ligatures w14:val="none"/>
        </w:rPr>
        <w:t>E</w:t>
      </w:r>
      <w:r w:rsidRPr="00AC26C9">
        <w:rPr>
          <w:rFonts w:ascii="Times New Roman" w:eastAsia="宋体" w:hAnsi="宋体" w:cs="Times New Roman"/>
          <w:szCs w:val="28"/>
          <w14:ligatures w14:val="none"/>
        </w:rPr>
        <w:t>）</w:t>
      </w:r>
    </w:p>
    <w:p w14:paraId="03E381D9" w14:textId="65CC16BF"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szCs w:val="28"/>
          <w14:ligatures w14:val="none"/>
        </w:rPr>
        <w:t>人员暴露于危险环境中的时间越多，受到伤害的可能性越大，相应的危险也越大。规定人员连续出现在危险环境的分值为</w:t>
      </w:r>
      <w:r w:rsidRPr="00AC26C9">
        <w:rPr>
          <w:rFonts w:ascii="Times New Roman" w:eastAsia="宋体" w:hAnsi="宋体" w:cs="Times New Roman"/>
          <w:szCs w:val="28"/>
          <w14:ligatures w14:val="none"/>
        </w:rPr>
        <w:t>10</w:t>
      </w:r>
      <w:r w:rsidRPr="00AC26C9">
        <w:rPr>
          <w:rFonts w:ascii="Times New Roman" w:eastAsia="宋体" w:hAnsi="宋体" w:cs="Times New Roman"/>
          <w:szCs w:val="28"/>
          <w14:ligatures w14:val="none"/>
        </w:rPr>
        <w:t>，最小分值为</w:t>
      </w:r>
      <w:r w:rsidRPr="00AC26C9">
        <w:rPr>
          <w:rFonts w:ascii="Times New Roman" w:eastAsia="宋体" w:hAnsi="宋体" w:cs="Times New Roman"/>
          <w:szCs w:val="28"/>
          <w14:ligatures w14:val="none"/>
        </w:rPr>
        <w:t>0.5</w:t>
      </w:r>
      <w:r w:rsidRPr="00AC26C9">
        <w:rPr>
          <w:rFonts w:ascii="Times New Roman" w:eastAsia="宋体" w:hAnsi="宋体" w:cs="Times New Roman"/>
          <w:szCs w:val="28"/>
          <w14:ligatures w14:val="none"/>
        </w:rPr>
        <w:t>，分值</w:t>
      </w:r>
      <w:r w:rsidRPr="00AC26C9">
        <w:rPr>
          <w:rFonts w:ascii="Times New Roman" w:eastAsia="宋体" w:hAnsi="宋体" w:cs="Times New Roman"/>
          <w:szCs w:val="28"/>
          <w14:ligatures w14:val="none"/>
        </w:rPr>
        <w:t>0</w:t>
      </w:r>
      <w:r w:rsidRPr="00AC26C9">
        <w:rPr>
          <w:rFonts w:ascii="Times New Roman" w:eastAsia="宋体" w:hAnsi="宋体" w:cs="Times New Roman"/>
          <w:szCs w:val="28"/>
          <w14:ligatures w14:val="none"/>
        </w:rPr>
        <w:t>表示人员根本不暴露危险环境中的情况没有实际意义。</w:t>
      </w:r>
      <w:r w:rsidRPr="00AC26C9">
        <w:rPr>
          <w:rFonts w:ascii="Times New Roman" w:eastAsia="宋体" w:hAnsi="宋体" w:cs="Times New Roman" w:hint="eastAsia"/>
          <w:szCs w:val="28"/>
          <w14:ligatures w14:val="none"/>
        </w:rPr>
        <w:t>具体打分的标准见</w:t>
      </w:r>
      <w:r>
        <w:rPr>
          <w:rFonts w:ascii="Times New Roman" w:eastAsia="宋体" w:hAnsi="宋体" w:cs="Times New Roman" w:hint="eastAsia"/>
          <w:szCs w:val="28"/>
          <w14:ligatures w14:val="none"/>
        </w:rPr>
        <w:t>附</w:t>
      </w:r>
      <w:r w:rsidRPr="00AC26C9">
        <w:rPr>
          <w:rFonts w:ascii="Times New Roman" w:eastAsia="宋体" w:hAnsi="宋体" w:cs="Times New Roman" w:hint="eastAsia"/>
          <w:szCs w:val="28"/>
          <w14:ligatures w14:val="none"/>
        </w:rPr>
        <w:t>表</w:t>
      </w:r>
      <w:r>
        <w:rPr>
          <w:rFonts w:ascii="Times New Roman" w:eastAsia="宋体" w:hAnsi="宋体" w:cs="Times New Roman" w:hint="eastAsia"/>
          <w:szCs w:val="28"/>
          <w14:ligatures w14:val="none"/>
        </w:rPr>
        <w:t>2.3-2</w:t>
      </w:r>
      <w:r w:rsidRPr="00AC26C9">
        <w:rPr>
          <w:rFonts w:ascii="Times New Roman" w:eastAsia="宋体" w:hAnsi="宋体" w:cs="Times New Roman" w:hint="eastAsia"/>
          <w:szCs w:val="28"/>
          <w14:ligatures w14:val="none"/>
        </w:rPr>
        <w:t>。</w:t>
      </w:r>
    </w:p>
    <w:p w14:paraId="49F920EC" w14:textId="7A0963E6" w:rsidR="00AC26C9" w:rsidRPr="00AC26C9" w:rsidRDefault="00AC26C9" w:rsidP="00AC26C9">
      <w:pPr>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w:t>
      </w:r>
      <w:r w:rsidRPr="00AC26C9">
        <w:rPr>
          <w:rFonts w:ascii="Times New Roman" w:eastAsia="黑体" w:hAnsi="Times New Roman" w:cs="Times New Roman" w:hint="eastAsia"/>
          <w:kern w:val="0"/>
          <w:sz w:val="24"/>
          <w14:ligatures w14:val="none"/>
        </w:rPr>
        <w:t>表</w:t>
      </w:r>
      <w:r>
        <w:rPr>
          <w:rFonts w:ascii="Times New Roman" w:eastAsia="黑体" w:hAnsi="Times New Roman" w:cs="Times New Roman" w:hint="eastAsia"/>
          <w:kern w:val="0"/>
          <w:sz w:val="24"/>
          <w14:ligatures w14:val="none"/>
        </w:rPr>
        <w:t>2.3-2</w:t>
      </w:r>
      <w:r w:rsidRPr="00AC26C9">
        <w:rPr>
          <w:rFonts w:ascii="Times New Roman" w:eastAsia="黑体" w:hAnsi="Times New Roman" w:cs="Times New Roman"/>
          <w:kern w:val="0"/>
          <w:sz w:val="24"/>
          <w14:ligatures w14:val="none"/>
        </w:rPr>
        <w:t xml:space="preserve">  </w:t>
      </w:r>
      <w:r w:rsidRPr="00AC26C9">
        <w:rPr>
          <w:rFonts w:ascii="Times New Roman" w:eastAsia="黑体" w:hAnsi="Times New Roman" w:cs="Times New Roman" w:hint="eastAsia"/>
          <w:kern w:val="0"/>
          <w:sz w:val="24"/>
          <w14:ligatures w14:val="none"/>
        </w:rPr>
        <w:t>暴露于危险环境的频繁程度（</w:t>
      </w:r>
      <w:r w:rsidRPr="00AC26C9">
        <w:rPr>
          <w:rFonts w:ascii="Times New Roman" w:eastAsia="黑体" w:hAnsi="Times New Roman" w:cs="Times New Roman"/>
          <w:kern w:val="0"/>
          <w:sz w:val="24"/>
          <w14:ligatures w14:val="none"/>
        </w:rPr>
        <w:t>E</w:t>
      </w:r>
      <w:r w:rsidRPr="00AC26C9">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3"/>
        <w:gridCol w:w="3507"/>
        <w:gridCol w:w="1083"/>
        <w:gridCol w:w="3507"/>
      </w:tblGrid>
      <w:tr w:rsidR="00AC26C9" w:rsidRPr="00AC26C9" w14:paraId="253735A4" w14:textId="77777777" w:rsidTr="006C5AFE">
        <w:trPr>
          <w:trHeight w:val="510"/>
          <w:tblHeader/>
        </w:trPr>
        <w:tc>
          <w:tcPr>
            <w:tcW w:w="1029" w:type="dxa"/>
            <w:vAlign w:val="center"/>
          </w:tcPr>
          <w:p w14:paraId="7570D55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分数值</w:t>
            </w:r>
          </w:p>
        </w:tc>
        <w:tc>
          <w:tcPr>
            <w:tcW w:w="3331" w:type="dxa"/>
            <w:vAlign w:val="center"/>
          </w:tcPr>
          <w:p w14:paraId="04B4B7F5"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暴露于危险环境的频繁程度</w:t>
            </w:r>
          </w:p>
        </w:tc>
        <w:tc>
          <w:tcPr>
            <w:tcW w:w="1029" w:type="dxa"/>
            <w:vAlign w:val="center"/>
          </w:tcPr>
          <w:p w14:paraId="2401ED9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分数值</w:t>
            </w:r>
          </w:p>
        </w:tc>
        <w:tc>
          <w:tcPr>
            <w:tcW w:w="3331" w:type="dxa"/>
            <w:vAlign w:val="center"/>
          </w:tcPr>
          <w:p w14:paraId="7903E36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暴露于危险环境的频繁程度</w:t>
            </w:r>
          </w:p>
        </w:tc>
      </w:tr>
      <w:tr w:rsidR="00AC26C9" w:rsidRPr="00AC26C9" w14:paraId="1EEE37CD" w14:textId="77777777" w:rsidTr="006C5AFE">
        <w:trPr>
          <w:trHeight w:val="510"/>
        </w:trPr>
        <w:tc>
          <w:tcPr>
            <w:tcW w:w="1029" w:type="dxa"/>
            <w:vAlign w:val="center"/>
          </w:tcPr>
          <w:p w14:paraId="5211A4FA"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10</w:t>
            </w:r>
          </w:p>
          <w:p w14:paraId="09F2E0D7"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6</w:t>
            </w:r>
          </w:p>
          <w:p w14:paraId="45A85FA9"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3</w:t>
            </w:r>
          </w:p>
        </w:tc>
        <w:tc>
          <w:tcPr>
            <w:tcW w:w="3331" w:type="dxa"/>
            <w:vAlign w:val="center"/>
          </w:tcPr>
          <w:p w14:paraId="676AC224"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连续暴露</w:t>
            </w:r>
          </w:p>
          <w:p w14:paraId="05A6C090"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每天工作时间内暴露</w:t>
            </w:r>
          </w:p>
          <w:p w14:paraId="693613D9"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每周一次或偶然暴露</w:t>
            </w:r>
          </w:p>
        </w:tc>
        <w:tc>
          <w:tcPr>
            <w:tcW w:w="1029" w:type="dxa"/>
            <w:vAlign w:val="center"/>
          </w:tcPr>
          <w:p w14:paraId="5AA46D3B"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2</w:t>
            </w:r>
          </w:p>
          <w:p w14:paraId="70FF64DF"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1</w:t>
            </w:r>
          </w:p>
          <w:p w14:paraId="10CDA332"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0.5</w:t>
            </w:r>
          </w:p>
        </w:tc>
        <w:tc>
          <w:tcPr>
            <w:tcW w:w="3331" w:type="dxa"/>
            <w:vAlign w:val="center"/>
          </w:tcPr>
          <w:p w14:paraId="3BFA6318"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每月暴露一次</w:t>
            </w:r>
          </w:p>
          <w:p w14:paraId="0FB876D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每年几次暴露</w:t>
            </w:r>
          </w:p>
          <w:p w14:paraId="32B32DBB"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非常罕见地暴露</w:t>
            </w:r>
          </w:p>
        </w:tc>
      </w:tr>
    </w:tbl>
    <w:p w14:paraId="33DF7749" w14:textId="77777777"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hint="eastAsia"/>
          <w:szCs w:val="28"/>
          <w14:ligatures w14:val="none"/>
        </w:rPr>
        <w:t>③</w:t>
      </w:r>
      <w:r w:rsidRPr="00AC26C9">
        <w:rPr>
          <w:rFonts w:ascii="Times New Roman" w:eastAsia="宋体" w:hAnsi="宋体" w:cs="Times New Roman"/>
          <w:szCs w:val="28"/>
          <w14:ligatures w14:val="none"/>
        </w:rPr>
        <w:t>发生事故可能造成的后果（</w:t>
      </w:r>
      <w:r w:rsidRPr="00AC26C9">
        <w:rPr>
          <w:rFonts w:ascii="Times New Roman" w:eastAsia="宋体" w:hAnsi="宋体" w:cs="Times New Roman"/>
          <w:szCs w:val="28"/>
          <w14:ligatures w14:val="none"/>
        </w:rPr>
        <w:t>C</w:t>
      </w:r>
      <w:r w:rsidRPr="00AC26C9">
        <w:rPr>
          <w:rFonts w:ascii="Times New Roman" w:eastAsia="宋体" w:hAnsi="宋体" w:cs="Times New Roman"/>
          <w:szCs w:val="28"/>
          <w14:ligatures w14:val="none"/>
        </w:rPr>
        <w:t>）</w:t>
      </w:r>
    </w:p>
    <w:p w14:paraId="1EEFEDC2" w14:textId="445DDB22"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szCs w:val="28"/>
          <w14:ligatures w14:val="none"/>
        </w:rPr>
        <w:t>由于事故造成人员的伤害程度的范围很大，规定把需要治疗的轻伤对应分值为</w:t>
      </w:r>
      <w:r w:rsidRPr="00AC26C9">
        <w:rPr>
          <w:rFonts w:ascii="Times New Roman" w:eastAsia="宋体" w:hAnsi="宋体" w:cs="Times New Roman"/>
          <w:szCs w:val="28"/>
          <w14:ligatures w14:val="none"/>
        </w:rPr>
        <w:t>1</w:t>
      </w:r>
      <w:r w:rsidRPr="00AC26C9">
        <w:rPr>
          <w:rFonts w:ascii="Times New Roman" w:eastAsia="宋体" w:hAnsi="宋体" w:cs="Times New Roman"/>
          <w:szCs w:val="28"/>
          <w14:ligatures w14:val="none"/>
        </w:rPr>
        <w:t>，许多人同时死亡对应的分值为</w:t>
      </w:r>
      <w:r w:rsidRPr="00AC26C9">
        <w:rPr>
          <w:rFonts w:ascii="Times New Roman" w:eastAsia="宋体" w:hAnsi="宋体" w:cs="Times New Roman"/>
          <w:szCs w:val="28"/>
          <w14:ligatures w14:val="none"/>
        </w:rPr>
        <w:t>100</w:t>
      </w:r>
      <w:r w:rsidRPr="00AC26C9">
        <w:rPr>
          <w:rFonts w:ascii="Times New Roman" w:eastAsia="宋体" w:hAnsi="宋体" w:cs="Times New Roman"/>
          <w:szCs w:val="28"/>
          <w14:ligatures w14:val="none"/>
        </w:rPr>
        <w:t>，其他情况评分标准见</w:t>
      </w:r>
      <w:r>
        <w:rPr>
          <w:rFonts w:ascii="Times New Roman" w:eastAsia="宋体" w:hAnsi="宋体" w:cs="Times New Roman" w:hint="eastAsia"/>
          <w:szCs w:val="28"/>
          <w14:ligatures w14:val="none"/>
        </w:rPr>
        <w:t>附</w:t>
      </w:r>
      <w:r w:rsidRPr="00AC26C9">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w:t>
      </w:r>
      <w:r w:rsidRPr="00AC26C9">
        <w:rPr>
          <w:rFonts w:ascii="Times New Roman" w:eastAsia="宋体" w:hAnsi="宋体" w:cs="Times New Roman" w:hint="eastAsia"/>
          <w:szCs w:val="28"/>
          <w14:ligatures w14:val="none"/>
        </w:rPr>
        <w:t>-3</w:t>
      </w:r>
      <w:r w:rsidRPr="00AC26C9">
        <w:rPr>
          <w:rFonts w:ascii="Times New Roman" w:eastAsia="宋体" w:hAnsi="宋体" w:cs="Times New Roman"/>
          <w:szCs w:val="28"/>
          <w14:ligatures w14:val="none"/>
        </w:rPr>
        <w:t>，并可依据事故后果严重程度应用插分法取值、赋分。</w:t>
      </w:r>
    </w:p>
    <w:p w14:paraId="460D7164" w14:textId="29AD3461" w:rsidR="00AC26C9" w:rsidRPr="00AC26C9" w:rsidRDefault="00AC26C9" w:rsidP="00AC26C9">
      <w:pPr>
        <w:keepNext/>
        <w:adjustRightInd/>
        <w:snapToGrid/>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lastRenderedPageBreak/>
        <w:t>附</w:t>
      </w:r>
      <w:r w:rsidRPr="00AC26C9">
        <w:rPr>
          <w:rFonts w:ascii="Times New Roman" w:eastAsia="黑体" w:hAnsi="Times New Roman" w:cs="Times New Roman" w:hint="eastAsia"/>
          <w:kern w:val="0"/>
          <w:sz w:val="24"/>
          <w14:ligatures w14:val="none"/>
        </w:rPr>
        <w:t>表</w:t>
      </w:r>
      <w:r>
        <w:rPr>
          <w:rFonts w:ascii="Times New Roman" w:eastAsia="黑体" w:hAnsi="Times New Roman" w:cs="Times New Roman" w:hint="eastAsia"/>
          <w:kern w:val="0"/>
          <w:sz w:val="24"/>
          <w14:ligatures w14:val="none"/>
        </w:rPr>
        <w:t>2.3</w:t>
      </w:r>
      <w:r w:rsidRPr="00AC26C9">
        <w:rPr>
          <w:rFonts w:ascii="Times New Roman" w:eastAsia="黑体" w:hAnsi="Times New Roman" w:cs="Times New Roman" w:hint="eastAsia"/>
          <w:kern w:val="0"/>
          <w:sz w:val="24"/>
          <w14:ligatures w14:val="none"/>
        </w:rPr>
        <w:t xml:space="preserve">-3  </w:t>
      </w:r>
      <w:r w:rsidRPr="00AC26C9">
        <w:rPr>
          <w:rFonts w:ascii="Times New Roman" w:eastAsia="黑体" w:hAnsi="Times New Roman" w:cs="Times New Roman" w:hint="eastAsia"/>
          <w:kern w:val="0"/>
          <w:sz w:val="24"/>
          <w14:ligatures w14:val="none"/>
        </w:rPr>
        <w:t>事故造成的结果分值（</w:t>
      </w:r>
      <w:r w:rsidRPr="00AC26C9">
        <w:rPr>
          <w:rFonts w:ascii="Times New Roman" w:eastAsia="黑体" w:hAnsi="Times New Roman" w:cs="Times New Roman"/>
          <w:kern w:val="0"/>
          <w:sz w:val="24"/>
          <w14:ligatures w14:val="none"/>
        </w:rPr>
        <w:t>C</w:t>
      </w:r>
      <w:r w:rsidRPr="00AC26C9">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1"/>
        <w:gridCol w:w="3529"/>
        <w:gridCol w:w="1019"/>
        <w:gridCol w:w="3571"/>
      </w:tblGrid>
      <w:tr w:rsidR="00AC26C9" w:rsidRPr="00AC26C9" w14:paraId="278EBC10" w14:textId="77777777" w:rsidTr="006C5AFE">
        <w:trPr>
          <w:trHeight w:val="510"/>
          <w:tblHeader/>
        </w:trPr>
        <w:tc>
          <w:tcPr>
            <w:tcW w:w="1008" w:type="dxa"/>
            <w:vAlign w:val="center"/>
          </w:tcPr>
          <w:p w14:paraId="0CC3DB4E"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分数值</w:t>
            </w:r>
          </w:p>
        </w:tc>
        <w:tc>
          <w:tcPr>
            <w:tcW w:w="3352" w:type="dxa"/>
            <w:vAlign w:val="center"/>
          </w:tcPr>
          <w:p w14:paraId="50C0E7DF"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事故造成的后果</w:t>
            </w:r>
          </w:p>
        </w:tc>
        <w:tc>
          <w:tcPr>
            <w:tcW w:w="968" w:type="dxa"/>
            <w:vAlign w:val="center"/>
          </w:tcPr>
          <w:p w14:paraId="138C3A1E"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分数值</w:t>
            </w:r>
          </w:p>
        </w:tc>
        <w:tc>
          <w:tcPr>
            <w:tcW w:w="3392" w:type="dxa"/>
            <w:vAlign w:val="center"/>
          </w:tcPr>
          <w:p w14:paraId="059E5E27"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事故造成的后果</w:t>
            </w:r>
          </w:p>
        </w:tc>
      </w:tr>
      <w:tr w:rsidR="00AC26C9" w:rsidRPr="00AC26C9" w14:paraId="2B926B80" w14:textId="77777777" w:rsidTr="006C5AFE">
        <w:trPr>
          <w:trHeight w:val="510"/>
        </w:trPr>
        <w:tc>
          <w:tcPr>
            <w:tcW w:w="1008" w:type="dxa"/>
            <w:vAlign w:val="center"/>
          </w:tcPr>
          <w:p w14:paraId="29D166A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100</w:t>
            </w:r>
          </w:p>
          <w:p w14:paraId="615B573A"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40</w:t>
            </w:r>
          </w:p>
          <w:p w14:paraId="082E280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15</w:t>
            </w:r>
          </w:p>
        </w:tc>
        <w:tc>
          <w:tcPr>
            <w:tcW w:w="3352" w:type="dxa"/>
            <w:vAlign w:val="center"/>
          </w:tcPr>
          <w:p w14:paraId="6DC1A9B1"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十人以上死亡</w:t>
            </w:r>
          </w:p>
          <w:p w14:paraId="3997EAC1"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数人死亡</w:t>
            </w:r>
          </w:p>
          <w:p w14:paraId="1415C6E8"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一人死亡</w:t>
            </w:r>
          </w:p>
        </w:tc>
        <w:tc>
          <w:tcPr>
            <w:tcW w:w="968" w:type="dxa"/>
            <w:vAlign w:val="center"/>
          </w:tcPr>
          <w:p w14:paraId="227C6F20"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7</w:t>
            </w:r>
          </w:p>
          <w:p w14:paraId="1ABFE4FC"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3</w:t>
            </w:r>
          </w:p>
          <w:p w14:paraId="4EC06087"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1</w:t>
            </w:r>
          </w:p>
        </w:tc>
        <w:tc>
          <w:tcPr>
            <w:tcW w:w="3392" w:type="dxa"/>
            <w:vAlign w:val="center"/>
          </w:tcPr>
          <w:p w14:paraId="4543F1BC"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严重伤残</w:t>
            </w:r>
          </w:p>
          <w:p w14:paraId="5A9D9934"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有伤残</w:t>
            </w:r>
          </w:p>
          <w:p w14:paraId="6B0B4CE9"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轻伤，需救护</w:t>
            </w:r>
          </w:p>
        </w:tc>
      </w:tr>
    </w:tbl>
    <w:p w14:paraId="2B32D3DC" w14:textId="77777777" w:rsidR="00AC26C9" w:rsidRPr="00AC26C9" w:rsidRDefault="00AC26C9" w:rsidP="00AC26C9">
      <w:pPr>
        <w:ind w:firstLine="560"/>
        <w:rPr>
          <w:rFonts w:ascii="Times New Roman" w:eastAsia="宋体" w:hAnsi="Times New Roman" w:cs="Times New Roman"/>
          <w:szCs w:val="28"/>
          <w14:ligatures w14:val="none"/>
        </w:rPr>
      </w:pPr>
      <w:r w:rsidRPr="00AC26C9">
        <w:rPr>
          <w:rFonts w:ascii="Times New Roman" w:eastAsia="宋体" w:hAnsi="Times New Roman" w:cs="Times New Roman"/>
          <w:szCs w:val="28"/>
          <w14:ligatures w14:val="none"/>
        </w:rPr>
        <w:t>（</w:t>
      </w:r>
      <w:r w:rsidRPr="00AC26C9">
        <w:rPr>
          <w:rFonts w:ascii="Times New Roman" w:eastAsia="宋体" w:hAnsi="Times New Roman" w:cs="Times New Roman"/>
          <w:szCs w:val="28"/>
          <w14:ligatures w14:val="none"/>
        </w:rPr>
        <w:t>2</w:t>
      </w:r>
      <w:r w:rsidRPr="00AC26C9">
        <w:rPr>
          <w:rFonts w:ascii="Times New Roman" w:eastAsia="宋体" w:hAnsi="Times New Roman" w:cs="Times New Roman"/>
          <w:szCs w:val="28"/>
          <w14:ligatures w14:val="none"/>
        </w:rPr>
        <w:t>）危险性等级划分标准：</w:t>
      </w:r>
    </w:p>
    <w:p w14:paraId="57F667E7" w14:textId="3F1CEC62" w:rsidR="00AC26C9" w:rsidRPr="00AC26C9" w:rsidRDefault="00AC26C9" w:rsidP="00AC26C9">
      <w:pPr>
        <w:ind w:firstLine="560"/>
        <w:rPr>
          <w:rFonts w:ascii="Times New Roman" w:eastAsia="宋体" w:hAnsi="宋体" w:cs="Times New Roman" w:hint="eastAsia"/>
          <w:szCs w:val="28"/>
          <w14:ligatures w14:val="none"/>
        </w:rPr>
      </w:pPr>
      <w:r w:rsidRPr="00AC26C9">
        <w:rPr>
          <w:rFonts w:ascii="Times New Roman" w:eastAsia="宋体" w:hAnsi="宋体" w:cs="Times New Roman"/>
          <w:szCs w:val="28"/>
          <w14:ligatures w14:val="none"/>
        </w:rPr>
        <w:t>根据经验，规定危险性分值在</w:t>
      </w:r>
      <w:r w:rsidRPr="00AC26C9">
        <w:rPr>
          <w:rFonts w:ascii="Times New Roman" w:eastAsia="宋体" w:hAnsi="宋体" w:cs="Times New Roman"/>
          <w:szCs w:val="28"/>
          <w14:ligatures w14:val="none"/>
        </w:rPr>
        <w:t>20</w:t>
      </w:r>
      <w:r w:rsidRPr="00AC26C9">
        <w:rPr>
          <w:rFonts w:ascii="Times New Roman" w:eastAsia="宋体" w:hAnsi="宋体" w:cs="Times New Roman"/>
          <w:szCs w:val="28"/>
          <w14:ligatures w14:val="none"/>
        </w:rPr>
        <w:t>以下为低危险性，它比日常骑车上班的危险性略低；在</w:t>
      </w:r>
      <w:r w:rsidRPr="00AC26C9">
        <w:rPr>
          <w:rFonts w:ascii="Times New Roman" w:eastAsia="宋体" w:hAnsi="宋体" w:cs="Times New Roman"/>
          <w:szCs w:val="28"/>
          <w14:ligatures w14:val="none"/>
        </w:rPr>
        <w:t>70</w:t>
      </w:r>
      <w:r w:rsidRPr="00AC26C9">
        <w:rPr>
          <w:rFonts w:ascii="Times New Roman" w:eastAsia="宋体" w:hAnsi="宋体" w:cs="Times New Roman"/>
          <w:szCs w:val="28"/>
          <w14:ligatures w14:val="none"/>
        </w:rPr>
        <w:t>～</w:t>
      </w:r>
      <w:r w:rsidRPr="00AC26C9">
        <w:rPr>
          <w:rFonts w:ascii="Times New Roman" w:eastAsia="宋体" w:hAnsi="宋体" w:cs="Times New Roman"/>
          <w:szCs w:val="28"/>
          <w14:ligatures w14:val="none"/>
        </w:rPr>
        <w:t>160</w:t>
      </w:r>
      <w:r w:rsidRPr="00AC26C9">
        <w:rPr>
          <w:rFonts w:ascii="Times New Roman" w:eastAsia="宋体" w:hAnsi="宋体" w:cs="Times New Roman"/>
          <w:szCs w:val="28"/>
          <w14:ligatures w14:val="none"/>
        </w:rPr>
        <w:t>之间，有显著的危险性，需要采取措施整改；在</w:t>
      </w:r>
      <w:r w:rsidRPr="00AC26C9">
        <w:rPr>
          <w:rFonts w:ascii="Times New Roman" w:eastAsia="宋体" w:hAnsi="宋体" w:cs="Times New Roman"/>
          <w:szCs w:val="28"/>
          <w14:ligatures w14:val="none"/>
        </w:rPr>
        <w:t>160</w:t>
      </w:r>
      <w:r w:rsidRPr="00AC26C9">
        <w:rPr>
          <w:rFonts w:ascii="Times New Roman" w:eastAsia="宋体" w:hAnsi="宋体" w:cs="Times New Roman"/>
          <w:szCs w:val="28"/>
          <w14:ligatures w14:val="none"/>
        </w:rPr>
        <w:t>～</w:t>
      </w:r>
      <w:r w:rsidRPr="00AC26C9">
        <w:rPr>
          <w:rFonts w:ascii="Times New Roman" w:eastAsia="宋体" w:hAnsi="宋体" w:cs="Times New Roman"/>
          <w:szCs w:val="28"/>
          <w14:ligatures w14:val="none"/>
        </w:rPr>
        <w:t>320</w:t>
      </w:r>
      <w:r w:rsidRPr="00AC26C9">
        <w:rPr>
          <w:rFonts w:ascii="Times New Roman" w:eastAsia="宋体" w:hAnsi="宋体" w:cs="Times New Roman"/>
          <w:szCs w:val="28"/>
          <w14:ligatures w14:val="none"/>
        </w:rPr>
        <w:t>之间，有高度危险性，必须立即整改；大于</w:t>
      </w:r>
      <w:r w:rsidRPr="00AC26C9">
        <w:rPr>
          <w:rFonts w:ascii="Times New Roman" w:eastAsia="宋体" w:hAnsi="宋体" w:cs="Times New Roman"/>
          <w:szCs w:val="28"/>
          <w14:ligatures w14:val="none"/>
        </w:rPr>
        <w:t>320</w:t>
      </w:r>
      <w:r w:rsidRPr="00AC26C9">
        <w:rPr>
          <w:rFonts w:ascii="Times New Roman" w:eastAsia="宋体" w:hAnsi="宋体" w:cs="Times New Roman"/>
          <w:szCs w:val="28"/>
          <w14:ligatures w14:val="none"/>
        </w:rPr>
        <w:t>时，有异常危险性，应立即停止作业，彻底整改。按危险性分值划分危险性等级的标准如</w:t>
      </w:r>
      <w:r>
        <w:rPr>
          <w:rFonts w:ascii="Times New Roman" w:eastAsia="宋体" w:hAnsi="宋体" w:cs="Times New Roman" w:hint="eastAsia"/>
          <w:szCs w:val="28"/>
          <w14:ligatures w14:val="none"/>
        </w:rPr>
        <w:t>附</w:t>
      </w:r>
      <w:r w:rsidRPr="00AC26C9">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w:t>
      </w:r>
      <w:r w:rsidRPr="00AC26C9">
        <w:rPr>
          <w:rFonts w:ascii="Times New Roman" w:eastAsia="宋体" w:hAnsi="宋体" w:cs="Times New Roman" w:hint="eastAsia"/>
          <w:szCs w:val="28"/>
          <w14:ligatures w14:val="none"/>
        </w:rPr>
        <w:t>-4</w:t>
      </w:r>
      <w:r w:rsidRPr="00AC26C9">
        <w:rPr>
          <w:rFonts w:ascii="Times New Roman" w:eastAsia="宋体" w:hAnsi="宋体" w:cs="Times New Roman"/>
          <w:szCs w:val="28"/>
          <w14:ligatures w14:val="none"/>
        </w:rPr>
        <w:t>：</w:t>
      </w:r>
    </w:p>
    <w:p w14:paraId="22FCDF9D" w14:textId="6A2F5152" w:rsidR="00AC26C9" w:rsidRPr="00AC26C9" w:rsidRDefault="00AC26C9" w:rsidP="00AC26C9">
      <w:pPr>
        <w:adjustRightInd/>
        <w:snapToGrid/>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w:t>
      </w:r>
      <w:r w:rsidRPr="00AC26C9">
        <w:rPr>
          <w:rFonts w:ascii="Times New Roman" w:eastAsia="黑体" w:hAnsi="Times New Roman" w:cs="Times New Roman" w:hint="eastAsia"/>
          <w:kern w:val="0"/>
          <w:sz w:val="24"/>
          <w14:ligatures w14:val="none"/>
        </w:rPr>
        <w:t>表</w:t>
      </w:r>
      <w:r>
        <w:rPr>
          <w:rFonts w:ascii="Times New Roman" w:eastAsia="黑体" w:hAnsi="Times New Roman" w:cs="Times New Roman" w:hint="eastAsia"/>
          <w:kern w:val="0"/>
          <w:sz w:val="24"/>
          <w14:ligatures w14:val="none"/>
        </w:rPr>
        <w:t>2.3</w:t>
      </w:r>
      <w:r w:rsidRPr="00AC26C9">
        <w:rPr>
          <w:rFonts w:ascii="Times New Roman" w:eastAsia="黑体" w:hAnsi="Times New Roman" w:cs="Times New Roman" w:hint="eastAsia"/>
          <w:kern w:val="0"/>
          <w:sz w:val="24"/>
          <w14:ligatures w14:val="none"/>
        </w:rPr>
        <w:t xml:space="preserve">-4  </w:t>
      </w:r>
      <w:r w:rsidRPr="00AC26C9">
        <w:rPr>
          <w:rFonts w:ascii="Times New Roman" w:eastAsia="黑体" w:hAnsi="Times New Roman" w:cs="Times New Roman" w:hint="eastAsia"/>
          <w:kern w:val="0"/>
          <w:sz w:val="24"/>
          <w14:ligatures w14:val="none"/>
        </w:rPr>
        <w:t>危险性等级划分标准</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754"/>
        <w:gridCol w:w="3066"/>
        <w:gridCol w:w="1855"/>
        <w:gridCol w:w="2499"/>
      </w:tblGrid>
      <w:tr w:rsidR="00AC26C9" w:rsidRPr="00AC26C9" w14:paraId="79156088" w14:textId="77777777" w:rsidTr="006C5AFE">
        <w:trPr>
          <w:trHeight w:val="510"/>
          <w:tblHeader/>
        </w:trPr>
        <w:tc>
          <w:tcPr>
            <w:tcW w:w="956" w:type="pct"/>
            <w:vAlign w:val="center"/>
          </w:tcPr>
          <w:p w14:paraId="5A1B4394"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危险性分值（</w:t>
            </w:r>
            <w:r w:rsidRPr="00AC26C9">
              <w:rPr>
                <w:rFonts w:ascii="Times New Roman" w:eastAsia="宋体" w:hAnsi="宋体" w:cs="Times New Roman"/>
                <w:sz w:val="21"/>
                <w:szCs w:val="21"/>
                <w:lang w:val="zh-CN"/>
                <w14:ligatures w14:val="none"/>
              </w:rPr>
              <w:t>D</w:t>
            </w:r>
            <w:r w:rsidRPr="00AC26C9">
              <w:rPr>
                <w:rFonts w:ascii="Times New Roman" w:eastAsia="宋体" w:hAnsi="宋体" w:cs="Times New Roman"/>
                <w:sz w:val="21"/>
                <w:szCs w:val="21"/>
                <w:lang w:val="zh-CN"/>
                <w14:ligatures w14:val="none"/>
              </w:rPr>
              <w:t>）</w:t>
            </w:r>
          </w:p>
        </w:tc>
        <w:tc>
          <w:tcPr>
            <w:tcW w:w="1671" w:type="pct"/>
            <w:vAlign w:val="center"/>
          </w:tcPr>
          <w:p w14:paraId="62FC71C9"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事故造成的后果</w:t>
            </w:r>
          </w:p>
        </w:tc>
        <w:tc>
          <w:tcPr>
            <w:tcW w:w="1011" w:type="pct"/>
            <w:vAlign w:val="center"/>
          </w:tcPr>
          <w:p w14:paraId="09A610E0"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危险性分值（</w:t>
            </w:r>
            <w:r w:rsidRPr="00AC26C9">
              <w:rPr>
                <w:rFonts w:ascii="Times New Roman" w:eastAsia="宋体" w:hAnsi="宋体" w:cs="Times New Roman"/>
                <w:sz w:val="21"/>
                <w:szCs w:val="21"/>
                <w:lang w:val="zh-CN"/>
                <w14:ligatures w14:val="none"/>
              </w:rPr>
              <w:t>D</w:t>
            </w:r>
            <w:r w:rsidRPr="00AC26C9">
              <w:rPr>
                <w:rFonts w:ascii="Times New Roman" w:eastAsia="宋体" w:hAnsi="宋体" w:cs="Times New Roman"/>
                <w:sz w:val="21"/>
                <w:szCs w:val="21"/>
                <w:lang w:val="zh-CN"/>
                <w14:ligatures w14:val="none"/>
              </w:rPr>
              <w:t>）</w:t>
            </w:r>
          </w:p>
        </w:tc>
        <w:tc>
          <w:tcPr>
            <w:tcW w:w="1362" w:type="pct"/>
            <w:vAlign w:val="center"/>
          </w:tcPr>
          <w:p w14:paraId="42E22795"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事故造成的后果</w:t>
            </w:r>
          </w:p>
        </w:tc>
      </w:tr>
      <w:tr w:rsidR="00AC26C9" w:rsidRPr="00AC26C9" w14:paraId="2198229B" w14:textId="77777777" w:rsidTr="006C5AFE">
        <w:trPr>
          <w:trHeight w:val="510"/>
        </w:trPr>
        <w:tc>
          <w:tcPr>
            <w:tcW w:w="956" w:type="pct"/>
            <w:vAlign w:val="center"/>
          </w:tcPr>
          <w:p w14:paraId="442546B4"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320</w:t>
            </w:r>
          </w:p>
          <w:p w14:paraId="6516469F"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160</w:t>
            </w: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320</w:t>
            </w:r>
          </w:p>
          <w:p w14:paraId="22A03CCC"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70</w:t>
            </w: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160</w:t>
            </w:r>
          </w:p>
        </w:tc>
        <w:tc>
          <w:tcPr>
            <w:tcW w:w="1671" w:type="pct"/>
            <w:vAlign w:val="center"/>
          </w:tcPr>
          <w:p w14:paraId="78491B5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极度危险，不能继续作业</w:t>
            </w:r>
          </w:p>
          <w:p w14:paraId="27AA285A"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高度危险，需要立即整改</w:t>
            </w:r>
          </w:p>
          <w:p w14:paraId="45DADF6F"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显著危险，需要整改</w:t>
            </w:r>
          </w:p>
        </w:tc>
        <w:tc>
          <w:tcPr>
            <w:tcW w:w="1011" w:type="pct"/>
            <w:vAlign w:val="center"/>
          </w:tcPr>
          <w:p w14:paraId="78BA7DE3"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20</w:t>
            </w: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70</w:t>
            </w:r>
          </w:p>
          <w:p w14:paraId="257C6221"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w:t>
            </w:r>
            <w:r w:rsidRPr="00AC26C9">
              <w:rPr>
                <w:rFonts w:ascii="Times New Roman" w:eastAsia="宋体" w:hAnsi="宋体" w:cs="Times New Roman"/>
                <w:sz w:val="21"/>
                <w:szCs w:val="21"/>
                <w:lang w:val="zh-CN"/>
                <w14:ligatures w14:val="none"/>
              </w:rPr>
              <w:t>20</w:t>
            </w:r>
          </w:p>
        </w:tc>
        <w:tc>
          <w:tcPr>
            <w:tcW w:w="1362" w:type="pct"/>
            <w:vAlign w:val="center"/>
          </w:tcPr>
          <w:p w14:paraId="2FCD5EC9"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比较危险，需要注意</w:t>
            </w:r>
          </w:p>
          <w:p w14:paraId="74BA13D7" w14:textId="77777777" w:rsidR="00AC26C9" w:rsidRPr="00AC26C9" w:rsidRDefault="00AC26C9" w:rsidP="00AC26C9">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sidRPr="00AC26C9">
              <w:rPr>
                <w:rFonts w:ascii="Times New Roman" w:eastAsia="宋体" w:hAnsi="宋体" w:cs="Times New Roman"/>
                <w:sz w:val="21"/>
                <w:szCs w:val="21"/>
                <w:lang w:val="zh-CN"/>
                <w14:ligatures w14:val="none"/>
              </w:rPr>
              <w:t>稍有危险，可以接受</w:t>
            </w:r>
          </w:p>
        </w:tc>
      </w:tr>
    </w:tbl>
    <w:p w14:paraId="28A09ADF" w14:textId="3FB5EF1A" w:rsidR="00691A9E" w:rsidRPr="00691A9E" w:rsidRDefault="00691A9E" w:rsidP="00CA7993">
      <w:pPr>
        <w:keepNext/>
        <w:keepLines/>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01" w:name="_Toc218437768"/>
      <w:r w:rsidRPr="00691A9E">
        <w:rPr>
          <w:rFonts w:ascii="Times New Roman" w:eastAsia="楷体" w:hAnsi="Times New Roman" w:cs="Times New Roman"/>
          <w:b/>
          <w:bCs/>
          <w:sz w:val="32"/>
          <w:szCs w:val="32"/>
        </w:rPr>
        <w:t>F2.4</w:t>
      </w:r>
      <w:bookmarkEnd w:id="97"/>
      <w:bookmarkEnd w:id="98"/>
      <w:bookmarkEnd w:id="99"/>
      <w:r w:rsidRPr="00691A9E">
        <w:rPr>
          <w:rFonts w:ascii="Times New Roman" w:eastAsia="楷体" w:hAnsi="Times New Roman" w:cs="Times New Roman"/>
          <w:b/>
          <w:bCs/>
          <w:sz w:val="32"/>
          <w:szCs w:val="32"/>
        </w:rPr>
        <w:t>TNT</w:t>
      </w:r>
      <w:r w:rsidRPr="00691A9E">
        <w:rPr>
          <w:rFonts w:ascii="Times New Roman" w:eastAsia="楷体" w:hAnsi="Times New Roman" w:cs="Times New Roman"/>
          <w:b/>
          <w:bCs/>
          <w:sz w:val="32"/>
          <w:szCs w:val="32"/>
        </w:rPr>
        <w:t>当量计算</w:t>
      </w:r>
      <w:bookmarkEnd w:id="100"/>
      <w:bookmarkEnd w:id="101"/>
    </w:p>
    <w:p w14:paraId="346215E2" w14:textId="77777777" w:rsidR="00691A9E" w:rsidRPr="00691A9E" w:rsidRDefault="00691A9E" w:rsidP="002E252D">
      <w:pPr>
        <w:ind w:firstLine="560"/>
        <w:rPr>
          <w:rFonts w:ascii="Times New Roman" w:eastAsia="宋体" w:hAnsi="Times New Roman" w:cs="Times New Roman"/>
          <w:szCs w:val="20"/>
          <w14:ligatures w14:val="none"/>
        </w:rPr>
      </w:pPr>
      <w:r w:rsidRPr="00691A9E">
        <w:rPr>
          <w:rFonts w:ascii="Times New Roman" w:eastAsia="宋体" w:hAnsi="Times New Roman" w:cs="Times New Roman"/>
          <w:szCs w:val="28"/>
          <w14:ligatures w14:val="none"/>
        </w:rPr>
        <w:t>储罐区物质泄漏后形成蒸汽云，蒸汽云爆炸的能量常用</w:t>
      </w:r>
      <w:r w:rsidRPr="00691A9E">
        <w:rPr>
          <w:rFonts w:ascii="Times New Roman" w:eastAsia="宋体" w:hAnsi="Times New Roman" w:cs="Times New Roman"/>
          <w:szCs w:val="28"/>
          <w14:ligatures w14:val="none"/>
        </w:rPr>
        <w:t>TNT</w:t>
      </w:r>
      <w:r w:rsidRPr="00691A9E">
        <w:rPr>
          <w:rFonts w:ascii="Times New Roman" w:eastAsia="宋体" w:hAnsi="Times New Roman" w:cs="Times New Roman"/>
          <w:szCs w:val="28"/>
          <w14:ligatures w14:val="none"/>
        </w:rPr>
        <w:t>当量描述，即将参与爆炸的可燃气体释放的能量折合为能释放相同能量的</w:t>
      </w:r>
      <w:r w:rsidRPr="00691A9E">
        <w:rPr>
          <w:rFonts w:ascii="Times New Roman" w:eastAsia="宋体" w:hAnsi="Times New Roman" w:cs="Times New Roman"/>
          <w:szCs w:val="28"/>
          <w14:ligatures w14:val="none"/>
        </w:rPr>
        <w:t>TNT</w:t>
      </w:r>
      <w:r w:rsidRPr="00691A9E">
        <w:rPr>
          <w:rFonts w:ascii="Times New Roman" w:eastAsia="宋体" w:hAnsi="Times New Roman" w:cs="Times New Roman"/>
          <w:szCs w:val="28"/>
          <w14:ligatures w14:val="none"/>
        </w:rPr>
        <w:t>炸药描述。</w:t>
      </w:r>
    </w:p>
    <w:p w14:paraId="31EE53C6" w14:textId="19253F33" w:rsidR="00691A9E" w:rsidRPr="00691A9E" w:rsidRDefault="00CA7993" w:rsidP="002E252D">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1</w:t>
      </w:r>
      <w:r>
        <w:rPr>
          <w:rFonts w:ascii="Times New Roman" w:eastAsia="宋体" w:hAnsi="Times New Roman" w:cs="Times New Roman" w:hint="eastAsia"/>
          <w:szCs w:val="28"/>
          <w14:ligatures w14:val="none"/>
        </w:rPr>
        <w:t>）</w:t>
      </w:r>
      <w:r w:rsidR="00691A9E" w:rsidRPr="00691A9E">
        <w:rPr>
          <w:rFonts w:ascii="Times New Roman" w:eastAsia="宋体" w:hAnsi="Times New Roman" w:cs="Times New Roman"/>
          <w:szCs w:val="28"/>
          <w14:ligatures w14:val="none"/>
        </w:rPr>
        <w:t>TNT</w:t>
      </w:r>
      <w:r w:rsidR="00691A9E" w:rsidRPr="00691A9E">
        <w:rPr>
          <w:rFonts w:ascii="Times New Roman" w:eastAsia="宋体" w:hAnsi="Times New Roman" w:cs="Times New Roman"/>
          <w:szCs w:val="28"/>
          <w14:ligatures w14:val="none"/>
        </w:rPr>
        <w:t>当量计算公式如下：</w:t>
      </w:r>
    </w:p>
    <w:p w14:paraId="1F109026" w14:textId="77777777" w:rsidR="00691A9E" w:rsidRPr="00691A9E" w:rsidRDefault="00691A9E" w:rsidP="002E252D">
      <w:pPr>
        <w:ind w:firstLine="560"/>
        <w:rPr>
          <w:rFonts w:ascii="Times New Roman" w:eastAsia="宋体" w:hAnsi="Times New Roman" w:cs="Times New Roman"/>
          <w:szCs w:val="28"/>
          <w14:ligatures w14:val="none"/>
        </w:rPr>
      </w:pPr>
      <w:bookmarkStart w:id="102" w:name="_Toc20236"/>
      <w:r w:rsidRPr="00691A9E">
        <w:rPr>
          <w:rFonts w:ascii="Times New Roman" w:eastAsia="宋体" w:hAnsi="Times New Roman" w:cs="Times New Roman"/>
          <w:szCs w:val="28"/>
          <w14:ligatures w14:val="none"/>
        </w:rPr>
        <w:t>W</w:t>
      </w:r>
      <w:r w:rsidRPr="00691A9E">
        <w:rPr>
          <w:rFonts w:ascii="Times New Roman" w:eastAsia="宋体" w:hAnsi="Times New Roman" w:cs="Times New Roman"/>
          <w:szCs w:val="28"/>
          <w:vertAlign w:val="subscript"/>
          <w14:ligatures w14:val="none"/>
        </w:rPr>
        <w:t>TNT</w:t>
      </w:r>
      <w:r w:rsidRPr="00691A9E">
        <w:rPr>
          <w:rFonts w:ascii="Times New Roman" w:eastAsia="宋体" w:hAnsi="Times New Roman" w:cs="Times New Roman"/>
          <w:szCs w:val="28"/>
          <w14:ligatures w14:val="none"/>
        </w:rPr>
        <w:t>=βAW</w:t>
      </w:r>
      <w:r w:rsidRPr="00691A9E">
        <w:rPr>
          <w:rFonts w:ascii="Times New Roman" w:eastAsia="宋体" w:hAnsi="Times New Roman" w:cs="Times New Roman"/>
          <w:szCs w:val="28"/>
          <w:vertAlign w:val="subscript"/>
          <w14:ligatures w14:val="none"/>
        </w:rPr>
        <w:t>f</w:t>
      </w:r>
      <w:r w:rsidRPr="00691A9E">
        <w:rPr>
          <w:rFonts w:ascii="Times New Roman" w:eastAsia="宋体" w:hAnsi="Times New Roman" w:cs="Times New Roman"/>
          <w:szCs w:val="28"/>
          <w14:ligatures w14:val="none"/>
        </w:rPr>
        <w:t>Q</w:t>
      </w:r>
      <w:r w:rsidRPr="00691A9E">
        <w:rPr>
          <w:rFonts w:ascii="Times New Roman" w:eastAsia="宋体" w:hAnsi="Times New Roman" w:cs="Times New Roman"/>
          <w:szCs w:val="28"/>
          <w:vertAlign w:val="subscript"/>
          <w14:ligatures w14:val="none"/>
        </w:rPr>
        <w:t>f</w:t>
      </w:r>
      <w:r w:rsidRPr="00691A9E">
        <w:rPr>
          <w:rFonts w:ascii="Times New Roman" w:eastAsia="宋体" w:hAnsi="Times New Roman" w:cs="Times New Roman"/>
          <w:szCs w:val="28"/>
          <w14:ligatures w14:val="none"/>
        </w:rPr>
        <w:t>/Q</w:t>
      </w:r>
      <w:r w:rsidRPr="00691A9E">
        <w:rPr>
          <w:rFonts w:ascii="Times New Roman" w:eastAsia="宋体" w:hAnsi="Times New Roman" w:cs="Times New Roman"/>
          <w:szCs w:val="28"/>
          <w:vertAlign w:val="subscript"/>
          <w14:ligatures w14:val="none"/>
        </w:rPr>
        <w:t>TNT</w:t>
      </w:r>
      <w:bookmarkEnd w:id="102"/>
    </w:p>
    <w:p w14:paraId="5976C4A4" w14:textId="77777777" w:rsidR="00691A9E" w:rsidRPr="00691A9E" w:rsidRDefault="00691A9E" w:rsidP="002E252D">
      <w:pPr>
        <w:ind w:firstLine="560"/>
        <w:rPr>
          <w:rFonts w:ascii="Times New Roman" w:eastAsia="宋体" w:hAnsi="Times New Roman" w:cs="Times New Roman"/>
          <w:szCs w:val="28"/>
          <w14:ligatures w14:val="none"/>
        </w:rPr>
      </w:pPr>
      <w:r w:rsidRPr="00691A9E">
        <w:rPr>
          <w:rFonts w:ascii="Times New Roman" w:eastAsia="宋体" w:hAnsi="Times New Roman" w:cs="Times New Roman"/>
          <w:szCs w:val="28"/>
          <w14:ligatures w14:val="none"/>
        </w:rPr>
        <w:t>式中：</w:t>
      </w:r>
      <w:r w:rsidRPr="00691A9E">
        <w:rPr>
          <w:rFonts w:ascii="Times New Roman" w:eastAsia="宋体" w:hAnsi="Times New Roman" w:cs="Times New Roman"/>
          <w:szCs w:val="28"/>
          <w14:ligatures w14:val="none"/>
        </w:rPr>
        <w:t>W</w:t>
      </w:r>
      <w:r w:rsidRPr="00691A9E">
        <w:rPr>
          <w:rFonts w:ascii="Times New Roman" w:eastAsia="宋体" w:hAnsi="Times New Roman" w:cs="Times New Roman"/>
          <w:szCs w:val="28"/>
          <w:vertAlign w:val="subscript"/>
          <w14:ligatures w14:val="none"/>
        </w:rPr>
        <w:t>TNT</w:t>
      </w:r>
      <w:r w:rsidRPr="00691A9E">
        <w:rPr>
          <w:rFonts w:ascii="Times New Roman" w:eastAsia="宋体" w:hAnsi="Times New Roman" w:cs="Times New Roman"/>
          <w:szCs w:val="28"/>
          <w14:ligatures w14:val="none"/>
        </w:rPr>
        <w:t>——</w:t>
      </w:r>
      <w:r w:rsidRPr="00691A9E">
        <w:rPr>
          <w:rFonts w:ascii="Times New Roman" w:eastAsia="宋体" w:hAnsi="Times New Roman" w:cs="Times New Roman"/>
          <w:szCs w:val="28"/>
          <w14:ligatures w14:val="none"/>
        </w:rPr>
        <w:t>蒸气云的</w:t>
      </w:r>
      <w:r w:rsidRPr="00691A9E">
        <w:rPr>
          <w:rFonts w:ascii="Times New Roman" w:eastAsia="宋体" w:hAnsi="Times New Roman" w:cs="Times New Roman"/>
          <w:szCs w:val="28"/>
          <w14:ligatures w14:val="none"/>
        </w:rPr>
        <w:t>TNT</w:t>
      </w:r>
      <w:r w:rsidRPr="00691A9E">
        <w:rPr>
          <w:rFonts w:ascii="Times New Roman" w:eastAsia="宋体" w:hAnsi="Times New Roman" w:cs="Times New Roman"/>
          <w:szCs w:val="28"/>
          <w14:ligatures w14:val="none"/>
        </w:rPr>
        <w:t>当量，</w:t>
      </w:r>
      <w:r w:rsidRPr="00691A9E">
        <w:rPr>
          <w:rFonts w:ascii="Times New Roman" w:eastAsia="宋体" w:hAnsi="Times New Roman" w:cs="Times New Roman"/>
          <w:szCs w:val="28"/>
          <w14:ligatures w14:val="none"/>
        </w:rPr>
        <w:t>kg</w:t>
      </w:r>
      <w:r w:rsidRPr="00691A9E">
        <w:rPr>
          <w:rFonts w:ascii="Times New Roman" w:eastAsia="宋体" w:hAnsi="Times New Roman" w:cs="Times New Roman"/>
          <w:szCs w:val="28"/>
          <w14:ligatures w14:val="none"/>
        </w:rPr>
        <w:t>；</w:t>
      </w:r>
    </w:p>
    <w:p w14:paraId="3C62A251" w14:textId="61DBB525" w:rsidR="00691A9E" w:rsidRPr="00691A9E" w:rsidRDefault="00691A9E" w:rsidP="002E252D">
      <w:pPr>
        <w:ind w:firstLine="560"/>
        <w:rPr>
          <w:rFonts w:ascii="Times New Roman" w:eastAsia="宋体" w:hAnsi="Times New Roman" w:cs="Times New Roman"/>
          <w:szCs w:val="28"/>
          <w14:ligatures w14:val="none"/>
        </w:rPr>
      </w:pPr>
      <w:r w:rsidRPr="00691A9E">
        <w:rPr>
          <w:rFonts w:ascii="Times New Roman" w:eastAsia="宋体" w:hAnsi="Times New Roman" w:cs="Times New Roman"/>
          <w:szCs w:val="28"/>
          <w14:ligatures w14:val="none"/>
        </w:rPr>
        <w:t xml:space="preserve">  </w:t>
      </w:r>
      <w:r w:rsidR="00CA7993">
        <w:rPr>
          <w:rFonts w:ascii="Times New Roman" w:eastAsia="宋体" w:hAnsi="Times New Roman" w:cs="Times New Roman" w:hint="eastAsia"/>
          <w:szCs w:val="28"/>
          <w14:ligatures w14:val="none"/>
        </w:rPr>
        <w:t xml:space="preserve">    </w:t>
      </w:r>
      <w:r w:rsidRPr="00691A9E">
        <w:rPr>
          <w:rFonts w:ascii="Times New Roman" w:eastAsia="宋体" w:hAnsi="Times New Roman" w:cs="Times New Roman"/>
          <w:szCs w:val="28"/>
          <w14:ligatures w14:val="none"/>
        </w:rPr>
        <w:t>β——</w:t>
      </w:r>
      <w:r w:rsidRPr="00691A9E">
        <w:rPr>
          <w:rFonts w:ascii="Times New Roman" w:eastAsia="宋体" w:hAnsi="Times New Roman" w:cs="Times New Roman"/>
          <w:szCs w:val="28"/>
          <w14:ligatures w14:val="none"/>
        </w:rPr>
        <w:t>地面爆炸系数，取</w:t>
      </w:r>
      <w:r w:rsidRPr="00691A9E">
        <w:rPr>
          <w:rFonts w:ascii="Times New Roman" w:eastAsia="宋体" w:hAnsi="Times New Roman" w:cs="Times New Roman"/>
          <w:szCs w:val="28"/>
          <w14:ligatures w14:val="none"/>
        </w:rPr>
        <w:t>β=1.8</w:t>
      </w:r>
      <w:r w:rsidRPr="00691A9E">
        <w:rPr>
          <w:rFonts w:ascii="Times New Roman" w:eastAsia="宋体" w:hAnsi="Times New Roman" w:cs="Times New Roman"/>
          <w:szCs w:val="28"/>
          <w14:ligatures w14:val="none"/>
        </w:rPr>
        <w:t>；</w:t>
      </w:r>
    </w:p>
    <w:p w14:paraId="2EF9D5FE" w14:textId="3D311691" w:rsidR="00691A9E" w:rsidRPr="00691A9E" w:rsidRDefault="00691A9E" w:rsidP="002E252D">
      <w:pPr>
        <w:ind w:firstLine="560"/>
        <w:rPr>
          <w:rFonts w:ascii="Times New Roman" w:eastAsia="宋体" w:hAnsi="Times New Roman" w:cs="Times New Roman"/>
          <w:szCs w:val="28"/>
          <w14:ligatures w14:val="none"/>
        </w:rPr>
      </w:pPr>
      <w:r w:rsidRPr="00691A9E">
        <w:rPr>
          <w:rFonts w:ascii="Times New Roman" w:eastAsia="宋体" w:hAnsi="Times New Roman" w:cs="Times New Roman"/>
          <w:szCs w:val="28"/>
          <w14:ligatures w14:val="none"/>
        </w:rPr>
        <w:t xml:space="preserve">  </w:t>
      </w:r>
      <w:r w:rsidR="00CA7993">
        <w:rPr>
          <w:rFonts w:ascii="Times New Roman" w:eastAsia="宋体" w:hAnsi="Times New Roman" w:cs="Times New Roman" w:hint="eastAsia"/>
          <w:szCs w:val="28"/>
          <w14:ligatures w14:val="none"/>
        </w:rPr>
        <w:t xml:space="preserve">    </w:t>
      </w:r>
      <w:r w:rsidRPr="00691A9E">
        <w:rPr>
          <w:rFonts w:ascii="Times New Roman" w:eastAsia="宋体" w:hAnsi="Times New Roman" w:cs="Times New Roman"/>
          <w:szCs w:val="28"/>
          <w14:ligatures w14:val="none"/>
        </w:rPr>
        <w:t>A——</w:t>
      </w:r>
      <w:r w:rsidRPr="00691A9E">
        <w:rPr>
          <w:rFonts w:ascii="Times New Roman" w:eastAsia="宋体" w:hAnsi="Times New Roman" w:cs="Times New Roman"/>
          <w:szCs w:val="28"/>
          <w14:ligatures w14:val="none"/>
        </w:rPr>
        <w:t>蒸气云的</w:t>
      </w:r>
      <w:r w:rsidRPr="00691A9E">
        <w:rPr>
          <w:rFonts w:ascii="Times New Roman" w:eastAsia="宋体" w:hAnsi="Times New Roman" w:cs="Times New Roman"/>
          <w:szCs w:val="28"/>
          <w14:ligatures w14:val="none"/>
        </w:rPr>
        <w:t>TNT</w:t>
      </w:r>
      <w:r w:rsidRPr="00691A9E">
        <w:rPr>
          <w:rFonts w:ascii="Times New Roman" w:eastAsia="宋体" w:hAnsi="Times New Roman" w:cs="Times New Roman"/>
          <w:szCs w:val="28"/>
          <w14:ligatures w14:val="none"/>
        </w:rPr>
        <w:t>当量系数，</w:t>
      </w:r>
      <w:r w:rsidRPr="00691A9E">
        <w:rPr>
          <w:rFonts w:ascii="Times New Roman" w:eastAsia="宋体" w:hAnsi="Times New Roman" w:cs="Times New Roman"/>
          <w:szCs w:val="28"/>
          <w14:ligatures w14:val="none"/>
        </w:rPr>
        <w:t>A=4%</w:t>
      </w:r>
      <w:r w:rsidRPr="00691A9E">
        <w:rPr>
          <w:rFonts w:ascii="Times New Roman" w:eastAsia="宋体" w:hAnsi="Times New Roman" w:cs="Times New Roman"/>
          <w:szCs w:val="28"/>
          <w14:ligatures w14:val="none"/>
        </w:rPr>
        <w:t>；</w:t>
      </w:r>
    </w:p>
    <w:p w14:paraId="41933F93" w14:textId="2C6E608B" w:rsidR="00691A9E" w:rsidRPr="00691A9E" w:rsidRDefault="00691A9E" w:rsidP="002E252D">
      <w:pPr>
        <w:ind w:firstLine="560"/>
        <w:rPr>
          <w:rFonts w:ascii="Times New Roman" w:eastAsia="宋体" w:hAnsi="Times New Roman" w:cs="Times New Roman"/>
          <w:szCs w:val="28"/>
          <w14:ligatures w14:val="none"/>
        </w:rPr>
      </w:pPr>
      <w:r w:rsidRPr="00691A9E">
        <w:rPr>
          <w:rFonts w:ascii="Times New Roman" w:eastAsia="宋体" w:hAnsi="Times New Roman" w:cs="Times New Roman"/>
          <w:szCs w:val="28"/>
          <w14:ligatures w14:val="none"/>
        </w:rPr>
        <w:t xml:space="preserve">  </w:t>
      </w:r>
      <w:r w:rsidR="00CA7993">
        <w:rPr>
          <w:rFonts w:ascii="Times New Roman" w:eastAsia="宋体" w:hAnsi="Times New Roman" w:cs="Times New Roman" w:hint="eastAsia"/>
          <w:szCs w:val="28"/>
          <w14:ligatures w14:val="none"/>
        </w:rPr>
        <w:t xml:space="preserve">    </w:t>
      </w:r>
      <w:r w:rsidRPr="00691A9E">
        <w:rPr>
          <w:rFonts w:ascii="Times New Roman" w:eastAsia="宋体" w:hAnsi="Times New Roman" w:cs="Times New Roman"/>
          <w:szCs w:val="28"/>
          <w14:ligatures w14:val="none"/>
        </w:rPr>
        <w:t>W</w:t>
      </w:r>
      <w:r w:rsidRPr="00691A9E">
        <w:rPr>
          <w:rFonts w:ascii="Times New Roman" w:eastAsia="宋体" w:hAnsi="Times New Roman" w:cs="Times New Roman"/>
          <w:szCs w:val="28"/>
          <w:vertAlign w:val="subscript"/>
          <w14:ligatures w14:val="none"/>
        </w:rPr>
        <w:t>f</w:t>
      </w:r>
      <w:r w:rsidRPr="00691A9E">
        <w:rPr>
          <w:rFonts w:ascii="Times New Roman" w:eastAsia="宋体" w:hAnsi="Times New Roman" w:cs="Times New Roman"/>
          <w:szCs w:val="28"/>
          <w14:ligatures w14:val="none"/>
        </w:rPr>
        <w:t>——</w:t>
      </w:r>
      <w:r w:rsidRPr="00691A9E">
        <w:rPr>
          <w:rFonts w:ascii="Times New Roman" w:eastAsia="宋体" w:hAnsi="Times New Roman" w:cs="Times New Roman"/>
          <w:szCs w:val="28"/>
          <w14:ligatures w14:val="none"/>
        </w:rPr>
        <w:t>蒸气云中燃料的总质量：</w:t>
      </w:r>
      <w:r w:rsidRPr="00691A9E">
        <w:rPr>
          <w:rFonts w:ascii="Times New Roman" w:eastAsia="宋体" w:hAnsi="Times New Roman" w:cs="Times New Roman"/>
          <w:szCs w:val="28"/>
          <w14:ligatures w14:val="none"/>
        </w:rPr>
        <w:t>kg</w:t>
      </w:r>
      <w:r w:rsidRPr="00691A9E">
        <w:rPr>
          <w:rFonts w:ascii="Times New Roman" w:eastAsia="宋体" w:hAnsi="Times New Roman" w:cs="Times New Roman"/>
          <w:szCs w:val="28"/>
          <w14:ligatures w14:val="none"/>
        </w:rPr>
        <w:t>；</w:t>
      </w:r>
    </w:p>
    <w:p w14:paraId="48FABD1F" w14:textId="279CD357" w:rsidR="00691A9E" w:rsidRPr="00691A9E" w:rsidRDefault="00691A9E" w:rsidP="002E252D">
      <w:pPr>
        <w:ind w:firstLine="560"/>
        <w:rPr>
          <w:rFonts w:ascii="Times New Roman" w:eastAsia="宋体" w:hAnsi="Times New Roman" w:cs="Times New Roman"/>
          <w:szCs w:val="28"/>
          <w14:ligatures w14:val="none"/>
        </w:rPr>
      </w:pPr>
      <w:r w:rsidRPr="00691A9E">
        <w:rPr>
          <w:rFonts w:ascii="Times New Roman" w:eastAsia="宋体" w:hAnsi="Times New Roman" w:cs="Times New Roman"/>
          <w:szCs w:val="28"/>
          <w14:ligatures w14:val="none"/>
        </w:rPr>
        <w:t xml:space="preserve">  </w:t>
      </w:r>
      <w:r w:rsidR="00CA7993">
        <w:rPr>
          <w:rFonts w:ascii="Times New Roman" w:eastAsia="宋体" w:hAnsi="Times New Roman" w:cs="Times New Roman" w:hint="eastAsia"/>
          <w:szCs w:val="28"/>
          <w14:ligatures w14:val="none"/>
        </w:rPr>
        <w:t xml:space="preserve">    </w:t>
      </w:r>
      <w:r w:rsidRPr="00691A9E">
        <w:rPr>
          <w:rFonts w:ascii="Times New Roman" w:eastAsia="宋体" w:hAnsi="Times New Roman" w:cs="Times New Roman"/>
          <w:szCs w:val="28"/>
          <w14:ligatures w14:val="none"/>
        </w:rPr>
        <w:t>Q</w:t>
      </w:r>
      <w:r w:rsidRPr="00691A9E">
        <w:rPr>
          <w:rFonts w:ascii="Times New Roman" w:eastAsia="宋体" w:hAnsi="Times New Roman" w:cs="Times New Roman"/>
          <w:szCs w:val="28"/>
          <w:vertAlign w:val="subscript"/>
          <w14:ligatures w14:val="none"/>
        </w:rPr>
        <w:t>f</w:t>
      </w:r>
      <w:r w:rsidRPr="00691A9E">
        <w:rPr>
          <w:rFonts w:ascii="Times New Roman" w:eastAsia="宋体" w:hAnsi="Times New Roman" w:cs="Times New Roman"/>
          <w:szCs w:val="28"/>
          <w14:ligatures w14:val="none"/>
        </w:rPr>
        <w:t>——</w:t>
      </w:r>
      <w:r w:rsidRPr="00691A9E">
        <w:rPr>
          <w:rFonts w:ascii="Times New Roman" w:eastAsia="宋体" w:hAnsi="Times New Roman" w:cs="Times New Roman"/>
          <w:szCs w:val="28"/>
          <w14:ligatures w14:val="none"/>
        </w:rPr>
        <w:t>燃料的燃烧热，</w:t>
      </w:r>
      <w:r w:rsidRPr="00691A9E">
        <w:rPr>
          <w:rFonts w:ascii="Times New Roman" w:eastAsia="宋体" w:hAnsi="Times New Roman" w:cs="Times New Roman"/>
          <w:szCs w:val="28"/>
          <w14:ligatures w14:val="none"/>
        </w:rPr>
        <w:t>kJ/kg</w:t>
      </w:r>
      <w:r w:rsidRPr="00691A9E">
        <w:rPr>
          <w:rFonts w:ascii="Times New Roman" w:eastAsia="宋体" w:hAnsi="Times New Roman" w:cs="Times New Roman"/>
          <w:szCs w:val="28"/>
          <w14:ligatures w14:val="none"/>
        </w:rPr>
        <w:t>；</w:t>
      </w:r>
    </w:p>
    <w:p w14:paraId="56363C7B" w14:textId="3DF2F359" w:rsidR="00691A9E" w:rsidRPr="00691A9E" w:rsidRDefault="00691A9E" w:rsidP="002E252D">
      <w:pPr>
        <w:ind w:firstLine="560"/>
        <w:rPr>
          <w:rFonts w:ascii="Times New Roman" w:eastAsia="宋体" w:hAnsi="Times New Roman" w:cs="Times New Roman"/>
          <w:kern w:val="0"/>
          <w:szCs w:val="20"/>
          <w14:ligatures w14:val="none"/>
        </w:rPr>
      </w:pPr>
      <w:r w:rsidRPr="00691A9E">
        <w:rPr>
          <w:rFonts w:ascii="Times New Roman" w:eastAsia="宋体" w:hAnsi="Times New Roman" w:cs="Times New Roman"/>
          <w:kern w:val="0"/>
          <w:szCs w:val="28"/>
          <w14:ligatures w14:val="none"/>
        </w:rPr>
        <w:lastRenderedPageBreak/>
        <w:t xml:space="preserve">  </w:t>
      </w:r>
      <w:r w:rsidR="00CA7993">
        <w:rPr>
          <w:rFonts w:ascii="Times New Roman" w:eastAsia="宋体" w:hAnsi="Times New Roman" w:cs="Times New Roman" w:hint="eastAsia"/>
          <w:kern w:val="0"/>
          <w:szCs w:val="28"/>
          <w14:ligatures w14:val="none"/>
        </w:rPr>
        <w:t xml:space="preserve">    </w:t>
      </w:r>
      <w:r w:rsidRPr="00691A9E">
        <w:rPr>
          <w:rFonts w:ascii="Times New Roman" w:eastAsia="宋体" w:hAnsi="Times New Roman" w:cs="Times New Roman"/>
          <w:kern w:val="0"/>
          <w:szCs w:val="28"/>
          <w14:ligatures w14:val="none"/>
        </w:rPr>
        <w:t>Q</w:t>
      </w:r>
      <w:r w:rsidRPr="00691A9E">
        <w:rPr>
          <w:rFonts w:ascii="Times New Roman" w:eastAsia="宋体" w:hAnsi="Times New Roman" w:cs="Times New Roman"/>
          <w:kern w:val="0"/>
          <w:szCs w:val="28"/>
          <w:vertAlign w:val="subscript"/>
          <w14:ligatures w14:val="none"/>
        </w:rPr>
        <w:t>TNT</w:t>
      </w:r>
      <w:r w:rsidRPr="00691A9E">
        <w:rPr>
          <w:rFonts w:ascii="Times New Roman" w:eastAsia="宋体" w:hAnsi="Times New Roman" w:cs="Times New Roman"/>
          <w:kern w:val="0"/>
          <w:szCs w:val="28"/>
          <w14:ligatures w14:val="none"/>
        </w:rPr>
        <w:t>——TNT</w:t>
      </w:r>
      <w:r w:rsidRPr="00691A9E">
        <w:rPr>
          <w:rFonts w:ascii="Times New Roman" w:eastAsia="宋体" w:hAnsi="Times New Roman" w:cs="Times New Roman"/>
          <w:kern w:val="0"/>
          <w:szCs w:val="28"/>
          <w14:ligatures w14:val="none"/>
        </w:rPr>
        <w:t>的爆热，</w:t>
      </w:r>
      <w:r w:rsidRPr="00691A9E">
        <w:rPr>
          <w:rFonts w:ascii="Times New Roman" w:eastAsia="宋体" w:hAnsi="Times New Roman" w:cs="Times New Roman"/>
          <w:kern w:val="0"/>
          <w:szCs w:val="28"/>
          <w14:ligatures w14:val="none"/>
        </w:rPr>
        <w:t>QTNT=4520kJ/kg</w:t>
      </w:r>
      <w:r w:rsidRPr="00691A9E">
        <w:rPr>
          <w:rFonts w:ascii="Times New Roman" w:eastAsia="宋体" w:hAnsi="Times New Roman" w:cs="Times New Roman"/>
          <w:kern w:val="0"/>
          <w:szCs w:val="28"/>
          <w14:ligatures w14:val="none"/>
        </w:rPr>
        <w:t>。</w:t>
      </w:r>
    </w:p>
    <w:p w14:paraId="79BB1BF0" w14:textId="77777777" w:rsidR="00691A9E" w:rsidRPr="00691A9E" w:rsidRDefault="00691A9E" w:rsidP="002E252D">
      <w:pPr>
        <w:ind w:firstLine="560"/>
        <w:rPr>
          <w:rFonts w:ascii="Times New Roman" w:eastAsia="宋体" w:hAnsi="Times New Roman" w:cs="Times New Roman"/>
          <w:szCs w:val="20"/>
          <w14:ligatures w14:val="none"/>
        </w:rPr>
      </w:pPr>
      <w:r w:rsidRPr="00691A9E">
        <w:rPr>
          <w:rFonts w:ascii="Times New Roman" w:eastAsia="宋体" w:hAnsi="Times New Roman" w:cs="Times New Roman"/>
          <w:szCs w:val="28"/>
          <w14:ligatures w14:val="none"/>
        </w:rPr>
        <w:t>（以汽油储罐蒸汽云爆炸的</w:t>
      </w:r>
      <w:r w:rsidRPr="00691A9E">
        <w:rPr>
          <w:rFonts w:ascii="Times New Roman" w:eastAsia="宋体" w:hAnsi="Times New Roman" w:cs="Times New Roman"/>
          <w:szCs w:val="28"/>
          <w14:ligatures w14:val="none"/>
        </w:rPr>
        <w:t>TNT</w:t>
      </w:r>
      <w:r w:rsidRPr="00691A9E">
        <w:rPr>
          <w:rFonts w:ascii="Times New Roman" w:eastAsia="宋体" w:hAnsi="Times New Roman" w:cs="Times New Roman"/>
          <w:szCs w:val="28"/>
          <w14:ligatures w14:val="none"/>
        </w:rPr>
        <w:t>当量计算为例，可假设参加蒸气云爆炸的量为</w:t>
      </w:r>
      <w:r w:rsidRPr="00691A9E">
        <w:rPr>
          <w:rFonts w:ascii="Times New Roman" w:eastAsia="宋体" w:hAnsi="Times New Roman" w:cs="Times New Roman"/>
          <w:szCs w:val="28"/>
          <w14:ligatures w14:val="none"/>
        </w:rPr>
        <w:t>10%</w:t>
      </w:r>
      <w:r w:rsidRPr="00691A9E">
        <w:rPr>
          <w:rFonts w:ascii="Times New Roman" w:eastAsia="宋体" w:hAnsi="Times New Roman" w:cs="Times New Roman"/>
          <w:szCs w:val="28"/>
          <w14:ligatures w14:val="none"/>
        </w:rPr>
        <w:t>）</w:t>
      </w:r>
    </w:p>
    <w:p w14:paraId="1B138B57" w14:textId="53C162E8" w:rsidR="00691A9E" w:rsidRPr="00691A9E" w:rsidRDefault="002E252D" w:rsidP="002E252D">
      <w:pPr>
        <w:tabs>
          <w:tab w:val="left" w:pos="312"/>
        </w:tabs>
        <w:ind w:left="560" w:firstLineChars="0" w:firstLine="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2</w:t>
      </w:r>
      <w:r>
        <w:rPr>
          <w:rFonts w:ascii="Times New Roman" w:eastAsia="宋体" w:hAnsi="Times New Roman" w:cs="Times New Roman" w:hint="eastAsia"/>
          <w:szCs w:val="28"/>
          <w14:ligatures w14:val="none"/>
        </w:rPr>
        <w:t>）</w:t>
      </w:r>
      <w:r w:rsidR="00691A9E" w:rsidRPr="00691A9E">
        <w:rPr>
          <w:rFonts w:ascii="Times New Roman" w:eastAsia="宋体" w:hAnsi="Times New Roman" w:cs="Times New Roman"/>
          <w:szCs w:val="28"/>
          <w14:ligatures w14:val="none"/>
        </w:rPr>
        <w:t>死亡半径计算根据超压</w:t>
      </w:r>
      <w:r w:rsidR="00691A9E" w:rsidRPr="00691A9E">
        <w:rPr>
          <w:rFonts w:ascii="Times New Roman" w:eastAsia="宋体" w:hAnsi="Times New Roman" w:cs="Times New Roman"/>
          <w:szCs w:val="28"/>
          <w14:ligatures w14:val="none"/>
        </w:rPr>
        <w:t>-</w:t>
      </w:r>
      <w:r w:rsidR="00691A9E" w:rsidRPr="00691A9E">
        <w:rPr>
          <w:rFonts w:ascii="Times New Roman" w:eastAsia="宋体" w:hAnsi="Times New Roman" w:cs="Times New Roman"/>
          <w:szCs w:val="28"/>
          <w14:ligatures w14:val="none"/>
        </w:rPr>
        <w:t>冲量准则和概率模型得出的死亡半径公式如下：</w:t>
      </w:r>
      <w:r w:rsidR="00691A9E" w:rsidRPr="00691A9E">
        <w:rPr>
          <w:rFonts w:ascii="Times New Roman" w:eastAsia="宋体" w:hAnsi="Times New Roman" w:cs="Times New Roman"/>
          <w:szCs w:val="28"/>
          <w14:ligatures w14:val="none"/>
        </w:rPr>
        <w:t>R</w:t>
      </w:r>
      <w:r w:rsidR="00691A9E" w:rsidRPr="00691A9E">
        <w:rPr>
          <w:rFonts w:ascii="Times New Roman" w:eastAsia="宋体" w:hAnsi="Times New Roman" w:cs="Times New Roman"/>
          <w:szCs w:val="28"/>
          <w:vertAlign w:val="subscript"/>
          <w14:ligatures w14:val="none"/>
        </w:rPr>
        <w:t>0.5</w:t>
      </w:r>
      <w:r w:rsidR="00691A9E" w:rsidRPr="00691A9E">
        <w:rPr>
          <w:rFonts w:ascii="Times New Roman" w:eastAsia="宋体" w:hAnsi="Times New Roman" w:cs="Times New Roman"/>
          <w:szCs w:val="28"/>
          <w14:ligatures w14:val="none"/>
        </w:rPr>
        <w:t>=13.6</w:t>
      </w:r>
      <w:r>
        <w:rPr>
          <w:rFonts w:ascii="Times New Roman" w:eastAsia="宋体" w:hAnsi="Times New Roman" w:cs="Times New Roman" w:hint="eastAsia"/>
          <w:szCs w:val="28"/>
          <w14:ligatures w14:val="none"/>
        </w:rPr>
        <w:t>（</w:t>
      </w:r>
      <w:r w:rsidR="00691A9E" w:rsidRPr="00691A9E">
        <w:rPr>
          <w:rFonts w:ascii="Times New Roman" w:eastAsia="宋体" w:hAnsi="Times New Roman" w:cs="Times New Roman"/>
          <w:szCs w:val="28"/>
          <w14:ligatures w14:val="none"/>
        </w:rPr>
        <w:t>W</w:t>
      </w:r>
      <w:r w:rsidR="00691A9E" w:rsidRPr="00691A9E">
        <w:rPr>
          <w:rFonts w:ascii="Times New Roman" w:eastAsia="宋体" w:hAnsi="Times New Roman" w:cs="Times New Roman"/>
          <w:szCs w:val="28"/>
          <w:vertAlign w:val="subscript"/>
          <w14:ligatures w14:val="none"/>
        </w:rPr>
        <w:t>TNT</w:t>
      </w:r>
      <w:r w:rsidR="00691A9E" w:rsidRPr="00691A9E">
        <w:rPr>
          <w:rFonts w:ascii="Times New Roman" w:eastAsia="宋体" w:hAnsi="Times New Roman" w:cs="Times New Roman"/>
          <w:szCs w:val="28"/>
          <w14:ligatures w14:val="none"/>
        </w:rPr>
        <w:t>/1000</w:t>
      </w:r>
      <w:r>
        <w:rPr>
          <w:rFonts w:ascii="Times New Roman" w:eastAsia="宋体" w:hAnsi="Times New Roman" w:cs="Times New Roman" w:hint="eastAsia"/>
          <w:szCs w:val="28"/>
          <w14:ligatures w14:val="none"/>
        </w:rPr>
        <w:t>）</w:t>
      </w:r>
      <w:r w:rsidR="00691A9E" w:rsidRPr="00691A9E">
        <w:rPr>
          <w:rFonts w:ascii="Times New Roman" w:eastAsia="宋体" w:hAnsi="Times New Roman" w:cs="Times New Roman"/>
          <w:szCs w:val="28"/>
          <w:vertAlign w:val="superscript"/>
          <w14:ligatures w14:val="none"/>
        </w:rPr>
        <w:t>0.37</w:t>
      </w:r>
    </w:p>
    <w:p w14:paraId="667BB49F" w14:textId="3CA153CF" w:rsidR="00691A9E" w:rsidRDefault="00691A9E" w:rsidP="00691A9E">
      <w:pPr>
        <w:ind w:firstLine="560"/>
        <w:rPr>
          <w:rFonts w:ascii="Times New Roman" w:eastAsia="宋体" w:hAnsi="Times New Roman"/>
        </w:rPr>
      </w:pPr>
      <w:r>
        <w:rPr>
          <w:rFonts w:ascii="Times New Roman" w:eastAsia="宋体" w:hAnsi="Times New Roman"/>
        </w:rPr>
        <w:br w:type="page"/>
      </w:r>
    </w:p>
    <w:p w14:paraId="6D3D8058" w14:textId="557A1818" w:rsidR="00691A9E" w:rsidRPr="00691A9E" w:rsidRDefault="00691A9E" w:rsidP="00466F5B">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03" w:name="_Toc31303"/>
      <w:bookmarkStart w:id="104" w:name="_Toc12207"/>
      <w:bookmarkStart w:id="105" w:name="_Toc218437769"/>
      <w:r w:rsidRPr="00691A9E">
        <w:rPr>
          <w:rFonts w:ascii="Times New Roman" w:eastAsia="黑体" w:hAnsi="Times New Roman" w:cs="Times New Roman"/>
          <w:b/>
          <w:bCs/>
          <w:sz w:val="32"/>
          <w:szCs w:val="32"/>
        </w:rPr>
        <w:lastRenderedPageBreak/>
        <w:t>附件</w:t>
      </w:r>
      <w:r w:rsidRPr="00691A9E">
        <w:rPr>
          <w:rFonts w:ascii="Times New Roman" w:eastAsia="黑体" w:hAnsi="Times New Roman" w:cs="Times New Roman"/>
          <w:b/>
          <w:bCs/>
          <w:sz w:val="32"/>
          <w:szCs w:val="32"/>
        </w:rPr>
        <w:t>3</w:t>
      </w:r>
      <w:r w:rsidRPr="00691A9E">
        <w:rPr>
          <w:rFonts w:ascii="Times New Roman" w:eastAsia="黑体" w:hAnsi="Times New Roman" w:cs="Times New Roman"/>
          <w:b/>
          <w:bCs/>
          <w:sz w:val="32"/>
          <w:szCs w:val="32"/>
        </w:rPr>
        <w:t>危险有害因素分析</w:t>
      </w:r>
      <w:bookmarkEnd w:id="103"/>
      <w:bookmarkEnd w:id="104"/>
      <w:bookmarkEnd w:id="105"/>
    </w:p>
    <w:p w14:paraId="6B71956B" w14:textId="0AA7D599" w:rsidR="00691A9E" w:rsidRPr="00691A9E" w:rsidRDefault="00691A9E" w:rsidP="00466F5B">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06" w:name="_Toc12863"/>
      <w:bookmarkStart w:id="107" w:name="_Toc16310"/>
      <w:bookmarkStart w:id="108" w:name="_Toc218437770"/>
      <w:r w:rsidRPr="00691A9E">
        <w:rPr>
          <w:rFonts w:ascii="Times New Roman" w:eastAsia="楷体" w:hAnsi="Times New Roman" w:cs="Times New Roman"/>
          <w:b/>
          <w:bCs/>
          <w:sz w:val="32"/>
          <w:szCs w:val="32"/>
        </w:rPr>
        <w:t>F3.1</w:t>
      </w:r>
      <w:r w:rsidRPr="00691A9E">
        <w:rPr>
          <w:rFonts w:ascii="Times New Roman" w:eastAsia="楷体" w:hAnsi="Times New Roman" w:cs="Times New Roman"/>
          <w:b/>
          <w:bCs/>
          <w:sz w:val="32"/>
          <w:szCs w:val="32"/>
        </w:rPr>
        <w:t>危险化学品的理化性能指标与危险特性</w:t>
      </w:r>
      <w:bookmarkEnd w:id="106"/>
      <w:bookmarkEnd w:id="107"/>
      <w:bookmarkEnd w:id="108"/>
    </w:p>
    <w:p w14:paraId="7F7E27F9" w14:textId="77777777" w:rsidR="00691A9E" w:rsidRPr="00691A9E" w:rsidRDefault="00691A9E" w:rsidP="00466F5B">
      <w:pPr>
        <w:ind w:firstLine="560"/>
        <w:rPr>
          <w:rFonts w:ascii="Times New Roman" w:eastAsia="宋体" w:hAnsi="Times New Roman" w:cs="Times New Roman"/>
          <w:szCs w:val="22"/>
          <w14:ligatures w14:val="none"/>
        </w:rPr>
      </w:pPr>
      <w:r w:rsidRPr="00691A9E">
        <w:rPr>
          <w:rFonts w:ascii="Times New Roman" w:eastAsia="宋体" w:hAnsi="Times New Roman" w:cs="Times New Roman"/>
          <w:szCs w:val="22"/>
          <w14:ligatures w14:val="none"/>
        </w:rPr>
        <w:t>危险化学品车用乙醇汽油、柴油的理化性能指标与危险特性的信息来源：《危险化学品目录（</w:t>
      </w:r>
      <w:r w:rsidRPr="00691A9E">
        <w:rPr>
          <w:rFonts w:ascii="Times New Roman" w:eastAsia="宋体" w:hAnsi="Times New Roman" w:cs="Times New Roman"/>
          <w:szCs w:val="22"/>
          <w14:ligatures w14:val="none"/>
        </w:rPr>
        <w:t>2015</w:t>
      </w:r>
      <w:r w:rsidRPr="00691A9E">
        <w:rPr>
          <w:rFonts w:ascii="Times New Roman" w:eastAsia="宋体" w:hAnsi="Times New Roman" w:cs="Times New Roman"/>
          <w:szCs w:val="22"/>
          <w14:ligatures w14:val="none"/>
        </w:rPr>
        <w:t>版）》（</w:t>
      </w:r>
      <w:r w:rsidRPr="00691A9E">
        <w:rPr>
          <w:rFonts w:ascii="Times New Roman" w:eastAsia="宋体" w:hAnsi="Times New Roman" w:cs="Times New Roman"/>
          <w:szCs w:val="22"/>
          <w14:ligatures w14:val="none"/>
        </w:rPr>
        <w:t>2015</w:t>
      </w:r>
      <w:r w:rsidRPr="00691A9E">
        <w:rPr>
          <w:rFonts w:ascii="Times New Roman" w:eastAsia="宋体" w:hAnsi="Times New Roman" w:cs="Times New Roman"/>
          <w:szCs w:val="22"/>
          <w14:ligatures w14:val="none"/>
        </w:rPr>
        <w:t>年版，</w:t>
      </w:r>
      <w:r w:rsidRPr="00691A9E">
        <w:rPr>
          <w:rFonts w:ascii="Times New Roman" w:eastAsia="宋体" w:hAnsi="Times New Roman" w:cs="Times New Roman" w:hint="eastAsia"/>
          <w:szCs w:val="22"/>
          <w14:ligatures w14:val="none"/>
        </w:rPr>
        <w:t>国家安全生产监督管理局等十部委公告</w:t>
      </w:r>
      <w:r w:rsidRPr="00691A9E">
        <w:rPr>
          <w:rFonts w:ascii="Times New Roman" w:eastAsia="宋体" w:hAnsi="Times New Roman" w:cs="Times New Roman"/>
          <w:szCs w:val="22"/>
          <w14:ligatures w14:val="none"/>
        </w:rPr>
        <w:t>2015</w:t>
      </w:r>
      <w:r w:rsidRPr="00691A9E">
        <w:rPr>
          <w:rFonts w:ascii="Times New Roman" w:eastAsia="宋体" w:hAnsi="Times New Roman" w:cs="Times New Roman"/>
          <w:szCs w:val="22"/>
          <w14:ligatures w14:val="none"/>
        </w:rPr>
        <w:t>年第</w:t>
      </w:r>
      <w:r w:rsidRPr="00691A9E">
        <w:rPr>
          <w:rFonts w:ascii="Times New Roman" w:eastAsia="宋体" w:hAnsi="Times New Roman" w:cs="Times New Roman"/>
          <w:szCs w:val="22"/>
          <w14:ligatures w14:val="none"/>
        </w:rPr>
        <w:t>5</w:t>
      </w:r>
      <w:r w:rsidRPr="00691A9E">
        <w:rPr>
          <w:rFonts w:ascii="Times New Roman" w:eastAsia="宋体" w:hAnsi="Times New Roman" w:cs="Times New Roman"/>
          <w:szCs w:val="22"/>
          <w14:ligatures w14:val="none"/>
        </w:rPr>
        <w:t>号，</w:t>
      </w:r>
      <w:r w:rsidRPr="00691A9E">
        <w:rPr>
          <w:rFonts w:ascii="Times New Roman" w:eastAsia="宋体" w:hAnsi="Times New Roman" w:cs="Times New Roman"/>
          <w:szCs w:val="22"/>
          <w14:ligatures w14:val="none"/>
        </w:rPr>
        <w:t>2015</w:t>
      </w:r>
      <w:r w:rsidRPr="00691A9E">
        <w:rPr>
          <w:rFonts w:ascii="Times New Roman" w:eastAsia="宋体" w:hAnsi="Times New Roman" w:cs="Times New Roman"/>
          <w:szCs w:val="22"/>
          <w14:ligatures w14:val="none"/>
        </w:rPr>
        <w:t>年</w:t>
      </w:r>
      <w:r w:rsidRPr="00691A9E">
        <w:rPr>
          <w:rFonts w:ascii="Times New Roman" w:eastAsia="宋体" w:hAnsi="Times New Roman" w:cs="Times New Roman"/>
          <w:szCs w:val="22"/>
          <w14:ligatures w14:val="none"/>
        </w:rPr>
        <w:t>05</w:t>
      </w:r>
      <w:r w:rsidRPr="00691A9E">
        <w:rPr>
          <w:rFonts w:ascii="Times New Roman" w:eastAsia="宋体" w:hAnsi="Times New Roman" w:cs="Times New Roman"/>
          <w:szCs w:val="22"/>
          <w14:ligatures w14:val="none"/>
        </w:rPr>
        <w:t>月</w:t>
      </w:r>
      <w:r w:rsidRPr="00691A9E">
        <w:rPr>
          <w:rFonts w:ascii="Times New Roman" w:eastAsia="宋体" w:hAnsi="Times New Roman" w:cs="Times New Roman"/>
          <w:szCs w:val="22"/>
          <w14:ligatures w14:val="none"/>
        </w:rPr>
        <w:t>01</w:t>
      </w:r>
      <w:r w:rsidRPr="00691A9E">
        <w:rPr>
          <w:rFonts w:ascii="Times New Roman" w:eastAsia="宋体" w:hAnsi="Times New Roman" w:cs="Times New Roman"/>
          <w:szCs w:val="22"/>
          <w14:ligatures w14:val="none"/>
        </w:rPr>
        <w:t>日施行）、《首批重点监管的危险化学品安全措施和应急处置原则的通知》（安监总厅管三〔</w:t>
      </w:r>
      <w:r w:rsidRPr="00691A9E">
        <w:rPr>
          <w:rFonts w:ascii="Times New Roman" w:eastAsia="宋体" w:hAnsi="Times New Roman" w:cs="Times New Roman"/>
          <w:szCs w:val="22"/>
          <w14:ligatures w14:val="none"/>
        </w:rPr>
        <w:t>2011</w:t>
      </w:r>
      <w:r w:rsidRPr="00691A9E">
        <w:rPr>
          <w:rFonts w:ascii="Times New Roman" w:eastAsia="宋体" w:hAnsi="Times New Roman" w:cs="Times New Roman"/>
          <w:szCs w:val="22"/>
          <w14:ligatures w14:val="none"/>
        </w:rPr>
        <w:t>〕</w:t>
      </w:r>
      <w:r w:rsidRPr="00691A9E">
        <w:rPr>
          <w:rFonts w:ascii="Times New Roman" w:eastAsia="宋体" w:hAnsi="Times New Roman" w:cs="Times New Roman"/>
          <w:szCs w:val="22"/>
          <w14:ligatures w14:val="none"/>
        </w:rPr>
        <w:t>142</w:t>
      </w:r>
      <w:r w:rsidRPr="00691A9E">
        <w:rPr>
          <w:rFonts w:ascii="Times New Roman" w:eastAsia="宋体" w:hAnsi="Times New Roman" w:cs="Times New Roman"/>
          <w:szCs w:val="22"/>
          <w14:ligatures w14:val="none"/>
        </w:rPr>
        <w:t>号）、《危险化学品安全技术全书（第三版）》（化学工业出版社）。</w:t>
      </w:r>
    </w:p>
    <w:p w14:paraId="25D07046" w14:textId="71EAEB3F" w:rsidR="00691A9E" w:rsidRPr="00691A9E" w:rsidRDefault="00691A9E" w:rsidP="00466F5B">
      <w:pPr>
        <w:spacing w:beforeLines="50" w:before="156" w:afterLines="50" w:after="156"/>
        <w:ind w:firstLine="562"/>
        <w:outlineLvl w:val="2"/>
        <w:rPr>
          <w:rFonts w:ascii="Times New Roman" w:eastAsia="黑体" w:hAnsi="Times New Roman" w:cs="Times New Roman"/>
          <w:b/>
          <w:bCs/>
        </w:rPr>
      </w:pPr>
      <w:r w:rsidRPr="00691A9E">
        <w:rPr>
          <w:rFonts w:ascii="Times New Roman" w:eastAsia="黑体" w:hAnsi="Times New Roman" w:cs="Times New Roman"/>
          <w:b/>
          <w:bCs/>
        </w:rPr>
        <w:t>F3.1.1</w:t>
      </w:r>
      <w:r w:rsidRPr="00691A9E">
        <w:rPr>
          <w:rFonts w:ascii="Times New Roman" w:eastAsia="黑体" w:hAnsi="Times New Roman" w:cs="Times New Roman"/>
          <w:b/>
          <w:bCs/>
        </w:rPr>
        <w:t>车用乙醇汽油</w:t>
      </w:r>
    </w:p>
    <w:p w14:paraId="486FE7CC" w14:textId="77777777" w:rsidR="00691A9E" w:rsidRPr="00691A9E" w:rsidRDefault="00691A9E" w:rsidP="00466F5B">
      <w:pPr>
        <w:keepNext/>
        <w:keepLines/>
        <w:spacing w:beforeLines="50" w:before="156" w:afterLines="50" w:after="156" w:line="240" w:lineRule="auto"/>
        <w:ind w:firstLineChars="0" w:firstLine="0"/>
        <w:jc w:val="center"/>
        <w:rPr>
          <w:rFonts w:ascii="Times New Roman" w:eastAsia="黑体" w:hAnsi="Times New Roman"/>
          <w:sz w:val="24"/>
        </w:rPr>
      </w:pPr>
      <w:r w:rsidRPr="00691A9E">
        <w:rPr>
          <w:rFonts w:ascii="Times New Roman" w:eastAsia="黑体" w:hAnsi="Times New Roman"/>
          <w:sz w:val="24"/>
        </w:rPr>
        <w:t>附表</w:t>
      </w:r>
      <w:r w:rsidRPr="00691A9E">
        <w:rPr>
          <w:rFonts w:ascii="Times New Roman" w:eastAsia="黑体" w:hAnsi="Times New Roman"/>
          <w:sz w:val="24"/>
        </w:rPr>
        <w:t xml:space="preserve">3.1-1  </w:t>
      </w:r>
      <w:r w:rsidRPr="00691A9E">
        <w:rPr>
          <w:rFonts w:ascii="Times New Roman" w:eastAsia="黑体" w:hAnsi="Times New Roman"/>
          <w:sz w:val="24"/>
        </w:rPr>
        <w:t>车用乙醇汽油的理化性质表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8502"/>
      </w:tblGrid>
      <w:tr w:rsidR="00691A9E" w:rsidRPr="00691A9E" w14:paraId="16B6B2CA" w14:textId="77777777" w:rsidTr="00466F5B">
        <w:tc>
          <w:tcPr>
            <w:tcW w:w="817" w:type="dxa"/>
            <w:tcBorders>
              <w:top w:val="single" w:sz="4" w:space="0" w:color="auto"/>
              <w:left w:val="single" w:sz="4" w:space="0" w:color="auto"/>
              <w:bottom w:val="single" w:sz="4" w:space="0" w:color="auto"/>
              <w:right w:val="single" w:sz="4" w:space="0" w:color="auto"/>
            </w:tcBorders>
            <w:vAlign w:val="center"/>
          </w:tcPr>
          <w:p w14:paraId="081C6A0F"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特别警示</w:t>
            </w:r>
          </w:p>
        </w:tc>
        <w:tc>
          <w:tcPr>
            <w:tcW w:w="8502" w:type="dxa"/>
            <w:tcBorders>
              <w:top w:val="single" w:sz="4" w:space="0" w:color="auto"/>
              <w:left w:val="single" w:sz="4" w:space="0" w:color="auto"/>
              <w:bottom w:val="single" w:sz="4" w:space="0" w:color="auto"/>
              <w:right w:val="single" w:sz="4" w:space="0" w:color="auto"/>
            </w:tcBorders>
            <w:vAlign w:val="center"/>
          </w:tcPr>
          <w:p w14:paraId="451D78F9"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高度易燃液体；不得使用直流水扑救（用水灭火无效）。</w:t>
            </w:r>
          </w:p>
        </w:tc>
      </w:tr>
      <w:tr w:rsidR="00691A9E" w:rsidRPr="00691A9E" w14:paraId="0905CBE3" w14:textId="77777777" w:rsidTr="00466F5B">
        <w:tc>
          <w:tcPr>
            <w:tcW w:w="817" w:type="dxa"/>
            <w:vAlign w:val="center"/>
          </w:tcPr>
          <w:p w14:paraId="79F5AA0C"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理</w:t>
            </w:r>
          </w:p>
          <w:p w14:paraId="6089972D"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化</w:t>
            </w:r>
          </w:p>
          <w:p w14:paraId="19798D44"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特</w:t>
            </w:r>
          </w:p>
          <w:p w14:paraId="672D1D1A"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性</w:t>
            </w:r>
          </w:p>
        </w:tc>
        <w:tc>
          <w:tcPr>
            <w:tcW w:w="8502" w:type="dxa"/>
            <w:vAlign w:val="center"/>
          </w:tcPr>
          <w:p w14:paraId="48C25F83"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无色到浅黄色的透明液体。</w:t>
            </w:r>
          </w:p>
          <w:p w14:paraId="63D70219" w14:textId="5CD013BA"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依据《车用无铅汽油》</w:t>
            </w:r>
            <w:r w:rsidRPr="00691A9E">
              <w:rPr>
                <w:rFonts w:ascii="Times New Roman" w:eastAsia="宋体" w:hAnsi="Times New Roman" w:cs="宋体"/>
                <w:kern w:val="0"/>
                <w:sz w:val="21"/>
                <w:szCs w:val="21"/>
                <w14:ligatures w14:val="none"/>
              </w:rPr>
              <w:t>(GB17930)</w:t>
            </w:r>
            <w:r w:rsidRPr="00691A9E">
              <w:rPr>
                <w:rFonts w:ascii="Times New Roman" w:eastAsia="宋体" w:hAnsi="Times New Roman" w:cs="宋体"/>
                <w:kern w:val="0"/>
                <w:sz w:val="21"/>
                <w:szCs w:val="21"/>
                <w14:ligatures w14:val="none"/>
              </w:rPr>
              <w:t>生产的车用无铅汽油，按研究法辛烷值</w:t>
            </w:r>
            <w:r w:rsidRPr="00691A9E">
              <w:rPr>
                <w:rFonts w:ascii="Times New Roman" w:eastAsia="宋体" w:hAnsi="Times New Roman" w:cs="宋体"/>
                <w:kern w:val="0"/>
                <w:sz w:val="21"/>
                <w:szCs w:val="21"/>
                <w14:ligatures w14:val="none"/>
              </w:rPr>
              <w:t>(RON)</w:t>
            </w:r>
            <w:r w:rsidRPr="00691A9E">
              <w:rPr>
                <w:rFonts w:ascii="Times New Roman" w:eastAsia="宋体" w:hAnsi="Times New Roman" w:cs="宋体"/>
                <w:kern w:val="0"/>
                <w:sz w:val="21"/>
                <w:szCs w:val="21"/>
                <w14:ligatures w14:val="none"/>
              </w:rPr>
              <w:t>分为</w:t>
            </w:r>
            <w:r w:rsidRPr="00691A9E">
              <w:rPr>
                <w:rFonts w:ascii="Times New Roman" w:eastAsia="宋体" w:hAnsi="Times New Roman" w:cs="宋体"/>
                <w:kern w:val="0"/>
                <w:sz w:val="21"/>
                <w:szCs w:val="21"/>
                <w14:ligatures w14:val="none"/>
              </w:rPr>
              <w:t>9</w:t>
            </w:r>
            <w:r w:rsidR="00BA4F54">
              <w:rPr>
                <w:rFonts w:ascii="Times New Roman" w:eastAsia="宋体" w:hAnsi="Times New Roman" w:cs="宋体" w:hint="eastAsia"/>
                <w:kern w:val="0"/>
                <w:sz w:val="21"/>
                <w:szCs w:val="21"/>
                <w14:ligatures w14:val="none"/>
              </w:rPr>
              <w:t>2</w:t>
            </w:r>
            <w:r w:rsidRPr="00691A9E">
              <w:rPr>
                <w:rFonts w:ascii="Times New Roman" w:eastAsia="宋体" w:hAnsi="Times New Roman" w:cs="宋体"/>
                <w:kern w:val="0"/>
                <w:sz w:val="21"/>
                <w:szCs w:val="21"/>
                <w14:ligatures w14:val="none"/>
              </w:rPr>
              <w:t>号、</w:t>
            </w:r>
            <w:r w:rsidRPr="00691A9E">
              <w:rPr>
                <w:rFonts w:ascii="Times New Roman" w:eastAsia="宋体" w:hAnsi="Times New Roman" w:cs="宋体"/>
                <w:kern w:val="0"/>
                <w:sz w:val="21"/>
                <w:szCs w:val="21"/>
                <w14:ligatures w14:val="none"/>
              </w:rPr>
              <w:t>9</w:t>
            </w:r>
            <w:r w:rsidR="00BA4F54">
              <w:rPr>
                <w:rFonts w:ascii="Times New Roman" w:eastAsia="宋体" w:hAnsi="Times New Roman" w:cs="宋体" w:hint="eastAsia"/>
                <w:kern w:val="0"/>
                <w:sz w:val="21"/>
                <w:szCs w:val="21"/>
                <w14:ligatures w14:val="none"/>
              </w:rPr>
              <w:t>5</w:t>
            </w:r>
            <w:r w:rsidRPr="00691A9E">
              <w:rPr>
                <w:rFonts w:ascii="Times New Roman" w:eastAsia="宋体" w:hAnsi="Times New Roman" w:cs="宋体"/>
                <w:kern w:val="0"/>
                <w:sz w:val="21"/>
                <w:szCs w:val="21"/>
                <w14:ligatures w14:val="none"/>
              </w:rPr>
              <w:t>号和</w:t>
            </w:r>
            <w:r w:rsidRPr="00691A9E">
              <w:rPr>
                <w:rFonts w:ascii="Times New Roman" w:eastAsia="宋体" w:hAnsi="Times New Roman" w:cs="宋体"/>
                <w:kern w:val="0"/>
                <w:sz w:val="21"/>
                <w:szCs w:val="21"/>
                <w14:ligatures w14:val="none"/>
              </w:rPr>
              <w:t>9</w:t>
            </w:r>
            <w:r w:rsidR="00BA4F54">
              <w:rPr>
                <w:rFonts w:ascii="Times New Roman" w:eastAsia="宋体" w:hAnsi="Times New Roman" w:cs="宋体" w:hint="eastAsia"/>
                <w:kern w:val="0"/>
                <w:sz w:val="21"/>
                <w:szCs w:val="21"/>
                <w14:ligatures w14:val="none"/>
              </w:rPr>
              <w:t>8</w:t>
            </w:r>
            <w:r w:rsidRPr="00691A9E">
              <w:rPr>
                <w:rFonts w:ascii="Times New Roman" w:eastAsia="宋体" w:hAnsi="Times New Roman" w:cs="宋体"/>
                <w:kern w:val="0"/>
                <w:sz w:val="21"/>
                <w:szCs w:val="21"/>
                <w14:ligatures w14:val="none"/>
              </w:rPr>
              <w:t>号三个牌号，相对密度（水</w:t>
            </w:r>
            <w:r w:rsidRPr="00691A9E">
              <w:rPr>
                <w:rFonts w:ascii="Times New Roman" w:eastAsia="宋体" w:hAnsi="Times New Roman" w:cs="宋体"/>
                <w:kern w:val="0"/>
                <w:sz w:val="21"/>
                <w:szCs w:val="21"/>
                <w14:ligatures w14:val="none"/>
              </w:rPr>
              <w:t>=1</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0.70</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0.80</w:t>
            </w:r>
            <w:r w:rsidRPr="00691A9E">
              <w:rPr>
                <w:rFonts w:ascii="Times New Roman" w:eastAsia="宋体" w:hAnsi="Times New Roman" w:cs="宋体"/>
                <w:kern w:val="0"/>
                <w:sz w:val="21"/>
                <w:szCs w:val="21"/>
                <w14:ligatures w14:val="none"/>
              </w:rPr>
              <w:t>，相对蒸气密度（空气</w:t>
            </w:r>
            <w:r w:rsidRPr="00691A9E">
              <w:rPr>
                <w:rFonts w:ascii="Times New Roman" w:eastAsia="宋体" w:hAnsi="Times New Roman" w:cs="宋体"/>
                <w:kern w:val="0"/>
                <w:sz w:val="21"/>
                <w:szCs w:val="21"/>
                <w14:ligatures w14:val="none"/>
              </w:rPr>
              <w:t>=1</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3</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4</w:t>
            </w:r>
            <w:r w:rsidRPr="00691A9E">
              <w:rPr>
                <w:rFonts w:ascii="Times New Roman" w:eastAsia="宋体" w:hAnsi="Times New Roman" w:cs="宋体"/>
                <w:kern w:val="0"/>
                <w:sz w:val="21"/>
                <w:szCs w:val="21"/>
                <w14:ligatures w14:val="none"/>
              </w:rPr>
              <w:t>，闪点</w:t>
            </w:r>
            <w:r w:rsidRPr="00691A9E">
              <w:rPr>
                <w:rFonts w:ascii="Times New Roman" w:eastAsia="宋体" w:hAnsi="Times New Roman" w:cs="宋体"/>
                <w:kern w:val="0"/>
                <w:sz w:val="21"/>
                <w:szCs w:val="21"/>
                <w14:ligatures w14:val="none"/>
              </w:rPr>
              <w:t>-46℃</w:t>
            </w:r>
            <w:r w:rsidRPr="00691A9E">
              <w:rPr>
                <w:rFonts w:ascii="Times New Roman" w:eastAsia="宋体" w:hAnsi="Times New Roman" w:cs="宋体"/>
                <w:kern w:val="0"/>
                <w:sz w:val="21"/>
                <w:szCs w:val="21"/>
                <w14:ligatures w14:val="none"/>
              </w:rPr>
              <w:t>，爆炸极限</w:t>
            </w:r>
            <w:r w:rsidRPr="00691A9E">
              <w:rPr>
                <w:rFonts w:ascii="Times New Roman" w:eastAsia="宋体" w:hAnsi="Times New Roman" w:cs="宋体"/>
                <w:kern w:val="0"/>
                <w:sz w:val="21"/>
                <w:szCs w:val="21"/>
                <w14:ligatures w14:val="none"/>
              </w:rPr>
              <w:t>1.4</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7.6%</w:t>
            </w:r>
            <w:r w:rsidRPr="00691A9E">
              <w:rPr>
                <w:rFonts w:ascii="Times New Roman" w:eastAsia="宋体" w:hAnsi="Times New Roman" w:cs="宋体"/>
                <w:kern w:val="0"/>
                <w:sz w:val="21"/>
                <w:szCs w:val="21"/>
                <w14:ligatures w14:val="none"/>
              </w:rPr>
              <w:t>（体积比），自燃温度</w:t>
            </w:r>
            <w:r w:rsidRPr="00691A9E">
              <w:rPr>
                <w:rFonts w:ascii="Times New Roman" w:eastAsia="宋体" w:hAnsi="Times New Roman" w:cs="宋体"/>
                <w:kern w:val="0"/>
                <w:sz w:val="21"/>
                <w:szCs w:val="21"/>
                <w14:ligatures w14:val="none"/>
              </w:rPr>
              <w:t>415</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530℃</w:t>
            </w:r>
            <w:r w:rsidRPr="00691A9E">
              <w:rPr>
                <w:rFonts w:ascii="Times New Roman" w:eastAsia="宋体" w:hAnsi="Times New Roman" w:cs="宋体"/>
                <w:kern w:val="0"/>
                <w:sz w:val="21"/>
                <w:szCs w:val="21"/>
                <w14:ligatures w14:val="none"/>
              </w:rPr>
              <w:t>，最大爆炸压力</w:t>
            </w:r>
            <w:r w:rsidRPr="00691A9E">
              <w:rPr>
                <w:rFonts w:ascii="Times New Roman" w:eastAsia="宋体" w:hAnsi="Times New Roman" w:cs="宋体"/>
                <w:kern w:val="0"/>
                <w:sz w:val="21"/>
                <w:szCs w:val="21"/>
                <w14:ligatures w14:val="none"/>
              </w:rPr>
              <w:t>0.813MPa</w:t>
            </w:r>
            <w:r w:rsidRPr="00691A9E">
              <w:rPr>
                <w:rFonts w:ascii="Times New Roman" w:eastAsia="宋体" w:hAnsi="Times New Roman" w:cs="宋体"/>
                <w:kern w:val="0"/>
                <w:sz w:val="21"/>
                <w:szCs w:val="21"/>
                <w14:ligatures w14:val="none"/>
              </w:rPr>
              <w:t>；石脑油主要成分为</w:t>
            </w:r>
            <w:r w:rsidRPr="00691A9E">
              <w:rPr>
                <w:rFonts w:ascii="Times New Roman" w:eastAsia="宋体" w:hAnsi="Times New Roman" w:cs="宋体"/>
                <w:kern w:val="0"/>
                <w:sz w:val="21"/>
                <w:szCs w:val="21"/>
                <w14:ligatures w14:val="none"/>
              </w:rPr>
              <w:t>C4</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C6</w:t>
            </w:r>
            <w:r w:rsidRPr="00691A9E">
              <w:rPr>
                <w:rFonts w:ascii="Times New Roman" w:eastAsia="宋体" w:hAnsi="Times New Roman" w:cs="宋体"/>
                <w:kern w:val="0"/>
                <w:sz w:val="21"/>
                <w:szCs w:val="21"/>
                <w14:ligatures w14:val="none"/>
              </w:rPr>
              <w:t>的烷烃，相对密度</w:t>
            </w:r>
            <w:r w:rsidRPr="00691A9E">
              <w:rPr>
                <w:rFonts w:ascii="Times New Roman" w:eastAsia="宋体" w:hAnsi="Times New Roman" w:cs="宋体"/>
                <w:kern w:val="0"/>
                <w:sz w:val="21"/>
                <w:szCs w:val="21"/>
                <w14:ligatures w14:val="none"/>
              </w:rPr>
              <w:t>0.78</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0.97</w:t>
            </w:r>
            <w:r w:rsidRPr="00691A9E">
              <w:rPr>
                <w:rFonts w:ascii="Times New Roman" w:eastAsia="宋体" w:hAnsi="Times New Roman" w:cs="宋体"/>
                <w:kern w:val="0"/>
                <w:sz w:val="21"/>
                <w:szCs w:val="21"/>
                <w14:ligatures w14:val="none"/>
              </w:rPr>
              <w:t>，闪点</w:t>
            </w:r>
            <w:r w:rsidRPr="00691A9E">
              <w:rPr>
                <w:rFonts w:ascii="Times New Roman" w:eastAsia="宋体" w:hAnsi="Times New Roman" w:cs="宋体"/>
                <w:kern w:val="0"/>
                <w:sz w:val="21"/>
                <w:szCs w:val="21"/>
                <w14:ligatures w14:val="none"/>
              </w:rPr>
              <w:t>-2℃</w:t>
            </w:r>
            <w:r w:rsidRPr="00691A9E">
              <w:rPr>
                <w:rFonts w:ascii="Times New Roman" w:eastAsia="宋体" w:hAnsi="Times New Roman" w:cs="宋体"/>
                <w:kern w:val="0"/>
                <w:sz w:val="21"/>
                <w:szCs w:val="21"/>
                <w14:ligatures w14:val="none"/>
              </w:rPr>
              <w:t>，爆炸极限</w:t>
            </w:r>
            <w:r w:rsidRPr="00691A9E">
              <w:rPr>
                <w:rFonts w:ascii="Times New Roman" w:eastAsia="宋体" w:hAnsi="Times New Roman" w:cs="宋体"/>
                <w:kern w:val="0"/>
                <w:sz w:val="21"/>
                <w:szCs w:val="21"/>
                <w14:ligatures w14:val="none"/>
              </w:rPr>
              <w:t>1.1</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8.7%</w:t>
            </w:r>
            <w:r w:rsidRPr="00691A9E">
              <w:rPr>
                <w:rFonts w:ascii="Times New Roman" w:eastAsia="宋体" w:hAnsi="Times New Roman" w:cs="宋体"/>
                <w:kern w:val="0"/>
                <w:sz w:val="21"/>
                <w:szCs w:val="21"/>
                <w14:ligatures w14:val="none"/>
              </w:rPr>
              <w:t>（体积比）。</w:t>
            </w:r>
          </w:p>
          <w:p w14:paraId="4A786D4C"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主要用途：汽油主要用作汽油机的燃料</w:t>
            </w:r>
            <w:r w:rsidRPr="00691A9E">
              <w:rPr>
                <w:rFonts w:ascii="Times New Roman" w:eastAsia="宋体" w:hAnsi="Times New Roman" w:cs="宋体"/>
                <w:kern w:val="0"/>
                <w:sz w:val="21"/>
                <w:szCs w:val="21"/>
                <w14:ligatures w14:val="none"/>
              </w:rPr>
              <w:t xml:space="preserve">, </w:t>
            </w:r>
            <w:r w:rsidRPr="00691A9E">
              <w:rPr>
                <w:rFonts w:ascii="Times New Roman" w:eastAsia="宋体" w:hAnsi="Times New Roman" w:cs="宋体"/>
                <w:kern w:val="0"/>
                <w:sz w:val="21"/>
                <w:szCs w:val="21"/>
                <w14:ligatures w14:val="none"/>
              </w:rPr>
              <w:t>可用于橡胶、制鞋、印刷、制革、颜料等行业</w:t>
            </w:r>
            <w:r w:rsidRPr="00691A9E">
              <w:rPr>
                <w:rFonts w:ascii="Times New Roman" w:eastAsia="宋体" w:hAnsi="Times New Roman" w:cs="宋体"/>
                <w:kern w:val="0"/>
                <w:sz w:val="21"/>
                <w:szCs w:val="21"/>
                <w14:ligatures w14:val="none"/>
              </w:rPr>
              <w:t xml:space="preserve">, </w:t>
            </w:r>
            <w:r w:rsidRPr="00691A9E">
              <w:rPr>
                <w:rFonts w:ascii="Times New Roman" w:eastAsia="宋体" w:hAnsi="Times New Roman" w:cs="宋体"/>
                <w:kern w:val="0"/>
                <w:sz w:val="21"/>
                <w:szCs w:val="21"/>
                <w14:ligatures w14:val="none"/>
              </w:rPr>
              <w:t>也可用作机械零件的去污剂；石脑油主要用作裂解、催化重整和制氨原料，也可作为化工原料或一般溶剂，在石油炼制方面是制作清洁汽油的主要原料。</w:t>
            </w:r>
          </w:p>
        </w:tc>
      </w:tr>
      <w:tr w:rsidR="00691A9E" w:rsidRPr="00691A9E" w14:paraId="46D97A43" w14:textId="77777777" w:rsidTr="00466F5B">
        <w:tc>
          <w:tcPr>
            <w:tcW w:w="817" w:type="dxa"/>
            <w:vAlign w:val="center"/>
          </w:tcPr>
          <w:p w14:paraId="3E6B7DAF"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危</w:t>
            </w:r>
          </w:p>
          <w:p w14:paraId="3CC18195"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害</w:t>
            </w:r>
          </w:p>
          <w:p w14:paraId="66951741"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信</w:t>
            </w:r>
          </w:p>
          <w:p w14:paraId="00AA088F"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息</w:t>
            </w:r>
          </w:p>
        </w:tc>
        <w:tc>
          <w:tcPr>
            <w:tcW w:w="8502" w:type="dxa"/>
            <w:vAlign w:val="center"/>
          </w:tcPr>
          <w:p w14:paraId="161717AA" w14:textId="77777777" w:rsidR="00691A9E" w:rsidRPr="00691A9E" w:rsidRDefault="00691A9E" w:rsidP="00691A9E">
            <w:pPr>
              <w:widowControl/>
              <w:adjustRightInd/>
              <w:snapToGrid/>
              <w:spacing w:line="360" w:lineRule="exact"/>
              <w:ind w:firstLineChars="0" w:firstLine="0"/>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【燃烧和爆炸危险性】</w:t>
            </w:r>
          </w:p>
          <w:p w14:paraId="0EF393B4"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31760F2F" w14:textId="77777777" w:rsidR="00691A9E" w:rsidRPr="00691A9E" w:rsidRDefault="00691A9E" w:rsidP="00691A9E">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【健康危害】</w:t>
            </w:r>
          </w:p>
          <w:p w14:paraId="19315568"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汽油为麻醉性毒物，高浓度吸入出现中毒性脑病，极高浓度吸入引起意识突然丧失、反射性呼吸停止。误将汽油吸入呼吸道可引起吸入性肺炎。</w:t>
            </w:r>
          </w:p>
          <w:p w14:paraId="14A63204"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职业接触限值：</w:t>
            </w:r>
            <w:r w:rsidRPr="00691A9E">
              <w:rPr>
                <w:rFonts w:ascii="Times New Roman" w:eastAsia="宋体" w:hAnsi="Times New Roman" w:cs="宋体"/>
                <w:kern w:val="0"/>
                <w:sz w:val="21"/>
                <w:szCs w:val="21"/>
                <w14:ligatures w14:val="none"/>
              </w:rPr>
              <w:t>PC-TWA(</w:t>
            </w:r>
            <w:r w:rsidRPr="00691A9E">
              <w:rPr>
                <w:rFonts w:ascii="Times New Roman" w:eastAsia="宋体" w:hAnsi="Times New Roman" w:cs="宋体"/>
                <w:kern w:val="0"/>
                <w:sz w:val="21"/>
                <w:szCs w:val="21"/>
                <w14:ligatures w14:val="none"/>
              </w:rPr>
              <w:t>时间加权平均容许浓度</w:t>
            </w:r>
            <w:r w:rsidRPr="00691A9E">
              <w:rPr>
                <w:rFonts w:ascii="Times New Roman" w:eastAsia="宋体" w:hAnsi="Times New Roman" w:cs="宋体"/>
                <w:kern w:val="0"/>
                <w:sz w:val="21"/>
                <w:szCs w:val="21"/>
                <w14:ligatures w14:val="none"/>
              </w:rPr>
              <w:t>)(mg/m</w:t>
            </w:r>
            <w:r w:rsidRPr="00691A9E">
              <w:rPr>
                <w:rFonts w:ascii="Times New Roman" w:eastAsia="宋体" w:hAnsi="Times New Roman" w:cs="宋体"/>
                <w:kern w:val="0"/>
                <w:sz w:val="21"/>
                <w:szCs w:val="21"/>
                <w:vertAlign w:val="superscript"/>
                <w14:ligatures w14:val="none"/>
              </w:rPr>
              <w:t>3</w:t>
            </w:r>
            <w:r w:rsidRPr="00691A9E">
              <w:rPr>
                <w:rFonts w:ascii="Times New Roman" w:eastAsia="宋体" w:hAnsi="Times New Roman" w:cs="宋体"/>
                <w:kern w:val="0"/>
                <w:sz w:val="21"/>
                <w:szCs w:val="21"/>
                <w14:ligatures w14:val="none"/>
              </w:rPr>
              <w:t>):300</w:t>
            </w:r>
            <w:r w:rsidRPr="00691A9E">
              <w:rPr>
                <w:rFonts w:ascii="Times New Roman" w:eastAsia="宋体" w:hAnsi="Times New Roman" w:cs="宋体"/>
                <w:kern w:val="0"/>
                <w:sz w:val="21"/>
                <w:szCs w:val="21"/>
                <w14:ligatures w14:val="none"/>
              </w:rPr>
              <w:t>（汽油）。</w:t>
            </w:r>
          </w:p>
        </w:tc>
      </w:tr>
      <w:tr w:rsidR="00691A9E" w:rsidRPr="00691A9E" w14:paraId="6CE5B40E" w14:textId="77777777" w:rsidTr="00466F5B">
        <w:tc>
          <w:tcPr>
            <w:tcW w:w="817" w:type="dxa"/>
            <w:vAlign w:val="center"/>
          </w:tcPr>
          <w:p w14:paraId="20344461"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安</w:t>
            </w:r>
          </w:p>
          <w:p w14:paraId="10300BEB"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全</w:t>
            </w:r>
          </w:p>
          <w:p w14:paraId="1E45DF36"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lastRenderedPageBreak/>
              <w:t>措</w:t>
            </w:r>
          </w:p>
          <w:p w14:paraId="7990CDDD"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施</w:t>
            </w:r>
          </w:p>
        </w:tc>
        <w:tc>
          <w:tcPr>
            <w:tcW w:w="8502" w:type="dxa"/>
            <w:vAlign w:val="center"/>
          </w:tcPr>
          <w:p w14:paraId="4336A0C7" w14:textId="77777777" w:rsidR="00691A9E" w:rsidRPr="00691A9E" w:rsidRDefault="00691A9E" w:rsidP="00691A9E">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lastRenderedPageBreak/>
              <w:t>【一般要求】</w:t>
            </w:r>
          </w:p>
          <w:p w14:paraId="21C2D81F"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lastRenderedPageBreak/>
              <w:t>操作人员必须经过专门培训，严格遵守操作规程，熟练掌握操作技能，具备应急处置知识。</w:t>
            </w:r>
          </w:p>
          <w:p w14:paraId="4AE9F155"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BDC1C14"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储罐等容器和设备应设置液位计、温度计，并应装有带液位、温度远传记录和报警功能的安全装置。</w:t>
            </w:r>
          </w:p>
          <w:p w14:paraId="162DE8B6"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避免与氧化剂接触。</w:t>
            </w:r>
          </w:p>
          <w:p w14:paraId="7A453F7E"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生产、储存区域应设置安全警示标志。灌装时应控制流速，且有接地装置，防止静电积聚。搬运时要轻装轻卸，防止包装及容器损坏。配备相应品种和数量的消防器材及泄漏应急处理设备。</w:t>
            </w:r>
          </w:p>
          <w:p w14:paraId="4DA1B983" w14:textId="77777777" w:rsidR="00691A9E" w:rsidRPr="00691A9E" w:rsidRDefault="00691A9E" w:rsidP="00691A9E">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【特殊要求】</w:t>
            </w:r>
          </w:p>
          <w:p w14:paraId="5056B06E" w14:textId="77777777" w:rsidR="00691A9E" w:rsidRPr="00691A9E" w:rsidRDefault="00691A9E" w:rsidP="00691A9E">
            <w:pPr>
              <w:widowControl/>
              <w:adjustRightInd/>
              <w:snapToGrid/>
              <w:spacing w:line="360" w:lineRule="exact"/>
              <w:ind w:firstLine="422"/>
              <w:jc w:val="left"/>
              <w:rPr>
                <w:rFonts w:ascii="Times New Roman" w:eastAsia="宋体" w:hAnsi="Times New Roman" w:cs="宋体"/>
                <w:kern w:val="0"/>
                <w:sz w:val="21"/>
                <w:szCs w:val="21"/>
                <w14:ligatures w14:val="none"/>
              </w:rPr>
            </w:pPr>
            <w:r w:rsidRPr="00691A9E">
              <w:rPr>
                <w:rFonts w:ascii="Times New Roman" w:eastAsia="宋体" w:hAnsi="Times New Roman" w:cs="宋体" w:hint="eastAsia"/>
                <w:b/>
                <w:kern w:val="0"/>
                <w:sz w:val="21"/>
                <w:szCs w:val="21"/>
                <w14:ligatures w14:val="none"/>
              </w:rPr>
              <w:t>【</w:t>
            </w:r>
            <w:r w:rsidRPr="00691A9E">
              <w:rPr>
                <w:rFonts w:ascii="Times New Roman" w:eastAsia="宋体" w:hAnsi="Times New Roman" w:cs="宋体"/>
                <w:kern w:val="0"/>
                <w:sz w:val="21"/>
                <w:szCs w:val="21"/>
                <w14:ligatures w14:val="none"/>
              </w:rPr>
              <w:t>操作安全</w:t>
            </w:r>
            <w:r w:rsidRPr="00691A9E">
              <w:rPr>
                <w:rFonts w:ascii="Times New Roman" w:eastAsia="宋体" w:hAnsi="Times New Roman" w:cs="宋体" w:hint="eastAsia"/>
                <w:b/>
                <w:kern w:val="0"/>
                <w:sz w:val="21"/>
                <w:szCs w:val="21"/>
                <w14:ligatures w14:val="none"/>
              </w:rPr>
              <w:t>】</w:t>
            </w:r>
          </w:p>
          <w:p w14:paraId="28BB3DA2"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1</w:t>
            </w:r>
            <w:r w:rsidRPr="00691A9E">
              <w:rPr>
                <w:rFonts w:ascii="Times New Roman" w:eastAsia="宋体" w:hAnsi="Times New Roman" w:cs="宋体"/>
                <w:kern w:val="0"/>
                <w:sz w:val="21"/>
                <w:szCs w:val="21"/>
                <w14:ligatures w14:val="none"/>
              </w:rPr>
              <w:t>）油罐及贮存桶装汽油附近要严禁烟火。禁止将汽油与其他易燃物放在一起。</w:t>
            </w:r>
          </w:p>
          <w:p w14:paraId="3238493E"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2</w:t>
            </w:r>
            <w:r w:rsidRPr="00691A9E">
              <w:rPr>
                <w:rFonts w:ascii="Times New Roman" w:eastAsia="宋体" w:hAnsi="Times New Roman" w:cs="宋体"/>
                <w:kern w:val="0"/>
                <w:sz w:val="21"/>
                <w:szCs w:val="21"/>
                <w14:ligatures w14:val="none"/>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345E9DC0"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3</w:t>
            </w:r>
            <w:r w:rsidRPr="00691A9E">
              <w:rPr>
                <w:rFonts w:ascii="Times New Roman" w:eastAsia="宋体" w:hAnsi="Times New Roman" w:cs="宋体"/>
                <w:kern w:val="0"/>
                <w:sz w:val="21"/>
                <w:szCs w:val="21"/>
                <w14:ligatures w14:val="none"/>
              </w:rPr>
              <w:t>）当进行灌装汽油时，邻近的汽车、拖拉机的排气管要戴上防火帽后才能发动，存汽油地点附近严禁检修车辆。</w:t>
            </w:r>
          </w:p>
          <w:p w14:paraId="2CD69A81"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4</w:t>
            </w:r>
            <w:r w:rsidRPr="00691A9E">
              <w:rPr>
                <w:rFonts w:ascii="Times New Roman" w:eastAsia="宋体" w:hAnsi="Times New Roman" w:cs="宋体"/>
                <w:kern w:val="0"/>
                <w:sz w:val="21"/>
                <w:szCs w:val="21"/>
                <w14:ligatures w14:val="none"/>
              </w:rPr>
              <w:t>）汽油油罐和贮存汽油区的上空，不应有电线通过。油罐、库房与电线的距离要为电杆长度的</w:t>
            </w:r>
            <w:r w:rsidRPr="00691A9E">
              <w:rPr>
                <w:rFonts w:ascii="Times New Roman" w:eastAsia="宋体" w:hAnsi="Times New Roman" w:cs="宋体"/>
                <w:kern w:val="0"/>
                <w:sz w:val="21"/>
                <w:szCs w:val="21"/>
                <w14:ligatures w14:val="none"/>
              </w:rPr>
              <w:t>1.5</w:t>
            </w:r>
            <w:r w:rsidRPr="00691A9E">
              <w:rPr>
                <w:rFonts w:ascii="Times New Roman" w:eastAsia="宋体" w:hAnsi="Times New Roman" w:cs="宋体"/>
                <w:kern w:val="0"/>
                <w:sz w:val="21"/>
                <w:szCs w:val="21"/>
                <w14:ligatures w14:val="none"/>
              </w:rPr>
              <w:t>倍以上。</w:t>
            </w:r>
          </w:p>
          <w:p w14:paraId="3FF212D7"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5</w:t>
            </w:r>
            <w:r w:rsidRPr="00691A9E">
              <w:rPr>
                <w:rFonts w:ascii="Times New Roman" w:eastAsia="宋体" w:hAnsi="Times New Roman" w:cs="宋体"/>
                <w:kern w:val="0"/>
                <w:sz w:val="21"/>
                <w:szCs w:val="21"/>
                <w14:ligatures w14:val="none"/>
              </w:rPr>
              <w:t>）注意仓库及操作场所的通风，使油蒸气容易逸散。</w:t>
            </w:r>
          </w:p>
          <w:p w14:paraId="44C9A2FD" w14:textId="77777777" w:rsidR="00691A9E" w:rsidRPr="00691A9E" w:rsidRDefault="00691A9E" w:rsidP="00691A9E">
            <w:pPr>
              <w:adjustRightInd/>
              <w:snapToGrid/>
              <w:spacing w:line="360" w:lineRule="exact"/>
              <w:ind w:firstLine="420"/>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【储存安全】</w:t>
            </w:r>
          </w:p>
          <w:p w14:paraId="067E986F"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1</w:t>
            </w:r>
            <w:r w:rsidRPr="00691A9E">
              <w:rPr>
                <w:rFonts w:ascii="Times New Roman" w:eastAsia="宋体" w:hAnsi="Times New Roman" w:cs="宋体"/>
                <w:kern w:val="0"/>
                <w:sz w:val="21"/>
                <w:szCs w:val="21"/>
                <w14:ligatures w14:val="none"/>
              </w:rPr>
              <w:t>）储存于阴凉、通风的库房。远离火种、热源。库房温度不宜超过</w:t>
            </w:r>
            <w:r w:rsidRPr="00691A9E">
              <w:rPr>
                <w:rFonts w:ascii="Times New Roman" w:eastAsia="宋体" w:hAnsi="Times New Roman" w:cs="宋体"/>
                <w:kern w:val="0"/>
                <w:sz w:val="21"/>
                <w:szCs w:val="21"/>
                <w14:ligatures w14:val="none"/>
              </w:rPr>
              <w:t>30℃</w:t>
            </w:r>
            <w:r w:rsidRPr="00691A9E">
              <w:rPr>
                <w:rFonts w:ascii="Times New Roman" w:eastAsia="宋体" w:hAnsi="Times New Roman" w:cs="宋体"/>
                <w:kern w:val="0"/>
                <w:sz w:val="21"/>
                <w:szCs w:val="21"/>
                <w14:ligatures w14:val="none"/>
              </w:rPr>
              <w:t>。炎热季节应采取喷淋、通风等降温措施。</w:t>
            </w:r>
          </w:p>
          <w:p w14:paraId="41AA899B"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2</w:t>
            </w:r>
            <w:r w:rsidRPr="00691A9E">
              <w:rPr>
                <w:rFonts w:ascii="Times New Roman" w:eastAsia="宋体" w:hAnsi="Times New Roman" w:cs="宋体"/>
                <w:kern w:val="0"/>
                <w:sz w:val="21"/>
                <w:szCs w:val="21"/>
                <w14:ligatures w14:val="none"/>
              </w:rPr>
              <w:t>）应与氧化剂分开存放，切忌混储。用储罐、铁桶等容器盛装，不要用塑料桶来存放汽油。盛装时，切不可充满，要留出必要的安全空间。</w:t>
            </w:r>
          </w:p>
          <w:p w14:paraId="466DCA63"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3</w:t>
            </w:r>
            <w:r w:rsidRPr="00691A9E">
              <w:rPr>
                <w:rFonts w:ascii="Times New Roman" w:eastAsia="宋体" w:hAnsi="Times New Roman" w:cs="宋体"/>
                <w:kern w:val="0"/>
                <w:sz w:val="21"/>
                <w:szCs w:val="21"/>
                <w14:ligatures w14:val="none"/>
              </w:rPr>
              <w:t>）采用防爆型照明、通风设施。禁止使用易产生火花的机械设备和工具。储存区应备有泄漏应急处理设备和合适的收容材料。罐储时要有防火防爆技术措施。对于</w:t>
            </w:r>
            <w:r w:rsidRPr="00691A9E">
              <w:rPr>
                <w:rFonts w:ascii="Times New Roman" w:eastAsia="宋体" w:hAnsi="Times New Roman" w:cs="宋体"/>
                <w:kern w:val="0"/>
                <w:sz w:val="21"/>
                <w:szCs w:val="21"/>
                <w14:ligatures w14:val="none"/>
              </w:rPr>
              <w:t>1000m</w:t>
            </w:r>
            <w:r w:rsidRPr="00691A9E">
              <w:rPr>
                <w:rFonts w:ascii="Times New Roman" w:eastAsia="宋体" w:hAnsi="Times New Roman" w:cs="宋体"/>
                <w:kern w:val="0"/>
                <w:sz w:val="21"/>
                <w:szCs w:val="21"/>
                <w:vertAlign w:val="superscript"/>
                <w14:ligatures w14:val="none"/>
              </w:rPr>
              <w:t>3</w:t>
            </w:r>
            <w:r w:rsidRPr="00691A9E">
              <w:rPr>
                <w:rFonts w:ascii="Times New Roman" w:eastAsia="宋体" w:hAnsi="Times New Roman" w:cs="宋体"/>
                <w:kern w:val="0"/>
                <w:sz w:val="21"/>
                <w:szCs w:val="21"/>
                <w14:ligatures w14:val="none"/>
              </w:rPr>
              <w:t>及以上的储罐顶部应有泡沫灭火设施等。</w:t>
            </w:r>
          </w:p>
          <w:p w14:paraId="7CFA11F3" w14:textId="77777777" w:rsidR="00691A9E" w:rsidRPr="00691A9E" w:rsidRDefault="00691A9E" w:rsidP="00691A9E">
            <w:pPr>
              <w:adjustRightInd/>
              <w:snapToGrid/>
              <w:spacing w:line="360" w:lineRule="exact"/>
              <w:ind w:firstLine="420"/>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【运输安全】</w:t>
            </w:r>
          </w:p>
          <w:p w14:paraId="208F9D40"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1</w:t>
            </w:r>
            <w:r w:rsidRPr="00691A9E">
              <w:rPr>
                <w:rFonts w:ascii="Times New Roman" w:eastAsia="宋体" w:hAnsi="Times New Roman" w:cs="宋体"/>
                <w:kern w:val="0"/>
                <w:sz w:val="21"/>
                <w:szCs w:val="21"/>
                <w14:ligatures w14:val="none"/>
              </w:rPr>
              <w:t>）运输车辆应有危险货物运输标志、安装具有行驶记录功能的卫星定位装置。未经公安机关批准，运输车辆不得进入危险化学品运输车辆限制通行的区域。</w:t>
            </w:r>
          </w:p>
          <w:p w14:paraId="40907166"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2</w:t>
            </w:r>
            <w:r w:rsidRPr="00691A9E">
              <w:rPr>
                <w:rFonts w:ascii="Times New Roman" w:eastAsia="宋体" w:hAnsi="Times New Roman" w:cs="宋体"/>
                <w:kern w:val="0"/>
                <w:sz w:val="21"/>
                <w:szCs w:val="21"/>
                <w14:ligatures w14:val="none"/>
              </w:rPr>
              <w:t>）汽油装于专用的槽车</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船</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内运输，槽车</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船</w:t>
            </w: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应定期清理；用其他包装容器运输时，容器须用盖密封。运送汽油的油罐汽车，必须有导静电拖线。对有每分钟</w:t>
            </w:r>
            <w:r w:rsidRPr="00691A9E">
              <w:rPr>
                <w:rFonts w:ascii="Times New Roman" w:eastAsia="宋体" w:hAnsi="Times New Roman" w:cs="宋体"/>
                <w:kern w:val="0"/>
                <w:sz w:val="21"/>
                <w:szCs w:val="21"/>
                <w14:ligatures w14:val="none"/>
              </w:rPr>
              <w:t>0.5m</w:t>
            </w:r>
            <w:r w:rsidRPr="00691A9E">
              <w:rPr>
                <w:rFonts w:ascii="Times New Roman" w:eastAsia="宋体" w:hAnsi="Times New Roman" w:cs="宋体"/>
                <w:kern w:val="0"/>
                <w:sz w:val="21"/>
                <w:szCs w:val="21"/>
                <w:vertAlign w:val="superscript"/>
                <w14:ligatures w14:val="none"/>
              </w:rPr>
              <w:t>3</w:t>
            </w:r>
            <w:r w:rsidRPr="00691A9E">
              <w:rPr>
                <w:rFonts w:ascii="Times New Roman" w:eastAsia="宋体" w:hAnsi="Times New Roman" w:cs="宋体"/>
                <w:kern w:val="0"/>
                <w:sz w:val="21"/>
                <w:szCs w:val="21"/>
                <w14:ligatures w14:val="none"/>
              </w:rPr>
              <w:t>以上的快速装卸油设备的油罐汽车，在装卸油时，除了保证铁链接地外，更要将车上油罐的接地线插入地下并不得浅于</w:t>
            </w:r>
            <w:r w:rsidRPr="00691A9E">
              <w:rPr>
                <w:rFonts w:ascii="Times New Roman" w:eastAsia="宋体" w:hAnsi="Times New Roman" w:cs="宋体"/>
                <w:kern w:val="0"/>
                <w:sz w:val="21"/>
                <w:szCs w:val="21"/>
                <w14:ligatures w14:val="none"/>
              </w:rPr>
              <w:t>100mm</w:t>
            </w:r>
            <w:r w:rsidRPr="00691A9E">
              <w:rPr>
                <w:rFonts w:ascii="Times New Roman" w:eastAsia="宋体" w:hAnsi="Times New Roman" w:cs="宋体"/>
                <w:kern w:val="0"/>
                <w:sz w:val="21"/>
                <w:szCs w:val="21"/>
                <w14:ligatures w14:val="none"/>
              </w:rPr>
              <w:t>。运输时运输车辆应配备相应品种和数量的消防器材。装</w:t>
            </w:r>
            <w:r w:rsidRPr="00691A9E">
              <w:rPr>
                <w:rFonts w:ascii="Times New Roman" w:eastAsia="宋体" w:hAnsi="Times New Roman" w:cs="宋体"/>
                <w:kern w:val="0"/>
                <w:sz w:val="21"/>
                <w:szCs w:val="21"/>
                <w14:ligatures w14:val="none"/>
              </w:rPr>
              <w:lastRenderedPageBreak/>
              <w:t>运该物品的车辆排气管必须配备阻火装置，禁止使用易产生火花的机械设备和工具装卸。汽车槽罐内可设孔隔板以减少震荡产生静电。</w:t>
            </w:r>
          </w:p>
          <w:p w14:paraId="005B2509"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3</w:t>
            </w:r>
            <w:r w:rsidRPr="00691A9E">
              <w:rPr>
                <w:rFonts w:ascii="Times New Roman" w:eastAsia="宋体" w:hAnsi="Times New Roman" w:cs="宋体"/>
                <w:kern w:val="0"/>
                <w:sz w:val="21"/>
                <w:szCs w:val="21"/>
                <w14:ligatures w14:val="none"/>
              </w:rPr>
              <w:t>）严禁与氧化剂等混装混运。夏季最好早晚运输，运输途中应防曝晒、防雨淋、防高温。中途停留时应远离火种、热源、高温区及人口密集地段。</w:t>
            </w:r>
          </w:p>
          <w:p w14:paraId="43A8689E"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4</w:t>
            </w:r>
            <w:r w:rsidRPr="00691A9E">
              <w:rPr>
                <w:rFonts w:ascii="Times New Roman" w:eastAsia="宋体" w:hAnsi="Times New Roman" w:cs="宋体"/>
                <w:kern w:val="0"/>
                <w:sz w:val="21"/>
                <w:szCs w:val="21"/>
                <w14:ligatures w14:val="none"/>
              </w:rPr>
              <w:t>）输送汽油的管道不应靠近热源敷设；管道采用地上敷设时，应在人员活动较多和易遭车辆、外来物撞击的地段，采取保护措施并设置明显的警示标志；汽油管道架空敷设时，管道应敷设在非燃烧体的支架或栈桥上。在已敷设的汽油管道下面，不得修建与汽油管道无关的建筑物和堆放易燃物品；汽油管道外壁颜色、标志应执行《工业管道的基本识别色、识别符号和安全标识》（</w:t>
            </w:r>
            <w:r w:rsidRPr="00691A9E">
              <w:rPr>
                <w:rFonts w:ascii="Times New Roman" w:eastAsia="宋体" w:hAnsi="Times New Roman" w:cs="宋体"/>
                <w:kern w:val="0"/>
                <w:sz w:val="21"/>
                <w:szCs w:val="21"/>
                <w14:ligatures w14:val="none"/>
              </w:rPr>
              <w:t>GB 7231</w:t>
            </w:r>
            <w:r w:rsidRPr="00691A9E">
              <w:rPr>
                <w:rFonts w:ascii="Times New Roman" w:eastAsia="宋体" w:hAnsi="Times New Roman" w:cs="宋体"/>
                <w:kern w:val="0"/>
                <w:sz w:val="21"/>
                <w:szCs w:val="21"/>
                <w14:ligatures w14:val="none"/>
              </w:rPr>
              <w:t>）的规定。</w:t>
            </w:r>
          </w:p>
          <w:p w14:paraId="2EC23E88"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w:t>
            </w:r>
            <w:r w:rsidRPr="00691A9E">
              <w:rPr>
                <w:rFonts w:ascii="Times New Roman" w:eastAsia="宋体" w:hAnsi="Times New Roman" w:cs="宋体"/>
                <w:kern w:val="0"/>
                <w:sz w:val="21"/>
                <w:szCs w:val="21"/>
                <w14:ligatures w14:val="none"/>
              </w:rPr>
              <w:t>5</w:t>
            </w:r>
            <w:r w:rsidRPr="00691A9E">
              <w:rPr>
                <w:rFonts w:ascii="Times New Roman" w:eastAsia="宋体" w:hAnsi="Times New Roman" w:cs="宋体"/>
                <w:kern w:val="0"/>
                <w:sz w:val="21"/>
                <w:szCs w:val="21"/>
                <w14:ligatures w14:val="none"/>
              </w:rPr>
              <w:t>）输油管道地下铺设时，沿线应设置里程桩、转角桩、标志桩和测试桩，并设警示标志。运行应符合有关法律法规规定。</w:t>
            </w:r>
          </w:p>
        </w:tc>
      </w:tr>
      <w:tr w:rsidR="00691A9E" w:rsidRPr="00691A9E" w14:paraId="723A45F5" w14:textId="77777777" w:rsidTr="00466F5B">
        <w:tc>
          <w:tcPr>
            <w:tcW w:w="817" w:type="dxa"/>
            <w:vAlign w:val="center"/>
          </w:tcPr>
          <w:p w14:paraId="43397652"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lastRenderedPageBreak/>
              <w:t>应</w:t>
            </w:r>
          </w:p>
          <w:p w14:paraId="0E7CFDBC"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急</w:t>
            </w:r>
          </w:p>
          <w:p w14:paraId="6C1ED5E2"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处</w:t>
            </w:r>
          </w:p>
          <w:p w14:paraId="76002EF7"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置</w:t>
            </w:r>
          </w:p>
          <w:p w14:paraId="0016C148"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原</w:t>
            </w:r>
          </w:p>
          <w:p w14:paraId="04018AE7" w14:textId="77777777" w:rsidR="00691A9E" w:rsidRPr="00691A9E" w:rsidRDefault="00691A9E" w:rsidP="00691A9E">
            <w:pPr>
              <w:adjustRightInd/>
              <w:snapToGrid/>
              <w:spacing w:line="360" w:lineRule="exact"/>
              <w:ind w:firstLineChars="0" w:firstLine="0"/>
              <w:jc w:val="center"/>
              <w:rPr>
                <w:rFonts w:ascii="Times New Roman" w:eastAsia="宋体" w:hAnsi="Times New Roman" w:cs="宋体"/>
                <w:bCs/>
                <w:kern w:val="0"/>
                <w:sz w:val="21"/>
                <w:szCs w:val="21"/>
                <w14:ligatures w14:val="none"/>
              </w:rPr>
            </w:pPr>
            <w:r w:rsidRPr="00691A9E">
              <w:rPr>
                <w:rFonts w:ascii="Times New Roman" w:eastAsia="宋体" w:hAnsi="Times New Roman" w:cs="宋体" w:hint="eastAsia"/>
                <w:bCs/>
                <w:kern w:val="0"/>
                <w:sz w:val="21"/>
                <w:szCs w:val="21"/>
                <w14:ligatures w14:val="none"/>
              </w:rPr>
              <w:t>则</w:t>
            </w:r>
          </w:p>
        </w:tc>
        <w:tc>
          <w:tcPr>
            <w:tcW w:w="8502" w:type="dxa"/>
            <w:vAlign w:val="center"/>
          </w:tcPr>
          <w:p w14:paraId="4A3A65AF" w14:textId="77777777" w:rsidR="00691A9E" w:rsidRPr="00691A9E" w:rsidRDefault="00691A9E" w:rsidP="00691A9E">
            <w:pPr>
              <w:adjustRightInd/>
              <w:snapToGrid/>
              <w:spacing w:line="360" w:lineRule="exact"/>
              <w:ind w:firstLine="420"/>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【急救措施】</w:t>
            </w:r>
          </w:p>
          <w:p w14:paraId="3D5BC0B0"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吸入：迅速脱离现场至空气新鲜处。保持呼吸道通畅。如呼吸困难，给氧。如呼吸停止，立即进行人工呼吸。就医。</w:t>
            </w:r>
          </w:p>
          <w:p w14:paraId="03FBE699"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食入：给饮牛奶或用植物油洗胃和灌肠。就医。</w:t>
            </w:r>
          </w:p>
          <w:p w14:paraId="71CA3A12"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皮肤接触：立即脱去污染的衣着，用肥皂水和清水彻底冲洗皮肤。就医。</w:t>
            </w:r>
          </w:p>
          <w:p w14:paraId="7622B11B"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眼睛接触：立即提起眼睑，用大量流动清水或生理盐水彻底冲洗至少</w:t>
            </w:r>
            <w:r w:rsidRPr="00691A9E">
              <w:rPr>
                <w:rFonts w:ascii="Times New Roman" w:eastAsia="宋体" w:hAnsi="Times New Roman" w:cs="宋体"/>
                <w:kern w:val="0"/>
                <w:sz w:val="21"/>
                <w:szCs w:val="21"/>
                <w14:ligatures w14:val="none"/>
              </w:rPr>
              <w:t>15</w:t>
            </w:r>
            <w:r w:rsidRPr="00691A9E">
              <w:rPr>
                <w:rFonts w:ascii="Times New Roman" w:eastAsia="宋体" w:hAnsi="Times New Roman" w:cs="宋体"/>
                <w:kern w:val="0"/>
                <w:sz w:val="21"/>
                <w:szCs w:val="21"/>
                <w14:ligatures w14:val="none"/>
              </w:rPr>
              <w:t>分钟。就医。</w:t>
            </w:r>
          </w:p>
          <w:p w14:paraId="2BF160A8" w14:textId="77777777" w:rsidR="00691A9E" w:rsidRPr="00691A9E" w:rsidRDefault="00691A9E" w:rsidP="00691A9E">
            <w:pPr>
              <w:adjustRightInd/>
              <w:snapToGrid/>
              <w:spacing w:line="360" w:lineRule="exact"/>
              <w:ind w:firstLine="420"/>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【灭火方法】</w:t>
            </w:r>
          </w:p>
          <w:p w14:paraId="6615CCA5"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喷水冷却容器，尽可能将容器从火场移至空旷处。</w:t>
            </w:r>
          </w:p>
          <w:p w14:paraId="6D58B7F2"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灭火剂：泡沫、干粉、二氧化碳。用水灭火无效。</w:t>
            </w:r>
          </w:p>
          <w:p w14:paraId="7F95AF3A" w14:textId="77777777" w:rsidR="00691A9E" w:rsidRPr="00691A9E" w:rsidRDefault="00691A9E" w:rsidP="00691A9E">
            <w:pPr>
              <w:adjustRightInd/>
              <w:snapToGrid/>
              <w:spacing w:line="360" w:lineRule="exact"/>
              <w:ind w:firstLine="420"/>
              <w:rPr>
                <w:rFonts w:ascii="Times New Roman" w:eastAsia="宋体" w:hAnsi="Times New Roman" w:cs="宋体"/>
                <w:b/>
                <w:kern w:val="0"/>
                <w:sz w:val="21"/>
                <w:szCs w:val="21"/>
                <w14:ligatures w14:val="none"/>
              </w:rPr>
            </w:pPr>
            <w:r w:rsidRPr="00691A9E">
              <w:rPr>
                <w:rFonts w:ascii="Times New Roman" w:eastAsia="宋体" w:hAnsi="Times New Roman" w:cs="宋体" w:hint="eastAsia"/>
                <w:kern w:val="0"/>
                <w:sz w:val="21"/>
                <w:szCs w:val="21"/>
                <w14:ligatures w14:val="none"/>
              </w:rPr>
              <w:t>【泄漏应急处置】</w:t>
            </w:r>
          </w:p>
          <w:p w14:paraId="2C704F10"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6B95F08D" w14:textId="77777777" w:rsidR="00691A9E" w:rsidRPr="00691A9E" w:rsidRDefault="00691A9E" w:rsidP="00691A9E">
            <w:pPr>
              <w:widowControl/>
              <w:adjustRightInd/>
              <w:snapToGrid/>
              <w:spacing w:line="360" w:lineRule="exact"/>
              <w:ind w:firstLine="420"/>
              <w:jc w:val="left"/>
              <w:rPr>
                <w:rFonts w:ascii="Times New Roman" w:eastAsia="宋体" w:hAnsi="Times New Roman" w:cs="宋体"/>
                <w:kern w:val="0"/>
                <w:sz w:val="21"/>
                <w:szCs w:val="21"/>
                <w14:ligatures w14:val="none"/>
              </w:rPr>
            </w:pPr>
            <w:r w:rsidRPr="00691A9E">
              <w:rPr>
                <w:rFonts w:ascii="Times New Roman" w:eastAsia="宋体" w:hAnsi="Times New Roman" w:cs="宋体"/>
                <w:kern w:val="0"/>
                <w:sz w:val="21"/>
                <w:szCs w:val="21"/>
                <w14:ligatures w14:val="none"/>
              </w:rPr>
              <w:t>作为一项紧急预防措施，泄漏隔离距离至少为</w:t>
            </w:r>
            <w:r w:rsidRPr="00691A9E">
              <w:rPr>
                <w:rFonts w:ascii="Times New Roman" w:eastAsia="宋体" w:hAnsi="Times New Roman" w:cs="宋体"/>
                <w:kern w:val="0"/>
                <w:sz w:val="21"/>
                <w:szCs w:val="21"/>
                <w14:ligatures w14:val="none"/>
              </w:rPr>
              <w:t>50m</w:t>
            </w:r>
            <w:r w:rsidRPr="00691A9E">
              <w:rPr>
                <w:rFonts w:ascii="Times New Roman" w:eastAsia="宋体" w:hAnsi="Times New Roman" w:cs="宋体"/>
                <w:kern w:val="0"/>
                <w:sz w:val="21"/>
                <w:szCs w:val="21"/>
                <w14:ligatures w14:val="none"/>
              </w:rPr>
              <w:t>。如果为大量泄漏，下风向的初始疏散距离应至少为</w:t>
            </w:r>
            <w:r w:rsidRPr="00691A9E">
              <w:rPr>
                <w:rFonts w:ascii="Times New Roman" w:eastAsia="宋体" w:hAnsi="Times New Roman" w:cs="宋体"/>
                <w:kern w:val="0"/>
                <w:sz w:val="21"/>
                <w:szCs w:val="21"/>
                <w14:ligatures w14:val="none"/>
              </w:rPr>
              <w:t>300m</w:t>
            </w:r>
            <w:r w:rsidRPr="00691A9E">
              <w:rPr>
                <w:rFonts w:ascii="Times New Roman" w:eastAsia="宋体" w:hAnsi="Times New Roman" w:cs="宋体"/>
                <w:kern w:val="0"/>
                <w:sz w:val="21"/>
                <w:szCs w:val="21"/>
                <w14:ligatures w14:val="none"/>
              </w:rPr>
              <w:t>。</w:t>
            </w:r>
          </w:p>
        </w:tc>
      </w:tr>
    </w:tbl>
    <w:p w14:paraId="0CFF6B01" w14:textId="6A1278ED" w:rsidR="00691A9E" w:rsidRPr="00691A9E" w:rsidRDefault="00691A9E" w:rsidP="00466F5B">
      <w:pPr>
        <w:spacing w:beforeLines="50" w:before="156" w:afterLines="50" w:after="156"/>
        <w:ind w:firstLine="562"/>
        <w:outlineLvl w:val="2"/>
        <w:rPr>
          <w:rFonts w:ascii="Times New Roman" w:eastAsia="黑体" w:hAnsi="Times New Roman" w:cs="Times New Roman"/>
          <w:b/>
          <w:bCs/>
        </w:rPr>
      </w:pPr>
      <w:r w:rsidRPr="00691A9E">
        <w:rPr>
          <w:rFonts w:ascii="Times New Roman" w:eastAsia="黑体" w:hAnsi="Times New Roman" w:cs="Times New Roman"/>
          <w:b/>
          <w:bCs/>
        </w:rPr>
        <w:t>F3.1.2</w:t>
      </w:r>
      <w:r w:rsidRPr="00691A9E">
        <w:rPr>
          <w:rFonts w:ascii="Times New Roman" w:eastAsia="黑体" w:hAnsi="Times New Roman" w:cs="Times New Roman"/>
          <w:b/>
          <w:bCs/>
        </w:rPr>
        <w:t>柴油</w:t>
      </w:r>
    </w:p>
    <w:p w14:paraId="3DB8BF5C" w14:textId="77777777" w:rsidR="00691A9E" w:rsidRPr="00691A9E" w:rsidRDefault="00691A9E" w:rsidP="00466F5B">
      <w:pPr>
        <w:keepNext/>
        <w:keepLines/>
        <w:spacing w:beforeLines="50" w:before="156" w:afterLines="50" w:after="156" w:line="240" w:lineRule="auto"/>
        <w:ind w:firstLineChars="0" w:firstLine="0"/>
        <w:jc w:val="center"/>
        <w:rPr>
          <w:rFonts w:ascii="Times New Roman" w:eastAsia="黑体" w:hAnsi="Times New Roman"/>
          <w:sz w:val="24"/>
        </w:rPr>
      </w:pPr>
      <w:r w:rsidRPr="00691A9E">
        <w:rPr>
          <w:rFonts w:ascii="Times New Roman" w:eastAsia="黑体" w:hAnsi="Times New Roman"/>
          <w:sz w:val="24"/>
        </w:rPr>
        <w:t>附表</w:t>
      </w:r>
      <w:r w:rsidRPr="00691A9E">
        <w:rPr>
          <w:rFonts w:ascii="Times New Roman" w:eastAsia="黑体" w:hAnsi="Times New Roman"/>
          <w:sz w:val="24"/>
        </w:rPr>
        <w:t xml:space="preserve">3.1-2  </w:t>
      </w:r>
      <w:r w:rsidRPr="00691A9E">
        <w:rPr>
          <w:rFonts w:ascii="Times New Roman" w:eastAsia="黑体" w:hAnsi="Times New Roman"/>
          <w:sz w:val="24"/>
        </w:rPr>
        <w:t>柴油的理化特性表</w:t>
      </w:r>
    </w:p>
    <w:tbl>
      <w:tblPr>
        <w:tblW w:w="931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4"/>
        <w:gridCol w:w="8575"/>
      </w:tblGrid>
      <w:tr w:rsidR="00691A9E" w:rsidRPr="00691A9E" w14:paraId="67551170" w14:textId="77777777" w:rsidTr="003230CC">
        <w:tc>
          <w:tcPr>
            <w:tcW w:w="744" w:type="dxa"/>
            <w:vAlign w:val="center"/>
          </w:tcPr>
          <w:p w14:paraId="7391F686" w14:textId="77777777" w:rsidR="00691A9E" w:rsidRPr="00691A9E" w:rsidRDefault="00691A9E" w:rsidP="00691A9E">
            <w:pPr>
              <w:spacing w:line="240" w:lineRule="auto"/>
              <w:ind w:firstLineChars="0" w:firstLine="0"/>
              <w:jc w:val="center"/>
              <w:rPr>
                <w:rFonts w:ascii="Times New Roman" w:eastAsia="宋体" w:hAnsi="Times New Roman" w:cs="Times New Roman"/>
                <w:bCs/>
                <w:sz w:val="21"/>
                <w14:ligatures w14:val="none"/>
              </w:rPr>
            </w:pPr>
            <w:r w:rsidRPr="00691A9E">
              <w:rPr>
                <w:rFonts w:ascii="Times New Roman" w:eastAsia="宋体" w:hAnsi="Times New Roman" w:cs="Times New Roman"/>
                <w:bCs/>
                <w:kern w:val="0"/>
                <w:sz w:val="21"/>
                <w14:ligatures w14:val="none"/>
              </w:rPr>
              <w:t>特别警示</w:t>
            </w:r>
          </w:p>
        </w:tc>
        <w:tc>
          <w:tcPr>
            <w:tcW w:w="8575" w:type="dxa"/>
          </w:tcPr>
          <w:p w14:paraId="41AB652C" w14:textId="77777777" w:rsidR="00691A9E" w:rsidRPr="00691A9E" w:rsidRDefault="00691A9E" w:rsidP="00691A9E">
            <w:pPr>
              <w:widowControl/>
              <w:spacing w:line="240" w:lineRule="auto"/>
              <w:ind w:firstLineChars="0" w:firstLine="0"/>
              <w:rPr>
                <w:rFonts w:ascii="Times New Roman" w:eastAsia="宋体" w:hAnsi="Times New Roman" w:cs="Times New Roman"/>
                <w:sz w:val="21"/>
                <w:szCs w:val="22"/>
                <w14:ligatures w14:val="none"/>
              </w:rPr>
            </w:pPr>
            <w:r w:rsidRPr="00691A9E">
              <w:rPr>
                <w:rFonts w:ascii="Times New Roman" w:eastAsia="宋体" w:hAnsi="Times New Roman" w:cs="Times New Roman"/>
                <w:kern w:val="0"/>
                <w:sz w:val="21"/>
                <w:szCs w:val="22"/>
                <w14:ligatures w14:val="none"/>
              </w:rPr>
              <w:t>该物质对环境有危害，建议不要让其进入环境。对水体和大气可造成污染，破坏水生生物呼吸系统。对海藻应给予特别注意。</w:t>
            </w:r>
          </w:p>
        </w:tc>
      </w:tr>
      <w:tr w:rsidR="00691A9E" w:rsidRPr="00691A9E" w14:paraId="576EC23B" w14:textId="77777777" w:rsidTr="003230CC">
        <w:tc>
          <w:tcPr>
            <w:tcW w:w="744" w:type="dxa"/>
            <w:vAlign w:val="center"/>
          </w:tcPr>
          <w:p w14:paraId="458AE854"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理</w:t>
            </w:r>
          </w:p>
          <w:p w14:paraId="7CFFB4E8"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化</w:t>
            </w:r>
          </w:p>
          <w:p w14:paraId="78CC12AD"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特</w:t>
            </w:r>
          </w:p>
          <w:p w14:paraId="47F5745A" w14:textId="77777777" w:rsidR="00691A9E" w:rsidRPr="00691A9E" w:rsidRDefault="00691A9E" w:rsidP="00691A9E">
            <w:pPr>
              <w:spacing w:line="240" w:lineRule="auto"/>
              <w:ind w:firstLineChars="0" w:firstLine="0"/>
              <w:jc w:val="center"/>
              <w:rPr>
                <w:rFonts w:ascii="Times New Roman" w:eastAsia="宋体" w:hAnsi="Times New Roman" w:cs="Times New Roman"/>
                <w:bCs/>
                <w:sz w:val="21"/>
                <w14:ligatures w14:val="none"/>
              </w:rPr>
            </w:pPr>
            <w:r w:rsidRPr="00691A9E">
              <w:rPr>
                <w:rFonts w:ascii="Times New Roman" w:eastAsia="宋体" w:hAnsi="Times New Roman" w:cs="Times New Roman"/>
                <w:bCs/>
                <w:kern w:val="0"/>
                <w:sz w:val="21"/>
                <w14:ligatures w14:val="none"/>
              </w:rPr>
              <w:lastRenderedPageBreak/>
              <w:t>性</w:t>
            </w:r>
          </w:p>
        </w:tc>
        <w:tc>
          <w:tcPr>
            <w:tcW w:w="8575" w:type="dxa"/>
          </w:tcPr>
          <w:p w14:paraId="2E7D8420"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lastRenderedPageBreak/>
              <w:t>稍有粘性的棕色液体。</w:t>
            </w:r>
          </w:p>
          <w:p w14:paraId="20429AE4"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lastRenderedPageBreak/>
              <w:t>相对密度（水</w:t>
            </w:r>
            <w:r w:rsidRPr="00691A9E">
              <w:rPr>
                <w:rFonts w:ascii="Times New Roman" w:eastAsia="宋体" w:hAnsi="Times New Roman" w:cs="Times New Roman"/>
                <w:kern w:val="0"/>
                <w:sz w:val="21"/>
                <w:szCs w:val="22"/>
                <w14:ligatures w14:val="none"/>
              </w:rPr>
              <w:t>=1</w:t>
            </w:r>
            <w:r w:rsidRPr="00691A9E">
              <w:rPr>
                <w:rFonts w:ascii="Times New Roman" w:eastAsia="宋体" w:hAnsi="Times New Roman" w:cs="Times New Roman"/>
                <w:kern w:val="0"/>
                <w:sz w:val="21"/>
                <w:szCs w:val="22"/>
                <w14:ligatures w14:val="none"/>
              </w:rPr>
              <w:t>）</w:t>
            </w:r>
            <w:r w:rsidRPr="00691A9E">
              <w:rPr>
                <w:rFonts w:ascii="Times New Roman" w:eastAsia="宋体" w:hAnsi="Times New Roman" w:cs="Times New Roman"/>
                <w:kern w:val="0"/>
                <w:sz w:val="21"/>
                <w:szCs w:val="22"/>
                <w14:ligatures w14:val="none"/>
              </w:rPr>
              <w:t>0.79</w:t>
            </w:r>
            <w:r w:rsidRPr="00691A9E">
              <w:rPr>
                <w:rFonts w:ascii="Times New Roman" w:eastAsia="宋体" w:hAnsi="Times New Roman" w:cs="Times New Roman"/>
                <w:kern w:val="0"/>
                <w:sz w:val="21"/>
                <w:szCs w:val="22"/>
                <w14:ligatures w14:val="none"/>
              </w:rPr>
              <w:t>～</w:t>
            </w:r>
            <w:r w:rsidRPr="00691A9E">
              <w:rPr>
                <w:rFonts w:ascii="Times New Roman" w:eastAsia="宋体" w:hAnsi="Times New Roman" w:cs="Times New Roman"/>
                <w:kern w:val="0"/>
                <w:sz w:val="21"/>
                <w:szCs w:val="22"/>
                <w14:ligatures w14:val="none"/>
              </w:rPr>
              <w:t>0.85</w:t>
            </w:r>
            <w:r w:rsidRPr="00691A9E">
              <w:rPr>
                <w:rFonts w:ascii="Times New Roman" w:eastAsia="宋体" w:hAnsi="Times New Roman" w:cs="Times New Roman"/>
                <w:kern w:val="0"/>
                <w:sz w:val="21"/>
                <w:szCs w:val="22"/>
                <w14:ligatures w14:val="none"/>
              </w:rPr>
              <w:t>，闪点（闭口）（</w:t>
            </w:r>
            <w:r w:rsidRPr="00691A9E">
              <w:rPr>
                <w:rFonts w:ascii="Times New Roman" w:eastAsia="宋体" w:hAnsi="Times New Roman" w:cs="Times New Roman"/>
                <w:kern w:val="0"/>
                <w:sz w:val="21"/>
                <w:szCs w:val="22"/>
                <w14:ligatures w14:val="none"/>
              </w:rPr>
              <w:t>℃</w:t>
            </w:r>
            <w:r w:rsidRPr="00691A9E">
              <w:rPr>
                <w:rFonts w:ascii="Times New Roman" w:eastAsia="宋体" w:hAnsi="Times New Roman" w:cs="Times New Roman"/>
                <w:kern w:val="0"/>
                <w:sz w:val="21"/>
                <w:szCs w:val="22"/>
                <w14:ligatures w14:val="none"/>
              </w:rPr>
              <w:t>）：其中</w:t>
            </w:r>
            <w:r w:rsidRPr="00691A9E">
              <w:rPr>
                <w:rFonts w:ascii="Times New Roman" w:eastAsia="宋体" w:hAnsi="Times New Roman" w:cs="Times New Roman"/>
                <w:kern w:val="0"/>
                <w:sz w:val="21"/>
                <w:szCs w:val="22"/>
                <w14:ligatures w14:val="none"/>
              </w:rPr>
              <w:t>5</w:t>
            </w:r>
            <w:r w:rsidRPr="00691A9E">
              <w:rPr>
                <w:rFonts w:ascii="Times New Roman" w:eastAsia="宋体" w:hAnsi="Times New Roman" w:cs="Times New Roman"/>
                <w:kern w:val="0"/>
                <w:sz w:val="21"/>
                <w:szCs w:val="22"/>
                <w14:ligatures w14:val="none"/>
              </w:rPr>
              <w:t>号、</w:t>
            </w:r>
            <w:r w:rsidRPr="00691A9E">
              <w:rPr>
                <w:rFonts w:ascii="Times New Roman" w:eastAsia="宋体" w:hAnsi="Times New Roman" w:cs="Times New Roman"/>
                <w:kern w:val="0"/>
                <w:sz w:val="21"/>
                <w:szCs w:val="22"/>
                <w14:ligatures w14:val="none"/>
              </w:rPr>
              <w:t>0</w:t>
            </w:r>
            <w:r w:rsidRPr="00691A9E">
              <w:rPr>
                <w:rFonts w:ascii="Times New Roman" w:eastAsia="宋体" w:hAnsi="Times New Roman" w:cs="Times New Roman"/>
                <w:kern w:val="0"/>
                <w:sz w:val="21"/>
                <w:szCs w:val="22"/>
                <w14:ligatures w14:val="none"/>
              </w:rPr>
              <w:t>号、</w:t>
            </w:r>
            <w:r w:rsidRPr="00691A9E">
              <w:rPr>
                <w:rFonts w:ascii="Times New Roman" w:eastAsia="宋体" w:hAnsi="Times New Roman" w:cs="Times New Roman"/>
                <w:kern w:val="0"/>
                <w:sz w:val="21"/>
                <w:szCs w:val="22"/>
                <w14:ligatures w14:val="none"/>
              </w:rPr>
              <w:t>-10</w:t>
            </w:r>
            <w:r w:rsidRPr="00691A9E">
              <w:rPr>
                <w:rFonts w:ascii="Times New Roman" w:eastAsia="宋体" w:hAnsi="Times New Roman" w:cs="Times New Roman"/>
                <w:kern w:val="0"/>
                <w:sz w:val="21"/>
                <w:szCs w:val="22"/>
                <w14:ligatures w14:val="none"/>
              </w:rPr>
              <w:t>号柴油的闪点不低于</w:t>
            </w:r>
            <w:r w:rsidRPr="00691A9E">
              <w:rPr>
                <w:rFonts w:ascii="Times New Roman" w:eastAsia="宋体" w:hAnsi="Times New Roman" w:cs="Times New Roman"/>
                <w:kern w:val="0"/>
                <w:sz w:val="21"/>
                <w:szCs w:val="22"/>
                <w14:ligatures w14:val="none"/>
              </w:rPr>
              <w:t>60℃</w:t>
            </w:r>
            <w:r w:rsidRPr="00691A9E">
              <w:rPr>
                <w:rFonts w:ascii="Times New Roman" w:eastAsia="宋体" w:hAnsi="Times New Roman" w:cs="Times New Roman"/>
                <w:kern w:val="0"/>
                <w:sz w:val="21"/>
                <w:szCs w:val="22"/>
                <w14:ligatures w14:val="none"/>
              </w:rPr>
              <w:t>；</w:t>
            </w:r>
            <w:r w:rsidRPr="00691A9E">
              <w:rPr>
                <w:rFonts w:ascii="Times New Roman" w:eastAsia="宋体" w:hAnsi="Times New Roman" w:cs="Times New Roman"/>
                <w:kern w:val="0"/>
                <w:sz w:val="21"/>
                <w:szCs w:val="22"/>
                <w14:ligatures w14:val="none"/>
              </w:rPr>
              <w:t>-20</w:t>
            </w:r>
            <w:r w:rsidRPr="00691A9E">
              <w:rPr>
                <w:rFonts w:ascii="Times New Roman" w:eastAsia="宋体" w:hAnsi="Times New Roman" w:cs="Times New Roman"/>
                <w:kern w:val="0"/>
                <w:sz w:val="21"/>
                <w:szCs w:val="22"/>
                <w14:ligatures w14:val="none"/>
              </w:rPr>
              <w:t>号柴油闪点不低于</w:t>
            </w:r>
            <w:r w:rsidRPr="00691A9E">
              <w:rPr>
                <w:rFonts w:ascii="Times New Roman" w:eastAsia="宋体" w:hAnsi="Times New Roman" w:cs="Times New Roman"/>
                <w:kern w:val="0"/>
                <w:sz w:val="21"/>
                <w:szCs w:val="22"/>
                <w14:ligatures w14:val="none"/>
              </w:rPr>
              <w:t>50℃</w:t>
            </w:r>
            <w:r w:rsidRPr="00691A9E">
              <w:rPr>
                <w:rFonts w:ascii="Times New Roman" w:eastAsia="宋体" w:hAnsi="Times New Roman" w:cs="Times New Roman"/>
                <w:kern w:val="0"/>
                <w:sz w:val="21"/>
                <w:szCs w:val="22"/>
                <w14:ligatures w14:val="none"/>
              </w:rPr>
              <w:t>；</w:t>
            </w:r>
            <w:r w:rsidRPr="00691A9E">
              <w:rPr>
                <w:rFonts w:ascii="Times New Roman" w:eastAsia="宋体" w:hAnsi="Times New Roman" w:cs="Times New Roman"/>
                <w:kern w:val="0"/>
                <w:sz w:val="21"/>
                <w:szCs w:val="22"/>
                <w14:ligatures w14:val="none"/>
              </w:rPr>
              <w:t>-35</w:t>
            </w:r>
            <w:r w:rsidRPr="00691A9E">
              <w:rPr>
                <w:rFonts w:ascii="Times New Roman" w:eastAsia="宋体" w:hAnsi="Times New Roman" w:cs="Times New Roman"/>
                <w:kern w:val="0"/>
                <w:sz w:val="21"/>
                <w:szCs w:val="22"/>
                <w14:ligatures w14:val="none"/>
              </w:rPr>
              <w:t>号、</w:t>
            </w:r>
            <w:r w:rsidRPr="00691A9E">
              <w:rPr>
                <w:rFonts w:ascii="Times New Roman" w:eastAsia="宋体" w:hAnsi="Times New Roman" w:cs="Times New Roman"/>
                <w:kern w:val="0"/>
                <w:sz w:val="21"/>
                <w:szCs w:val="22"/>
                <w14:ligatures w14:val="none"/>
              </w:rPr>
              <w:t>-50</w:t>
            </w:r>
            <w:r w:rsidRPr="00691A9E">
              <w:rPr>
                <w:rFonts w:ascii="Times New Roman" w:eastAsia="宋体" w:hAnsi="Times New Roman" w:cs="Times New Roman"/>
                <w:kern w:val="0"/>
                <w:sz w:val="21"/>
                <w:szCs w:val="22"/>
                <w14:ligatures w14:val="none"/>
              </w:rPr>
              <w:t>号柴油的闪点不低于</w:t>
            </w:r>
            <w:r w:rsidRPr="00691A9E">
              <w:rPr>
                <w:rFonts w:ascii="Times New Roman" w:eastAsia="宋体" w:hAnsi="Times New Roman" w:cs="Times New Roman"/>
                <w:kern w:val="0"/>
                <w:sz w:val="21"/>
                <w:szCs w:val="22"/>
                <w14:ligatures w14:val="none"/>
              </w:rPr>
              <w:t>45℃</w:t>
            </w:r>
            <w:r w:rsidRPr="00691A9E">
              <w:rPr>
                <w:rFonts w:ascii="Times New Roman" w:eastAsia="宋体" w:hAnsi="Times New Roman" w:cs="Times New Roman"/>
                <w:kern w:val="0"/>
                <w:sz w:val="21"/>
                <w:szCs w:val="22"/>
                <w14:ligatures w14:val="none"/>
              </w:rPr>
              <w:t>，沸点</w:t>
            </w:r>
            <w:r w:rsidRPr="00691A9E">
              <w:rPr>
                <w:rFonts w:ascii="Times New Roman" w:eastAsia="宋体" w:hAnsi="Times New Roman" w:cs="Times New Roman"/>
                <w:kern w:val="0"/>
                <w:sz w:val="21"/>
                <w:szCs w:val="22"/>
                <w14:ligatures w14:val="none"/>
              </w:rPr>
              <w:t>282-338℃</w:t>
            </w:r>
            <w:r w:rsidRPr="00691A9E">
              <w:rPr>
                <w:rFonts w:ascii="Times New Roman" w:eastAsia="宋体" w:hAnsi="Times New Roman" w:cs="Times New Roman"/>
                <w:kern w:val="0"/>
                <w:sz w:val="21"/>
                <w:szCs w:val="22"/>
                <w14:ligatures w14:val="none"/>
              </w:rPr>
              <w:t>，引燃温度</w:t>
            </w:r>
            <w:r w:rsidRPr="00691A9E">
              <w:rPr>
                <w:rFonts w:ascii="Times New Roman" w:eastAsia="宋体" w:hAnsi="Times New Roman" w:cs="Times New Roman"/>
                <w:kern w:val="0"/>
                <w:sz w:val="21"/>
                <w:szCs w:val="22"/>
                <w14:ligatures w14:val="none"/>
              </w:rPr>
              <w:t>257℃</w:t>
            </w:r>
            <w:r w:rsidRPr="00691A9E">
              <w:rPr>
                <w:rFonts w:ascii="Times New Roman" w:eastAsia="宋体" w:hAnsi="Times New Roman" w:cs="Times New Roman"/>
                <w:kern w:val="0"/>
                <w:sz w:val="21"/>
                <w:szCs w:val="22"/>
                <w14:ligatures w14:val="none"/>
              </w:rPr>
              <w:t>。</w:t>
            </w:r>
          </w:p>
          <w:p w14:paraId="363CD972" w14:textId="77777777" w:rsidR="00691A9E" w:rsidRPr="00691A9E" w:rsidRDefault="00691A9E" w:rsidP="00691A9E">
            <w:pPr>
              <w:widowControl/>
              <w:spacing w:line="240" w:lineRule="auto"/>
              <w:ind w:firstLineChars="0" w:firstLine="0"/>
              <w:rPr>
                <w:rFonts w:ascii="Times New Roman" w:eastAsia="宋体" w:hAnsi="Times New Roman" w:cs="Times New Roman"/>
                <w:sz w:val="21"/>
                <w:szCs w:val="22"/>
                <w14:ligatures w14:val="none"/>
              </w:rPr>
            </w:pPr>
            <w:r w:rsidRPr="00691A9E">
              <w:rPr>
                <w:rFonts w:ascii="Times New Roman" w:eastAsia="宋体" w:hAnsi="Times New Roman" w:cs="Times New Roman"/>
                <w:kern w:val="0"/>
                <w:sz w:val="21"/>
                <w:szCs w:val="22"/>
                <w14:ligatures w14:val="none"/>
              </w:rPr>
              <w:t>主要用途：柴油主要用作柴油机的燃料。</w:t>
            </w:r>
          </w:p>
        </w:tc>
      </w:tr>
      <w:tr w:rsidR="00691A9E" w:rsidRPr="00691A9E" w14:paraId="741A0F72" w14:textId="77777777" w:rsidTr="003230CC">
        <w:tc>
          <w:tcPr>
            <w:tcW w:w="744" w:type="dxa"/>
            <w:vAlign w:val="center"/>
          </w:tcPr>
          <w:p w14:paraId="4F1E26C7"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lastRenderedPageBreak/>
              <w:t>危</w:t>
            </w:r>
          </w:p>
          <w:p w14:paraId="52C275DC"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害</w:t>
            </w:r>
          </w:p>
          <w:p w14:paraId="09306366"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信</w:t>
            </w:r>
          </w:p>
          <w:p w14:paraId="2061F7CE" w14:textId="77777777" w:rsidR="00691A9E" w:rsidRPr="00691A9E" w:rsidRDefault="00691A9E" w:rsidP="00691A9E">
            <w:pPr>
              <w:spacing w:line="240" w:lineRule="auto"/>
              <w:ind w:firstLineChars="0" w:firstLine="0"/>
              <w:jc w:val="center"/>
              <w:rPr>
                <w:rFonts w:ascii="Times New Roman" w:eastAsia="宋体" w:hAnsi="Times New Roman" w:cs="Times New Roman"/>
                <w:bCs/>
                <w:sz w:val="21"/>
                <w14:ligatures w14:val="none"/>
              </w:rPr>
            </w:pPr>
            <w:r w:rsidRPr="00691A9E">
              <w:rPr>
                <w:rFonts w:ascii="Times New Roman" w:eastAsia="宋体" w:hAnsi="Times New Roman" w:cs="Times New Roman"/>
                <w:bCs/>
                <w:kern w:val="0"/>
                <w:sz w:val="21"/>
                <w14:ligatures w14:val="none"/>
              </w:rPr>
              <w:t>息</w:t>
            </w:r>
          </w:p>
        </w:tc>
        <w:tc>
          <w:tcPr>
            <w:tcW w:w="8575" w:type="dxa"/>
          </w:tcPr>
          <w:p w14:paraId="696C52B4" w14:textId="77777777" w:rsidR="00691A9E" w:rsidRPr="00691A9E" w:rsidRDefault="00691A9E" w:rsidP="00691A9E">
            <w:pPr>
              <w:widowControl/>
              <w:spacing w:line="240" w:lineRule="auto"/>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14:ligatures w14:val="none"/>
              </w:rPr>
              <w:t>【燃烧和爆炸危险性】</w:t>
            </w:r>
          </w:p>
          <w:p w14:paraId="7BADBE6B"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szCs w:val="22"/>
                <w14:ligatures w14:val="none"/>
              </w:rPr>
            </w:pPr>
            <w:r w:rsidRPr="00691A9E">
              <w:rPr>
                <w:rFonts w:ascii="Times New Roman" w:eastAsia="宋体" w:hAnsi="Times New Roman" w:cs="Times New Roman"/>
                <w:kern w:val="0"/>
                <w:sz w:val="21"/>
                <w:szCs w:val="22"/>
                <w14:ligatures w14:val="none"/>
              </w:rPr>
              <w:t>本品易燃，具刺激性。遇明火、高热或与氧化剂接触，有引起燃烧爆炸的危险。若遇高热，容器内压增大，有开裂和爆炸的危险。</w:t>
            </w:r>
          </w:p>
          <w:p w14:paraId="536F18D0" w14:textId="77777777" w:rsidR="00691A9E" w:rsidRPr="00691A9E" w:rsidRDefault="00691A9E" w:rsidP="00691A9E">
            <w:pPr>
              <w:widowControl/>
              <w:spacing w:line="240" w:lineRule="auto"/>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14:ligatures w14:val="none"/>
              </w:rPr>
              <w:t>【健康危害】</w:t>
            </w:r>
          </w:p>
          <w:p w14:paraId="6817CCD6" w14:textId="77777777" w:rsidR="00691A9E" w:rsidRPr="00691A9E" w:rsidRDefault="00691A9E" w:rsidP="00691A9E">
            <w:pPr>
              <w:widowControl/>
              <w:spacing w:line="240" w:lineRule="auto"/>
              <w:ind w:firstLineChars="0" w:firstLine="0"/>
              <w:rPr>
                <w:rFonts w:ascii="Times New Roman" w:eastAsia="宋体" w:hAnsi="Times New Roman" w:cs="Times New Roman"/>
                <w:sz w:val="21"/>
                <w:szCs w:val="20"/>
                <w14:ligatures w14:val="none"/>
              </w:rPr>
            </w:pPr>
            <w:r w:rsidRPr="00691A9E">
              <w:rPr>
                <w:rFonts w:ascii="Times New Roman" w:eastAsia="宋体" w:hAnsi="Times New Roman" w:cs="Times New Roman"/>
                <w:kern w:val="0"/>
                <w:sz w:val="21"/>
                <w:szCs w:val="22"/>
                <w14:ligatures w14:val="none"/>
              </w:rPr>
              <w:t>皮肤接触可为主要吸收途径，可致急性肾脏损害。柴油可引起接触性皮炎、油性痤疮。吸入其雾滴或液体呛入可引起吸入性肺炎。能经胎盘进入胎儿血中。柴油废气可引起眼、鼻刺激症状，头晕及头痛。</w:t>
            </w:r>
          </w:p>
        </w:tc>
      </w:tr>
      <w:tr w:rsidR="00691A9E" w:rsidRPr="00691A9E" w14:paraId="2483988F" w14:textId="77777777" w:rsidTr="003230CC">
        <w:tc>
          <w:tcPr>
            <w:tcW w:w="744" w:type="dxa"/>
            <w:vAlign w:val="center"/>
          </w:tcPr>
          <w:p w14:paraId="26CF8339"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安</w:t>
            </w:r>
          </w:p>
          <w:p w14:paraId="01E9F076"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全</w:t>
            </w:r>
          </w:p>
          <w:p w14:paraId="06BA8EAD"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措</w:t>
            </w:r>
          </w:p>
          <w:p w14:paraId="3E0031FB" w14:textId="77777777" w:rsidR="00691A9E" w:rsidRPr="00691A9E" w:rsidRDefault="00691A9E" w:rsidP="00691A9E">
            <w:pPr>
              <w:spacing w:line="240" w:lineRule="auto"/>
              <w:ind w:firstLineChars="0" w:firstLine="0"/>
              <w:jc w:val="center"/>
              <w:rPr>
                <w:rFonts w:ascii="Times New Roman" w:eastAsia="宋体" w:hAnsi="Times New Roman" w:cs="Times New Roman"/>
                <w:bCs/>
                <w:sz w:val="21"/>
                <w14:ligatures w14:val="none"/>
              </w:rPr>
            </w:pPr>
            <w:r w:rsidRPr="00691A9E">
              <w:rPr>
                <w:rFonts w:ascii="Times New Roman" w:eastAsia="宋体" w:hAnsi="Times New Roman" w:cs="Times New Roman"/>
                <w:bCs/>
                <w:kern w:val="0"/>
                <w:sz w:val="21"/>
                <w14:ligatures w14:val="none"/>
              </w:rPr>
              <w:t>施</w:t>
            </w:r>
          </w:p>
        </w:tc>
        <w:tc>
          <w:tcPr>
            <w:tcW w:w="8575" w:type="dxa"/>
          </w:tcPr>
          <w:p w14:paraId="288A3E52" w14:textId="77777777" w:rsidR="00691A9E" w:rsidRPr="00691A9E" w:rsidRDefault="00691A9E" w:rsidP="00691A9E">
            <w:pPr>
              <w:widowControl/>
              <w:spacing w:line="240" w:lineRule="auto"/>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14:ligatures w14:val="none"/>
              </w:rPr>
              <w:t>【一般要求】</w:t>
            </w:r>
          </w:p>
          <w:p w14:paraId="5A8599AB" w14:textId="77777777" w:rsidR="00691A9E" w:rsidRPr="00691A9E" w:rsidRDefault="00691A9E" w:rsidP="00691A9E">
            <w:pPr>
              <w:widowControl/>
              <w:spacing w:line="240" w:lineRule="auto"/>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szCs w:val="22"/>
                <w14:ligatures w14:val="none"/>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526512B5" w14:textId="77777777" w:rsidR="00691A9E" w:rsidRPr="00691A9E" w:rsidRDefault="00691A9E" w:rsidP="00691A9E">
            <w:pPr>
              <w:spacing w:line="240" w:lineRule="auto"/>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14:ligatures w14:val="none"/>
              </w:rPr>
              <w:t>【储存安全】</w:t>
            </w:r>
          </w:p>
          <w:p w14:paraId="0A8B7E94" w14:textId="77777777" w:rsidR="00691A9E" w:rsidRPr="00691A9E" w:rsidRDefault="00691A9E" w:rsidP="00691A9E">
            <w:pPr>
              <w:widowControl/>
              <w:spacing w:line="240" w:lineRule="auto"/>
              <w:ind w:firstLineChars="0" w:firstLine="0"/>
              <w:rPr>
                <w:rFonts w:ascii="Times New Roman" w:eastAsia="宋体" w:hAnsi="Times New Roman" w:cs="Times New Roman"/>
                <w:sz w:val="21"/>
                <w:szCs w:val="22"/>
                <w14:ligatures w14:val="none"/>
              </w:rPr>
            </w:pPr>
            <w:r w:rsidRPr="00691A9E">
              <w:rPr>
                <w:rFonts w:ascii="Times New Roman" w:eastAsia="宋体" w:hAnsi="Times New Roman" w:cs="Times New Roman"/>
                <w:kern w:val="0"/>
                <w:sz w:val="21"/>
                <w:szCs w:val="22"/>
                <w14:ligatures w14:val="none"/>
              </w:rPr>
              <w:t>储存于阴凉、通风的库房。远离火种、热源。应与氧化剂、卤素分开存放，切忌混储。采用防爆型照明、通风设施。禁止使用易产生火花的机械设备和工具。储区应备有泄漏应急处理设备和合适的收容材料。</w:t>
            </w:r>
          </w:p>
        </w:tc>
      </w:tr>
      <w:tr w:rsidR="00691A9E" w:rsidRPr="00691A9E" w14:paraId="1D1DEA5D" w14:textId="77777777" w:rsidTr="003230CC">
        <w:tc>
          <w:tcPr>
            <w:tcW w:w="744" w:type="dxa"/>
            <w:vAlign w:val="center"/>
          </w:tcPr>
          <w:p w14:paraId="6780608B"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应</w:t>
            </w:r>
          </w:p>
          <w:p w14:paraId="43048FFC"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急</w:t>
            </w:r>
          </w:p>
          <w:p w14:paraId="21148812"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处</w:t>
            </w:r>
          </w:p>
          <w:p w14:paraId="2BB4E5FE"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置</w:t>
            </w:r>
          </w:p>
          <w:p w14:paraId="55E817BD" w14:textId="77777777" w:rsidR="00691A9E" w:rsidRPr="00691A9E" w:rsidRDefault="00691A9E" w:rsidP="00691A9E">
            <w:pPr>
              <w:spacing w:line="240" w:lineRule="auto"/>
              <w:ind w:firstLineChars="0" w:firstLine="0"/>
              <w:jc w:val="center"/>
              <w:rPr>
                <w:rFonts w:ascii="Times New Roman" w:eastAsia="宋体" w:hAnsi="Times New Roman" w:cs="Times New Roman"/>
                <w:bCs/>
                <w:kern w:val="0"/>
                <w:sz w:val="21"/>
                <w14:ligatures w14:val="none"/>
              </w:rPr>
            </w:pPr>
            <w:r w:rsidRPr="00691A9E">
              <w:rPr>
                <w:rFonts w:ascii="Times New Roman" w:eastAsia="宋体" w:hAnsi="Times New Roman" w:cs="Times New Roman"/>
                <w:bCs/>
                <w:kern w:val="0"/>
                <w:sz w:val="21"/>
                <w14:ligatures w14:val="none"/>
              </w:rPr>
              <w:t>原</w:t>
            </w:r>
          </w:p>
          <w:p w14:paraId="43E39F07" w14:textId="77777777" w:rsidR="00691A9E" w:rsidRPr="00691A9E" w:rsidRDefault="00691A9E" w:rsidP="00691A9E">
            <w:pPr>
              <w:spacing w:line="240" w:lineRule="auto"/>
              <w:ind w:firstLineChars="0" w:firstLine="0"/>
              <w:jc w:val="center"/>
              <w:rPr>
                <w:rFonts w:ascii="Times New Roman" w:eastAsia="宋体" w:hAnsi="Times New Roman" w:cs="Times New Roman"/>
                <w:bCs/>
                <w:sz w:val="21"/>
                <w14:ligatures w14:val="none"/>
              </w:rPr>
            </w:pPr>
            <w:r w:rsidRPr="00691A9E">
              <w:rPr>
                <w:rFonts w:ascii="Times New Roman" w:eastAsia="宋体" w:hAnsi="Times New Roman" w:cs="Times New Roman"/>
                <w:bCs/>
                <w:kern w:val="0"/>
                <w:sz w:val="21"/>
                <w14:ligatures w14:val="none"/>
              </w:rPr>
              <w:t>则</w:t>
            </w:r>
          </w:p>
        </w:tc>
        <w:tc>
          <w:tcPr>
            <w:tcW w:w="8575" w:type="dxa"/>
          </w:tcPr>
          <w:p w14:paraId="0E58A291" w14:textId="77777777" w:rsidR="00691A9E" w:rsidRPr="00691A9E" w:rsidRDefault="00691A9E" w:rsidP="00691A9E">
            <w:pPr>
              <w:adjustRightInd/>
              <w:snapToGrid/>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14:ligatures w14:val="none"/>
              </w:rPr>
              <w:t>【急救措施】</w:t>
            </w:r>
          </w:p>
          <w:p w14:paraId="7961520A"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t>吸入：迅速脱离现场至空气新鲜处。保持呼吸道通畅。如呼吸困难，给输氧。如呼吸停止，立即进行人工呼吸。就医。</w:t>
            </w:r>
          </w:p>
          <w:p w14:paraId="259540C5"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t>食入：尽快彻底洗胃。就医。</w:t>
            </w:r>
          </w:p>
          <w:p w14:paraId="69E29836"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t>皮肤接触：立即脱去污染的衣着，用肥皂水和清水彻底冲洗皮肤。就医。</w:t>
            </w:r>
          </w:p>
          <w:p w14:paraId="34F636DF"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t>眼睛接触：提起眼睑，用流动清水或生理盐水冲洗。就医。</w:t>
            </w:r>
          </w:p>
          <w:p w14:paraId="64A3C806" w14:textId="77777777" w:rsidR="00691A9E" w:rsidRPr="00691A9E" w:rsidRDefault="00691A9E" w:rsidP="00691A9E">
            <w:pPr>
              <w:adjustRightInd/>
              <w:snapToGrid/>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14:ligatures w14:val="none"/>
              </w:rPr>
              <w:t>【灭火方法】</w:t>
            </w:r>
          </w:p>
          <w:p w14:paraId="7A3D852A"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252A872F" w14:textId="77777777" w:rsidR="00691A9E" w:rsidRPr="00691A9E" w:rsidRDefault="00691A9E" w:rsidP="00691A9E">
            <w:pPr>
              <w:widowControl/>
              <w:spacing w:line="240" w:lineRule="auto"/>
              <w:ind w:firstLineChars="0" w:firstLine="0"/>
              <w:rPr>
                <w:rFonts w:ascii="Times New Roman" w:eastAsia="宋体" w:hAnsi="Times New Roman" w:cs="Times New Roman"/>
                <w:kern w:val="0"/>
                <w:sz w:val="21"/>
                <w14:ligatures w14:val="none"/>
              </w:rPr>
            </w:pPr>
            <w:r w:rsidRPr="00691A9E">
              <w:rPr>
                <w:rFonts w:ascii="Times New Roman" w:eastAsia="宋体" w:hAnsi="Times New Roman" w:cs="Times New Roman"/>
                <w:kern w:val="0"/>
                <w:sz w:val="21"/>
                <w:szCs w:val="22"/>
                <w14:ligatures w14:val="none"/>
              </w:rPr>
              <w:t>灭火剂：雾状水、泡沫、干粉、二氧化碳、砂土。</w:t>
            </w:r>
          </w:p>
          <w:p w14:paraId="6B90D157" w14:textId="77777777" w:rsidR="00691A9E" w:rsidRPr="00691A9E" w:rsidRDefault="00691A9E" w:rsidP="00691A9E">
            <w:pPr>
              <w:adjustRightInd/>
              <w:snapToGrid/>
              <w:ind w:firstLineChars="0" w:firstLine="0"/>
              <w:rPr>
                <w:rFonts w:ascii="Times New Roman" w:eastAsia="宋体" w:hAnsi="Times New Roman" w:cs="Times New Roman"/>
                <w:b/>
                <w:kern w:val="0"/>
                <w:sz w:val="21"/>
                <w14:ligatures w14:val="none"/>
              </w:rPr>
            </w:pPr>
            <w:r w:rsidRPr="00691A9E">
              <w:rPr>
                <w:rFonts w:ascii="Times New Roman" w:eastAsia="宋体" w:hAnsi="Times New Roman" w:cs="Times New Roman"/>
                <w:kern w:val="0"/>
                <w:sz w:val="21"/>
                <w14:ligatures w14:val="none"/>
              </w:rPr>
              <w:t>【泄漏应急处置】</w:t>
            </w:r>
          </w:p>
          <w:p w14:paraId="2DBBEA72" w14:textId="77777777" w:rsidR="00691A9E" w:rsidRPr="00691A9E" w:rsidRDefault="00691A9E" w:rsidP="00691A9E">
            <w:pPr>
              <w:widowControl/>
              <w:spacing w:line="240" w:lineRule="auto"/>
              <w:ind w:firstLineChars="0" w:firstLine="0"/>
              <w:rPr>
                <w:rFonts w:ascii="Times New Roman" w:eastAsia="宋体" w:hAnsi="Times New Roman" w:cs="Times New Roman"/>
                <w:sz w:val="21"/>
                <w:szCs w:val="20"/>
                <w14:ligatures w14:val="none"/>
              </w:rPr>
            </w:pPr>
            <w:r w:rsidRPr="00691A9E">
              <w:rPr>
                <w:rFonts w:ascii="Times New Roman" w:eastAsia="宋体" w:hAnsi="Times New Roman" w:cs="Times New Roman"/>
                <w:kern w:val="0"/>
                <w:sz w:val="21"/>
                <w:szCs w:val="22"/>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它惰性材料吸收。大量泄漏：构筑围堤或挖坑收容。用泵转移至槽车或专用收集器内，回收并运至废物处理厂处置。</w:t>
            </w:r>
          </w:p>
        </w:tc>
      </w:tr>
    </w:tbl>
    <w:p w14:paraId="14190105" w14:textId="397807A1" w:rsidR="00945F06" w:rsidRPr="00466F5B" w:rsidRDefault="00691A9E" w:rsidP="00466F5B">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09" w:name="_Toc218437771"/>
      <w:r w:rsidRPr="00466F5B">
        <w:rPr>
          <w:rFonts w:ascii="Times New Roman" w:eastAsia="楷体" w:hAnsi="Times New Roman" w:cs="Times New Roman"/>
          <w:b/>
          <w:bCs/>
          <w:sz w:val="32"/>
          <w:szCs w:val="32"/>
        </w:rPr>
        <w:t>F3.2</w:t>
      </w:r>
      <w:r w:rsidRPr="00466F5B">
        <w:rPr>
          <w:rFonts w:ascii="Times New Roman" w:eastAsia="楷体" w:hAnsi="Times New Roman" w:cs="Times New Roman"/>
          <w:b/>
          <w:bCs/>
          <w:sz w:val="32"/>
          <w:szCs w:val="32"/>
        </w:rPr>
        <w:t>火灾、爆炸、中毒和窒息事故分析</w:t>
      </w:r>
      <w:bookmarkEnd w:id="109"/>
    </w:p>
    <w:p w14:paraId="2CF82005" w14:textId="2740A304" w:rsidR="00691A9E" w:rsidRPr="00466F5B" w:rsidRDefault="00466F5B" w:rsidP="00466F5B">
      <w:pPr>
        <w:spacing w:beforeLines="50" w:before="156" w:afterLines="50" w:after="156"/>
        <w:ind w:firstLine="562"/>
        <w:outlineLvl w:val="2"/>
        <w:rPr>
          <w:rFonts w:ascii="Times New Roman" w:eastAsia="黑体" w:hAnsi="Times New Roman" w:cs="Times New Roman"/>
          <w:b/>
          <w:bCs/>
        </w:rPr>
      </w:pPr>
      <w:r w:rsidRPr="00466F5B">
        <w:rPr>
          <w:rFonts w:ascii="Times New Roman" w:eastAsia="黑体" w:hAnsi="Times New Roman" w:cs="Times New Roman" w:hint="eastAsia"/>
          <w:b/>
          <w:bCs/>
        </w:rPr>
        <w:t>F3</w:t>
      </w:r>
      <w:r w:rsidR="00691A9E" w:rsidRPr="00466F5B">
        <w:rPr>
          <w:rFonts w:ascii="Times New Roman" w:eastAsia="黑体" w:hAnsi="Times New Roman" w:cs="Times New Roman"/>
          <w:b/>
          <w:bCs/>
        </w:rPr>
        <w:t>.2.1</w:t>
      </w:r>
      <w:r w:rsidR="00691A9E" w:rsidRPr="00466F5B">
        <w:rPr>
          <w:rFonts w:ascii="Times New Roman" w:eastAsia="黑体" w:hAnsi="Times New Roman" w:cs="Times New Roman"/>
          <w:b/>
          <w:bCs/>
        </w:rPr>
        <w:t>火灾、爆炸</w:t>
      </w:r>
    </w:p>
    <w:p w14:paraId="45F11F6E"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w:t>
      </w:r>
      <w:r w:rsidRPr="00691A9E">
        <w:rPr>
          <w:rFonts w:ascii="Times New Roman" w:eastAsia="宋体" w:hAnsi="Times New Roman"/>
        </w:rPr>
        <w:t>1</w:t>
      </w:r>
      <w:r w:rsidRPr="00691A9E">
        <w:rPr>
          <w:rFonts w:ascii="Times New Roman" w:eastAsia="宋体" w:hAnsi="Times New Roman"/>
        </w:rPr>
        <w:t>）油品的装卸</w:t>
      </w:r>
    </w:p>
    <w:p w14:paraId="4E4FA0F7"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如果装卸油品过程中因设备泄漏跑油、罐装过满冒油或卸油时逸散油气，</w:t>
      </w:r>
      <w:r w:rsidRPr="00691A9E">
        <w:rPr>
          <w:rFonts w:ascii="Times New Roman" w:eastAsia="宋体" w:hAnsi="Times New Roman"/>
        </w:rPr>
        <w:lastRenderedPageBreak/>
        <w:t>遇明火、机械火星、静电火花、雷电、烟囱飞火等点火源，有导致火灾爆炸的危险。</w:t>
      </w:r>
    </w:p>
    <w:p w14:paraId="5FDF140C"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在接卸油品或加油的作业中，汽车油罐车不熄火、静电接地不良、卸油时连通软管静电传导性能差；雷雨天往油罐卸油或往汽车油箱加油速度过快；加油操作失误；密闭卸油接口处漏油；卸油时对液位监测不力，造成油罐漫溢；对明火源管理不严等，都会导致火灾爆炸、设备损坏或人身伤亡事故。</w:t>
      </w:r>
    </w:p>
    <w:p w14:paraId="0C10F4EB"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w:t>
      </w:r>
      <w:r w:rsidRPr="00691A9E">
        <w:rPr>
          <w:rFonts w:ascii="Times New Roman" w:eastAsia="宋体" w:hAnsi="Times New Roman"/>
        </w:rPr>
        <w:t>2</w:t>
      </w:r>
      <w:r w:rsidRPr="00691A9E">
        <w:rPr>
          <w:rFonts w:ascii="Times New Roman" w:eastAsia="宋体" w:hAnsi="Times New Roman"/>
        </w:rPr>
        <w:t>）埋地储罐</w:t>
      </w:r>
    </w:p>
    <w:p w14:paraId="019085B6"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加油站的卧式油罐埋地设置是比较安全的。从国内外的有关调查资料统计来看，油罐埋地设置，火灾发生机率较低，即使油罐发生着火，也容易扑救。但也存在一定的火灾、爆炸事故可能，如地面水进入地下油罐，使油品溢出；油罐管线腐蚀穿孔或外力，如抗浮措施不当、机械损害等造成管线断裂而发生漏油、跑油；埋地油罐注油过量溢出；输油管未插入油面以下或接近罐的底部，导致卸油时油品喷溅，与空气摩擦发生火灾爆炸；卸油时油气外逸明火引爆；油罐、卸油接管等处接地不良，通气管遇雷击或静电闪火均会引起燃爆事故的发生；在油罐区附近违规实施动火作业及汽车修理作业等。</w:t>
      </w:r>
    </w:p>
    <w:p w14:paraId="2416609B" w14:textId="4AD9C0E8" w:rsidR="00691A9E" w:rsidRPr="00691A9E" w:rsidRDefault="00691A9E" w:rsidP="00691A9E">
      <w:pPr>
        <w:ind w:firstLine="560"/>
        <w:rPr>
          <w:rFonts w:ascii="Times New Roman" w:eastAsia="宋体" w:hAnsi="Times New Roman"/>
        </w:rPr>
      </w:pPr>
      <w:r w:rsidRPr="00691A9E">
        <w:rPr>
          <w:rFonts w:ascii="Times New Roman" w:eastAsia="宋体" w:hAnsi="Times New Roman"/>
        </w:rPr>
        <w:t>（</w:t>
      </w:r>
      <w:r w:rsidR="000738D1">
        <w:rPr>
          <w:rFonts w:ascii="Times New Roman" w:eastAsia="宋体" w:hAnsi="Times New Roman" w:hint="eastAsia"/>
        </w:rPr>
        <w:t>3</w:t>
      </w:r>
      <w:r w:rsidRPr="00691A9E">
        <w:rPr>
          <w:rFonts w:ascii="Times New Roman" w:eastAsia="宋体" w:hAnsi="Times New Roman"/>
        </w:rPr>
        <w:t>）站房</w:t>
      </w:r>
    </w:p>
    <w:p w14:paraId="0984D5FE"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48122B88" w14:textId="56DCA229" w:rsidR="00691A9E" w:rsidRPr="00691A9E" w:rsidRDefault="00691A9E" w:rsidP="00691A9E">
      <w:pPr>
        <w:ind w:firstLine="560"/>
        <w:rPr>
          <w:rFonts w:ascii="Times New Roman" w:eastAsia="宋体" w:hAnsi="Times New Roman"/>
        </w:rPr>
      </w:pPr>
      <w:r w:rsidRPr="00691A9E">
        <w:rPr>
          <w:rFonts w:ascii="Times New Roman" w:eastAsia="宋体" w:hAnsi="Times New Roman"/>
        </w:rPr>
        <w:t>（</w:t>
      </w:r>
      <w:r w:rsidR="000738D1">
        <w:rPr>
          <w:rFonts w:ascii="Times New Roman" w:eastAsia="宋体" w:hAnsi="Times New Roman" w:hint="eastAsia"/>
        </w:rPr>
        <w:t>4</w:t>
      </w:r>
      <w:r w:rsidRPr="00691A9E">
        <w:rPr>
          <w:rFonts w:ascii="Times New Roman" w:eastAsia="宋体" w:hAnsi="Times New Roman"/>
        </w:rPr>
        <w:t>）其他</w:t>
      </w:r>
    </w:p>
    <w:p w14:paraId="7C1CCFB7"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站内配电线路老化、乱接、超负荷过载、配电间进入小动物啃食电线等可能会引起电气火灾，导致加油站发生火灾、爆炸、设备损坏等事故。</w:t>
      </w:r>
    </w:p>
    <w:p w14:paraId="785996C3" w14:textId="3BEB242E" w:rsidR="00691A9E" w:rsidRPr="00691A9E" w:rsidRDefault="00691A9E" w:rsidP="00691A9E">
      <w:pPr>
        <w:ind w:firstLine="560"/>
        <w:rPr>
          <w:rFonts w:ascii="Times New Roman" w:eastAsia="宋体" w:hAnsi="Times New Roman"/>
        </w:rPr>
      </w:pPr>
      <w:r w:rsidRPr="00691A9E">
        <w:rPr>
          <w:rFonts w:ascii="Times New Roman" w:eastAsia="宋体" w:hAnsi="Times New Roman"/>
        </w:rPr>
        <w:t>（</w:t>
      </w:r>
      <w:r w:rsidR="000738D1">
        <w:rPr>
          <w:rFonts w:ascii="Times New Roman" w:eastAsia="宋体" w:hAnsi="Times New Roman" w:hint="eastAsia"/>
        </w:rPr>
        <w:t>5</w:t>
      </w:r>
      <w:r w:rsidRPr="00691A9E">
        <w:rPr>
          <w:rFonts w:ascii="Times New Roman" w:eastAsia="宋体" w:hAnsi="Times New Roman"/>
        </w:rPr>
        <w:t>）检维修</w:t>
      </w:r>
    </w:p>
    <w:p w14:paraId="1FF9BDA3" w14:textId="39F1C93F" w:rsidR="00691A9E" w:rsidRPr="00691A9E" w:rsidRDefault="000738D1" w:rsidP="00691A9E">
      <w:pPr>
        <w:ind w:firstLine="560"/>
        <w:rPr>
          <w:rFonts w:ascii="Times New Roman" w:eastAsia="宋体" w:hAnsi="Times New Roman"/>
        </w:rPr>
      </w:pPr>
      <w:r w:rsidRPr="000738D1">
        <w:rPr>
          <w:rFonts w:ascii="Times New Roman" w:eastAsia="宋体" w:hAnsi="Times New Roman" w:cs="Times New Roman"/>
        </w:rPr>
        <w:t>1</w:t>
      </w:r>
      <w:r w:rsidRPr="000738D1">
        <w:rPr>
          <w:rFonts w:ascii="Times New Roman" w:eastAsia="宋体" w:hAnsi="Times New Roman" w:cs="Times New Roman"/>
        </w:rPr>
        <w:t>）</w:t>
      </w:r>
      <w:r w:rsidR="00691A9E" w:rsidRPr="00691A9E">
        <w:rPr>
          <w:rFonts w:ascii="Times New Roman" w:eastAsia="宋体" w:hAnsi="Times New Roman"/>
        </w:rPr>
        <w:t>在加油作业区修理加油机是加油站火灾隐患之一，因为在加油机的拆</w:t>
      </w:r>
      <w:r w:rsidR="00691A9E" w:rsidRPr="00691A9E">
        <w:rPr>
          <w:rFonts w:ascii="Times New Roman" w:eastAsia="宋体" w:hAnsi="Times New Roman"/>
        </w:rPr>
        <w:lastRenderedPageBreak/>
        <w:t>卸过程中难免会洒出一些油品，修理过程中使用工具对零部件进行敲打，容易引起火花，遇到混合性爆炸气体，容易引起火灾爆炸事故。</w:t>
      </w:r>
    </w:p>
    <w:p w14:paraId="4AECE75D" w14:textId="44C7510A" w:rsidR="00691A9E" w:rsidRPr="000738D1" w:rsidRDefault="000738D1" w:rsidP="00691A9E">
      <w:pPr>
        <w:ind w:firstLine="560"/>
        <w:rPr>
          <w:rFonts w:ascii="Times New Roman" w:eastAsia="宋体" w:hAnsi="Times New Roman" w:cs="Times New Roman"/>
        </w:rPr>
      </w:pPr>
      <w:r w:rsidRPr="000738D1">
        <w:rPr>
          <w:rFonts w:ascii="Times New Roman" w:eastAsia="宋体" w:hAnsi="Times New Roman" w:cs="Times New Roman"/>
        </w:rPr>
        <w:t>2</w:t>
      </w:r>
      <w:r w:rsidRPr="000738D1">
        <w:rPr>
          <w:rFonts w:ascii="Times New Roman" w:eastAsia="宋体" w:hAnsi="Times New Roman" w:cs="Times New Roman"/>
        </w:rPr>
        <w:t>）</w:t>
      </w:r>
      <w:r w:rsidR="00691A9E" w:rsidRPr="000738D1">
        <w:rPr>
          <w:rFonts w:ascii="Times New Roman" w:eastAsia="宋体" w:hAnsi="Times New Roman" w:cs="Times New Roman"/>
        </w:rPr>
        <w:t>在卸油作业的防爆区域内作业时，使用工具敲打容易产生火花或有其他明火，可引起爆炸事故。</w:t>
      </w:r>
    </w:p>
    <w:p w14:paraId="7D74A9C2" w14:textId="5576243A" w:rsidR="00691A9E" w:rsidRPr="000738D1" w:rsidRDefault="000738D1" w:rsidP="00691A9E">
      <w:pPr>
        <w:ind w:firstLine="560"/>
        <w:rPr>
          <w:rFonts w:ascii="Times New Roman" w:eastAsia="宋体" w:hAnsi="Times New Roman" w:cs="Times New Roman"/>
        </w:rPr>
      </w:pPr>
      <w:r w:rsidRPr="000738D1">
        <w:rPr>
          <w:rFonts w:ascii="Times New Roman" w:eastAsia="宋体" w:hAnsi="Times New Roman" w:cs="Times New Roman"/>
        </w:rPr>
        <w:t>3</w:t>
      </w:r>
      <w:r w:rsidRPr="000738D1">
        <w:rPr>
          <w:rFonts w:ascii="Times New Roman" w:eastAsia="宋体" w:hAnsi="Times New Roman" w:cs="Times New Roman"/>
        </w:rPr>
        <w:t>）</w:t>
      </w:r>
      <w:r w:rsidR="00691A9E" w:rsidRPr="000738D1">
        <w:rPr>
          <w:rFonts w:ascii="Times New Roman" w:eastAsia="宋体" w:hAnsi="Times New Roman" w:cs="Times New Roman"/>
        </w:rPr>
        <w:t>在储罐区检修管道、油罐时，如没按要求进行置换、清洗、检测油品蒸汽，违章动火极易发生火灾爆炸事故。</w:t>
      </w:r>
    </w:p>
    <w:p w14:paraId="7FA1628C" w14:textId="2065947D" w:rsidR="00691A9E" w:rsidRPr="000738D1" w:rsidRDefault="000738D1" w:rsidP="00691A9E">
      <w:pPr>
        <w:ind w:firstLine="560"/>
        <w:rPr>
          <w:rFonts w:ascii="Times New Roman" w:eastAsia="宋体" w:hAnsi="Times New Roman" w:cs="Times New Roman"/>
        </w:rPr>
      </w:pPr>
      <w:r w:rsidRPr="000738D1">
        <w:rPr>
          <w:rFonts w:ascii="Times New Roman" w:eastAsia="宋体" w:hAnsi="Times New Roman" w:cs="Times New Roman"/>
        </w:rPr>
        <w:t>4</w:t>
      </w:r>
      <w:r w:rsidRPr="000738D1">
        <w:rPr>
          <w:rFonts w:ascii="Times New Roman" w:eastAsia="宋体" w:hAnsi="Times New Roman" w:cs="Times New Roman"/>
        </w:rPr>
        <w:t>）</w:t>
      </w:r>
      <w:r w:rsidR="00691A9E" w:rsidRPr="000738D1">
        <w:rPr>
          <w:rFonts w:ascii="Times New Roman" w:eastAsia="宋体" w:hAnsi="Times New Roman" w:cs="Times New Roman"/>
        </w:rPr>
        <w:t>违反动火作业制度，作业前未按规定进行风险辨识等开动火或临电票据，或在电气设施及罐区等存在电火火灾危害及爆炸危险区域范围内进行动火作业及临时用电作业，容易产生火灾爆炸事故。</w:t>
      </w:r>
    </w:p>
    <w:p w14:paraId="6D4E846D" w14:textId="38AAF795" w:rsidR="00691A9E" w:rsidRPr="000738D1" w:rsidRDefault="000738D1" w:rsidP="00691A9E">
      <w:pPr>
        <w:ind w:firstLine="560"/>
        <w:rPr>
          <w:rFonts w:ascii="Times New Roman" w:eastAsia="宋体" w:hAnsi="Times New Roman" w:cs="Times New Roman"/>
        </w:rPr>
      </w:pPr>
      <w:r w:rsidRPr="000738D1">
        <w:rPr>
          <w:rFonts w:ascii="Times New Roman" w:eastAsia="宋体" w:hAnsi="Times New Roman" w:cs="Times New Roman"/>
        </w:rPr>
        <w:t>5</w:t>
      </w:r>
      <w:r w:rsidRPr="000738D1">
        <w:rPr>
          <w:rFonts w:ascii="Times New Roman" w:eastAsia="宋体" w:hAnsi="Times New Roman" w:cs="Times New Roman"/>
        </w:rPr>
        <w:t>）</w:t>
      </w:r>
      <w:r w:rsidR="00691A9E" w:rsidRPr="000738D1">
        <w:rPr>
          <w:rFonts w:ascii="Times New Roman" w:eastAsia="宋体" w:hAnsi="Times New Roman" w:cs="Times New Roman"/>
        </w:rPr>
        <w:t>进行清罐作业时，穿戴化纤服装、使用化纤物品、气液或液固摩擦产生静电火花、不规范使用电器设备引起电火花、穿带铁钉的鞋、用铁制工具作业引起装机火花、通风不良至油气浓度在爆炸极限内都易引起火灾爆炸事故。</w:t>
      </w:r>
    </w:p>
    <w:p w14:paraId="783B3544" w14:textId="14574604" w:rsidR="00691A9E" w:rsidRPr="00466F5B" w:rsidRDefault="00466F5B" w:rsidP="00466F5B">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sidR="00691A9E" w:rsidRPr="00466F5B">
        <w:rPr>
          <w:rFonts w:ascii="Times New Roman" w:eastAsia="黑体" w:hAnsi="Times New Roman" w:cs="Times New Roman"/>
          <w:b/>
          <w:bCs/>
        </w:rPr>
        <w:t>.2.2</w:t>
      </w:r>
      <w:r w:rsidR="00691A9E" w:rsidRPr="00466F5B">
        <w:rPr>
          <w:rFonts w:ascii="Times New Roman" w:eastAsia="黑体" w:hAnsi="Times New Roman" w:cs="Times New Roman"/>
          <w:b/>
          <w:bCs/>
        </w:rPr>
        <w:t>中毒和窒息</w:t>
      </w:r>
    </w:p>
    <w:p w14:paraId="127772A8"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0B7661BD" w14:textId="77777777" w:rsidR="00691A9E" w:rsidRPr="00691A9E" w:rsidRDefault="00691A9E" w:rsidP="00691A9E">
      <w:pPr>
        <w:ind w:firstLine="560"/>
        <w:rPr>
          <w:rFonts w:ascii="Times New Roman" w:eastAsia="宋体" w:hAnsi="Times New Roman"/>
        </w:rPr>
      </w:pPr>
      <w:r w:rsidRPr="00691A9E">
        <w:rPr>
          <w:rFonts w:ascii="Times New Roman" w:eastAsia="宋体" w:hAnsi="Times New Roman"/>
        </w:rPr>
        <w:t>在清理、维修储罐作业时，操作人员处于受限空间，罐内油气浓度较高或罐体内残留油品会使进罐作业人员存在缺氧发生油品中毒和窒息。</w:t>
      </w:r>
    </w:p>
    <w:p w14:paraId="3C777715" w14:textId="579046CE" w:rsidR="00691A9E" w:rsidRDefault="00691A9E" w:rsidP="00691A9E">
      <w:pPr>
        <w:ind w:firstLine="560"/>
        <w:rPr>
          <w:rFonts w:ascii="Times New Roman" w:eastAsia="宋体" w:hAnsi="Times New Roman"/>
        </w:rPr>
      </w:pPr>
      <w:r w:rsidRPr="00691A9E">
        <w:rPr>
          <w:rFonts w:ascii="Times New Roman" w:eastAsia="宋体" w:hAnsi="Times New Roman"/>
        </w:rPr>
        <w:t>若不慎发生火灾事故，引发汽油、柴油燃烧会产生</w:t>
      </w:r>
      <w:r w:rsidRPr="00691A9E">
        <w:rPr>
          <w:rFonts w:ascii="Times New Roman" w:eastAsia="宋体" w:hAnsi="Times New Roman"/>
        </w:rPr>
        <w:t>CO</w:t>
      </w:r>
      <w:r w:rsidRPr="00691A9E">
        <w:rPr>
          <w:rFonts w:ascii="Times New Roman" w:eastAsia="宋体" w:hAnsi="Times New Roman"/>
        </w:rPr>
        <w:t>、</w:t>
      </w:r>
      <w:r w:rsidRPr="00691A9E">
        <w:rPr>
          <w:rFonts w:ascii="Times New Roman" w:eastAsia="宋体" w:hAnsi="Times New Roman"/>
        </w:rPr>
        <w:t>CO</w:t>
      </w:r>
      <w:r w:rsidRPr="00466F5B">
        <w:rPr>
          <w:rFonts w:ascii="Times New Roman" w:eastAsia="宋体" w:hAnsi="Times New Roman"/>
          <w:vertAlign w:val="subscript"/>
        </w:rPr>
        <w:t>2</w:t>
      </w:r>
      <w:r w:rsidRPr="00691A9E">
        <w:rPr>
          <w:rFonts w:ascii="Times New Roman" w:eastAsia="宋体" w:hAnsi="Times New Roman"/>
        </w:rPr>
        <w:t>有毒气体，造成人员中毒窒息。</w:t>
      </w:r>
    </w:p>
    <w:p w14:paraId="79415EFE" w14:textId="4AD2BB42" w:rsidR="00691A9E" w:rsidRPr="00466F5B" w:rsidRDefault="00691A9E" w:rsidP="000738D1">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0" w:name="_Toc218437772"/>
      <w:r w:rsidRPr="00466F5B">
        <w:rPr>
          <w:rFonts w:ascii="Times New Roman" w:eastAsia="楷体" w:hAnsi="Times New Roman" w:cs="Times New Roman"/>
          <w:b/>
          <w:bCs/>
          <w:sz w:val="32"/>
          <w:szCs w:val="32"/>
        </w:rPr>
        <w:lastRenderedPageBreak/>
        <w:t>F3.3</w:t>
      </w:r>
      <w:r w:rsidRPr="00466F5B">
        <w:rPr>
          <w:rFonts w:ascii="Times New Roman" w:eastAsia="楷体" w:hAnsi="Times New Roman" w:cs="Times New Roman"/>
          <w:b/>
          <w:bCs/>
          <w:sz w:val="32"/>
          <w:szCs w:val="32"/>
        </w:rPr>
        <w:t>可能造成作业人员伤亡的其它危险、有害因素分析</w:t>
      </w:r>
      <w:bookmarkEnd w:id="110"/>
    </w:p>
    <w:p w14:paraId="3AF42FCE" w14:textId="2A61FECE" w:rsidR="00CA7993" w:rsidRPr="00466F5B" w:rsidRDefault="005F6ECA" w:rsidP="000738D1">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sidR="00CA7993" w:rsidRPr="00466F5B">
        <w:rPr>
          <w:rFonts w:ascii="Times New Roman" w:eastAsia="黑体" w:hAnsi="Times New Roman" w:cs="Times New Roman"/>
          <w:b/>
          <w:bCs/>
        </w:rPr>
        <w:t>.</w:t>
      </w:r>
      <w:r>
        <w:rPr>
          <w:rFonts w:ascii="Times New Roman" w:eastAsia="黑体" w:hAnsi="Times New Roman" w:cs="Times New Roman" w:hint="eastAsia"/>
          <w:b/>
          <w:bCs/>
        </w:rPr>
        <w:t>3</w:t>
      </w:r>
      <w:r w:rsidR="00CA7993" w:rsidRPr="00466F5B">
        <w:rPr>
          <w:rFonts w:ascii="Times New Roman" w:eastAsia="黑体" w:hAnsi="Times New Roman" w:cs="Times New Roman"/>
          <w:b/>
          <w:bCs/>
        </w:rPr>
        <w:t>.</w:t>
      </w:r>
      <w:r>
        <w:rPr>
          <w:rFonts w:ascii="Times New Roman" w:eastAsia="黑体" w:hAnsi="Times New Roman" w:cs="Times New Roman" w:hint="eastAsia"/>
          <w:b/>
          <w:bCs/>
        </w:rPr>
        <w:t>1</w:t>
      </w:r>
      <w:r w:rsidR="00CA7993" w:rsidRPr="00466F5B">
        <w:rPr>
          <w:rFonts w:ascii="Times New Roman" w:eastAsia="黑体" w:hAnsi="Times New Roman" w:cs="Times New Roman"/>
          <w:b/>
          <w:bCs/>
        </w:rPr>
        <w:t>触电</w:t>
      </w:r>
    </w:p>
    <w:p w14:paraId="44DABECA"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w:t>
      </w:r>
      <w:r w:rsidRPr="00CA7993">
        <w:rPr>
          <w:rFonts w:ascii="Times New Roman" w:eastAsia="宋体" w:hAnsi="Times New Roman"/>
        </w:rPr>
        <w:t>1</w:t>
      </w:r>
      <w:r w:rsidRPr="00CA7993">
        <w:rPr>
          <w:rFonts w:ascii="Times New Roman" w:eastAsia="宋体" w:hAnsi="Times New Roman"/>
        </w:rPr>
        <w:t>）触电伤害</w:t>
      </w:r>
    </w:p>
    <w:p w14:paraId="16D613C4"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电流对人体的伤害有两种类型：电击和电伤。电击通常是指电流通过人体内部所造成的伤害，主要影响呼吸、心脏和神经系统，对人体内部组织造成破坏甚至死亡。电伤是指电流通过人体外部组织所造成的伤害，包括电弧烧伤、熔化的金属微粒渗入皮肤等，它通常分为灼伤、烙伤和皮肤金属化三种。</w:t>
      </w:r>
    </w:p>
    <w:p w14:paraId="2DC10B83"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通常绝大部分的触电事故都属于电击，而电击伤害的严重程度与通过人体电流的大小，持续时间、部位、电流频率有关。通过人体的电流强度越大，允许持续时间越短；通过人体的电流频率越高，对人体的危害性越小。</w:t>
      </w:r>
    </w:p>
    <w:p w14:paraId="61E37B1A" w14:textId="5A614ED0" w:rsidR="00CA7993" w:rsidRPr="00CA7993" w:rsidRDefault="0018203E" w:rsidP="00CA7993">
      <w:pPr>
        <w:ind w:firstLine="560"/>
        <w:rPr>
          <w:rFonts w:ascii="Times New Roman" w:eastAsia="宋体" w:hAnsi="Times New Roman"/>
        </w:rPr>
      </w:pPr>
      <w:r>
        <w:rPr>
          <w:rFonts w:ascii="Times New Roman" w:eastAsia="宋体" w:hAnsi="Times New Roman" w:hint="eastAsia"/>
        </w:rPr>
        <w:t>本</w:t>
      </w:r>
      <w:r w:rsidR="00CA7993" w:rsidRPr="00CA7993">
        <w:rPr>
          <w:rFonts w:ascii="Times New Roman" w:eastAsia="宋体" w:hAnsi="Times New Roman"/>
        </w:rPr>
        <w:t>项目用电系统的电气设备、线路和正常不带电的金属部件等，在异常情况下均有可能对人体造成电击和电伤。</w:t>
      </w:r>
    </w:p>
    <w:p w14:paraId="6EF67E77"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w:t>
      </w:r>
      <w:r w:rsidRPr="00CA7993">
        <w:rPr>
          <w:rFonts w:ascii="Times New Roman" w:eastAsia="宋体" w:hAnsi="Times New Roman"/>
        </w:rPr>
        <w:t>2</w:t>
      </w:r>
      <w:r w:rsidRPr="00CA7993">
        <w:rPr>
          <w:rFonts w:ascii="Times New Roman" w:eastAsia="宋体" w:hAnsi="Times New Roman"/>
        </w:rPr>
        <w:t>）静电伤害</w:t>
      </w:r>
    </w:p>
    <w:p w14:paraId="015E9C43"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汽柴油在流动、充装等过程中不断地进行相对运动、摩擦、碰撞，会产生静电、积聚静电荷。当静电荷积聚到一定的程度时就可能发生火花放电，从而可能引起爆炸和着火。因此应严格对金属管道、设备、构架的金属构件，进行等电位连接并接地。</w:t>
      </w:r>
    </w:p>
    <w:p w14:paraId="259D61BA" w14:textId="169B9DDF" w:rsidR="00CA7993" w:rsidRPr="00CA7993" w:rsidRDefault="00CA7993" w:rsidP="00CA7993">
      <w:pPr>
        <w:ind w:firstLine="560"/>
        <w:rPr>
          <w:rFonts w:ascii="Times New Roman" w:eastAsia="宋体" w:hAnsi="Times New Roman"/>
        </w:rPr>
      </w:pPr>
      <w:r w:rsidRPr="00CA7993">
        <w:rPr>
          <w:rFonts w:ascii="Times New Roman" w:eastAsia="宋体" w:hAnsi="Times New Roman"/>
        </w:rPr>
        <w:t>（</w:t>
      </w:r>
      <w:r w:rsidR="005F6ECA">
        <w:rPr>
          <w:rFonts w:ascii="Times New Roman" w:eastAsia="宋体" w:hAnsi="Times New Roman" w:hint="eastAsia"/>
        </w:rPr>
        <w:t>3</w:t>
      </w:r>
      <w:r w:rsidRPr="00CA7993">
        <w:rPr>
          <w:rFonts w:ascii="Times New Roman" w:eastAsia="宋体" w:hAnsi="Times New Roman"/>
        </w:rPr>
        <w:t>）雷电伤害</w:t>
      </w:r>
    </w:p>
    <w:p w14:paraId="21BAD691"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加油站工艺设施、罩棚、站房等建（构）筑物在雷雨天气存在着被雷击的危险。由于雷电具有电流很大、电压很高、冲击性很强的特点，一旦被雷电击中，不但有可能损坏生产设备和设施，造成停电，而且还会导致火灾和爆炸，造成人员伤亡事故。</w:t>
      </w:r>
    </w:p>
    <w:p w14:paraId="17C64E49"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雷电伤害的方式：直接雷击放电、二次放电、雷电流的热量可能引起爆</w:t>
      </w:r>
      <w:r w:rsidRPr="00CA7993">
        <w:rPr>
          <w:rFonts w:ascii="Times New Roman" w:eastAsia="宋体" w:hAnsi="Times New Roman"/>
        </w:rPr>
        <w:lastRenderedPageBreak/>
        <w:t>炸和火灾；雷击的直接击中、跨步电压的作用及火灾爆炸的间接作用会造成人员伤亡；直接损坏建（构）筑物，导致电气设备击穿或烧毁；变压器、电力线路等遭受雷击，可导致大规模停电事故。</w:t>
      </w:r>
    </w:p>
    <w:p w14:paraId="2DB5FAEF"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伤害的途径：由直击雷、雷蜗居感应、雷电波的电性质、热性质、机械性质的破坏作用引起。</w:t>
      </w:r>
    </w:p>
    <w:p w14:paraId="39686BB1"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从雷电防护的角度分析，雷电危险因素的产生原因主要有：</w:t>
      </w:r>
    </w:p>
    <w:p w14:paraId="75F844B8" w14:textId="23676E9A" w:rsidR="00CA7993" w:rsidRPr="000738D1" w:rsidRDefault="000738D1" w:rsidP="00CA7993">
      <w:pPr>
        <w:ind w:firstLine="560"/>
        <w:rPr>
          <w:rFonts w:ascii="Times New Roman" w:eastAsia="宋体" w:hAnsi="Times New Roman" w:cs="Times New Roman"/>
        </w:rPr>
      </w:pPr>
      <w:r w:rsidRPr="000738D1">
        <w:rPr>
          <w:rFonts w:ascii="Times New Roman" w:eastAsia="宋体" w:hAnsi="Times New Roman" w:cs="Times New Roman"/>
        </w:rPr>
        <w:t>1</w:t>
      </w:r>
      <w:r w:rsidRPr="000738D1">
        <w:rPr>
          <w:rFonts w:ascii="Times New Roman" w:eastAsia="宋体" w:hAnsi="Times New Roman" w:cs="Times New Roman"/>
        </w:rPr>
        <w:t>）</w:t>
      </w:r>
      <w:r w:rsidR="00CA7993" w:rsidRPr="000738D1">
        <w:rPr>
          <w:rFonts w:ascii="Times New Roman" w:eastAsia="宋体" w:hAnsi="Times New Roman" w:cs="Times New Roman"/>
        </w:rPr>
        <w:t>防雷装置设计不合理；</w:t>
      </w:r>
    </w:p>
    <w:p w14:paraId="50714014" w14:textId="329BCF60" w:rsidR="00CA7993" w:rsidRPr="000738D1" w:rsidRDefault="000738D1" w:rsidP="00CA7993">
      <w:pPr>
        <w:ind w:firstLine="560"/>
        <w:rPr>
          <w:rFonts w:ascii="Times New Roman" w:eastAsia="宋体" w:hAnsi="Times New Roman" w:cs="Times New Roman"/>
        </w:rPr>
      </w:pPr>
      <w:r w:rsidRPr="000738D1">
        <w:rPr>
          <w:rFonts w:ascii="Times New Roman" w:eastAsia="宋体" w:hAnsi="Times New Roman" w:cs="Times New Roman"/>
        </w:rPr>
        <w:t>2</w:t>
      </w:r>
      <w:r w:rsidRPr="000738D1">
        <w:rPr>
          <w:rFonts w:ascii="Times New Roman" w:eastAsia="宋体" w:hAnsi="Times New Roman" w:cs="Times New Roman"/>
        </w:rPr>
        <w:t>）</w:t>
      </w:r>
      <w:r w:rsidR="00CA7993" w:rsidRPr="000738D1">
        <w:rPr>
          <w:rFonts w:ascii="Times New Roman" w:eastAsia="宋体" w:hAnsi="Times New Roman" w:cs="Times New Roman"/>
        </w:rPr>
        <w:t>防雷装置安装存在缺陷；</w:t>
      </w:r>
    </w:p>
    <w:p w14:paraId="23B41536" w14:textId="5E0020F0" w:rsidR="00CA7993" w:rsidRPr="000738D1" w:rsidRDefault="000738D1" w:rsidP="00CA7993">
      <w:pPr>
        <w:ind w:firstLine="560"/>
        <w:rPr>
          <w:rFonts w:ascii="Times New Roman" w:eastAsia="宋体" w:hAnsi="Times New Roman" w:cs="Times New Roman"/>
        </w:rPr>
      </w:pPr>
      <w:r w:rsidRPr="000738D1">
        <w:rPr>
          <w:rFonts w:ascii="Times New Roman" w:eastAsia="宋体" w:hAnsi="Times New Roman" w:cs="Times New Roman"/>
        </w:rPr>
        <w:t>3</w:t>
      </w:r>
      <w:r w:rsidRPr="000738D1">
        <w:rPr>
          <w:rFonts w:ascii="Times New Roman" w:eastAsia="宋体" w:hAnsi="Times New Roman" w:cs="Times New Roman"/>
        </w:rPr>
        <w:t>）</w:t>
      </w:r>
      <w:r w:rsidR="00CA7993" w:rsidRPr="000738D1">
        <w:rPr>
          <w:rFonts w:ascii="Times New Roman" w:eastAsia="宋体" w:hAnsi="Times New Roman" w:cs="Times New Roman"/>
        </w:rPr>
        <w:t>防雷装置失效，防雷接地体接地电阻不符合要求；</w:t>
      </w:r>
    </w:p>
    <w:p w14:paraId="4E9E7934" w14:textId="34DE7D4A" w:rsidR="00CA7993" w:rsidRPr="000738D1" w:rsidRDefault="000738D1" w:rsidP="00CA7993">
      <w:pPr>
        <w:ind w:firstLine="560"/>
        <w:rPr>
          <w:rFonts w:ascii="Times New Roman" w:eastAsia="宋体" w:hAnsi="Times New Roman" w:cs="Times New Roman"/>
        </w:rPr>
      </w:pPr>
      <w:r w:rsidRPr="000738D1">
        <w:rPr>
          <w:rFonts w:ascii="Times New Roman" w:eastAsia="宋体" w:hAnsi="Times New Roman" w:cs="Times New Roman"/>
        </w:rPr>
        <w:t>4</w:t>
      </w:r>
      <w:r w:rsidRPr="000738D1">
        <w:rPr>
          <w:rFonts w:ascii="Times New Roman" w:eastAsia="宋体" w:hAnsi="Times New Roman" w:cs="Times New Roman"/>
        </w:rPr>
        <w:t>）</w:t>
      </w:r>
      <w:r w:rsidR="00CA7993" w:rsidRPr="000738D1">
        <w:rPr>
          <w:rFonts w:ascii="Times New Roman" w:eastAsia="宋体" w:hAnsi="Times New Roman" w:cs="Times New Roman"/>
        </w:rPr>
        <w:t>缺乏必要的人身防雷安全知识等。</w:t>
      </w:r>
    </w:p>
    <w:p w14:paraId="309CAFC3" w14:textId="41014C89" w:rsidR="00CA7993" w:rsidRPr="00466F5B" w:rsidRDefault="005F6ECA" w:rsidP="00466F5B">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w:t>
      </w:r>
      <w:r w:rsidR="00034B89">
        <w:rPr>
          <w:rFonts w:ascii="Times New Roman" w:eastAsia="黑体" w:hAnsi="Times New Roman" w:cs="Times New Roman" w:hint="eastAsia"/>
          <w:b/>
          <w:bCs/>
        </w:rPr>
        <w:t>2</w:t>
      </w:r>
      <w:r w:rsidR="00CA7993" w:rsidRPr="00466F5B">
        <w:rPr>
          <w:rFonts w:ascii="Times New Roman" w:eastAsia="黑体" w:hAnsi="Times New Roman" w:cs="Times New Roman"/>
          <w:b/>
          <w:bCs/>
        </w:rPr>
        <w:t>物体打击</w:t>
      </w:r>
    </w:p>
    <w:p w14:paraId="060F8696" w14:textId="21EA0350" w:rsidR="00CA7993" w:rsidRPr="00CA7993" w:rsidRDefault="00CA7993" w:rsidP="00CA7993">
      <w:pPr>
        <w:ind w:firstLine="560"/>
        <w:rPr>
          <w:rFonts w:ascii="Times New Roman" w:eastAsia="宋体" w:hAnsi="Times New Roman"/>
        </w:rPr>
      </w:pPr>
      <w:r w:rsidRPr="00CA7993">
        <w:rPr>
          <w:rFonts w:ascii="Times New Roman" w:eastAsia="宋体" w:hAnsi="Times New Roman"/>
        </w:rPr>
        <w:t>对站房进行检修作业时，高处作业时作业人员从高处随意乱抛物体；或在检修作业过程中工器具脱落飞出；或在检修作业过程中物体受到打击后边、角飞出。从而造成对作业人员或其周围人员的伤害。</w:t>
      </w:r>
    </w:p>
    <w:p w14:paraId="1CAAEB8E" w14:textId="1E7A7375" w:rsidR="00CA7993" w:rsidRPr="00466F5B" w:rsidRDefault="005F6ECA" w:rsidP="0019674A">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w:t>
      </w:r>
      <w:r w:rsidR="00034B89">
        <w:rPr>
          <w:rFonts w:ascii="Times New Roman" w:eastAsia="黑体" w:hAnsi="Times New Roman" w:cs="Times New Roman" w:hint="eastAsia"/>
          <w:b/>
          <w:bCs/>
        </w:rPr>
        <w:t>3</w:t>
      </w:r>
      <w:r w:rsidR="00CA7993" w:rsidRPr="00466F5B">
        <w:rPr>
          <w:rFonts w:ascii="Times New Roman" w:eastAsia="黑体" w:hAnsi="Times New Roman" w:cs="Times New Roman"/>
          <w:b/>
          <w:bCs/>
        </w:rPr>
        <w:t>车辆伤害</w:t>
      </w:r>
    </w:p>
    <w:p w14:paraId="641B6FDD"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7CC6719E" w14:textId="735A8B15" w:rsidR="00CA7993" w:rsidRPr="00CA7993" w:rsidRDefault="00CA7993" w:rsidP="00CA7993">
      <w:pPr>
        <w:ind w:firstLine="560"/>
        <w:rPr>
          <w:rFonts w:ascii="Times New Roman" w:eastAsia="宋体" w:hAnsi="Times New Roman"/>
        </w:rPr>
      </w:pPr>
      <w:r w:rsidRPr="00CA7993">
        <w:rPr>
          <w:rFonts w:ascii="Times New Roman" w:eastAsia="宋体" w:hAnsi="Times New Roman"/>
        </w:rPr>
        <w:t>当汽车槽车入站卸油时，若操作不当或事先未进行车辆人员疏导，易造成人员、车辆伤害。</w:t>
      </w:r>
    </w:p>
    <w:p w14:paraId="6401A8EA" w14:textId="167C2C05" w:rsidR="00CA7993" w:rsidRPr="00466F5B" w:rsidRDefault="005F6ECA" w:rsidP="00466F5B">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w:t>
      </w:r>
      <w:r w:rsidR="00034B89">
        <w:rPr>
          <w:rFonts w:ascii="Times New Roman" w:eastAsia="黑体" w:hAnsi="Times New Roman" w:cs="Times New Roman" w:hint="eastAsia"/>
          <w:b/>
          <w:bCs/>
        </w:rPr>
        <w:t>4</w:t>
      </w:r>
      <w:r w:rsidR="00CA7993" w:rsidRPr="00466F5B">
        <w:rPr>
          <w:rFonts w:ascii="Times New Roman" w:eastAsia="黑体" w:hAnsi="Times New Roman" w:cs="Times New Roman"/>
          <w:b/>
          <w:bCs/>
        </w:rPr>
        <w:t>高处坠落</w:t>
      </w:r>
    </w:p>
    <w:p w14:paraId="2EBA1637"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高处坠落是指作业人员在坠落高度基准面</w:t>
      </w:r>
      <w:r w:rsidRPr="00CA7993">
        <w:rPr>
          <w:rFonts w:ascii="Times New Roman" w:eastAsia="宋体" w:hAnsi="Times New Roman"/>
        </w:rPr>
        <w:t>2m</w:t>
      </w:r>
      <w:r w:rsidRPr="00CA7993">
        <w:rPr>
          <w:rFonts w:ascii="Times New Roman" w:eastAsia="宋体" w:hAnsi="Times New Roman"/>
        </w:rPr>
        <w:t>以上（含</w:t>
      </w:r>
      <w:r w:rsidRPr="00CA7993">
        <w:rPr>
          <w:rFonts w:ascii="Times New Roman" w:eastAsia="宋体" w:hAnsi="Times New Roman"/>
        </w:rPr>
        <w:t>2m</w:t>
      </w:r>
      <w:r w:rsidRPr="00CA7993">
        <w:rPr>
          <w:rFonts w:ascii="Times New Roman" w:eastAsia="宋体" w:hAnsi="Times New Roman"/>
        </w:rPr>
        <w:t>）的可能坠落的高处进行作业时，因为未防护、防护不好或作业不当而发生人或物的坠落。</w:t>
      </w:r>
    </w:p>
    <w:p w14:paraId="33F30377" w14:textId="16383FB9" w:rsidR="00CA7993" w:rsidRPr="00466F5B" w:rsidRDefault="005F6ECA" w:rsidP="000738D1">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lastRenderedPageBreak/>
        <w:t>F3.3.</w:t>
      </w:r>
      <w:r w:rsidR="00034B89">
        <w:rPr>
          <w:rFonts w:ascii="Times New Roman" w:eastAsia="黑体" w:hAnsi="Times New Roman" w:cs="Times New Roman" w:hint="eastAsia"/>
          <w:b/>
          <w:bCs/>
        </w:rPr>
        <w:t>5</w:t>
      </w:r>
      <w:r w:rsidR="00CA7993" w:rsidRPr="00466F5B">
        <w:rPr>
          <w:rFonts w:ascii="Times New Roman" w:eastAsia="黑体" w:hAnsi="Times New Roman" w:cs="Times New Roman"/>
          <w:b/>
          <w:bCs/>
        </w:rPr>
        <w:t>坍塌</w:t>
      </w:r>
    </w:p>
    <w:p w14:paraId="0CD8AAA6" w14:textId="1E38D712" w:rsidR="00CA7993" w:rsidRPr="00BF59D2" w:rsidRDefault="00CA7993" w:rsidP="00423D5B">
      <w:pPr>
        <w:ind w:firstLine="560"/>
        <w:rPr>
          <w:rFonts w:ascii="Times New Roman" w:eastAsia="宋体" w:hAnsi="Times New Roman"/>
        </w:rPr>
      </w:pPr>
      <w:r w:rsidRPr="00CA7993">
        <w:rPr>
          <w:rFonts w:ascii="Times New Roman" w:eastAsia="宋体" w:hAnsi="Times New Roman"/>
        </w:rPr>
        <w:t>坍塌是指物体在外力和重力的作用下，超过自身极限强度，结构稳定失衡塌落。大风尤以春季多发、暴雪和外腐蚀等原因，容易造成站内站房等建（构）筑物坍塌，对作业人员、加油机及车辆造成伤害。</w:t>
      </w:r>
    </w:p>
    <w:p w14:paraId="55862556" w14:textId="73795382" w:rsidR="00034B89" w:rsidRDefault="00034B89" w:rsidP="00034B89">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F3.3.6</w:t>
      </w:r>
      <w:r>
        <w:rPr>
          <w:rFonts w:ascii="Times New Roman" w:eastAsia="黑体" w:hAnsi="Times New Roman" w:cs="Times New Roman" w:hint="eastAsia"/>
          <w:b/>
          <w:bCs/>
        </w:rPr>
        <w:t>机械伤害</w:t>
      </w:r>
    </w:p>
    <w:p w14:paraId="1653331B" w14:textId="059F7E3F" w:rsidR="00034B89" w:rsidRPr="0019674A" w:rsidRDefault="00034B89" w:rsidP="00034B89">
      <w:pPr>
        <w:ind w:firstLine="560"/>
        <w:rPr>
          <w:rFonts w:ascii="Times New Roman" w:eastAsia="宋体" w:hAnsi="Times New Roman"/>
        </w:rPr>
      </w:pPr>
      <w:r w:rsidRPr="0019674A">
        <w:rPr>
          <w:rFonts w:ascii="Times New Roman" w:eastAsia="宋体" w:hAnsi="Times New Roman"/>
        </w:rPr>
        <w:t>油泵等机械设备在运行过程中，如果操作人员违反操作规程</w:t>
      </w:r>
      <w:r>
        <w:rPr>
          <w:rFonts w:ascii="Times New Roman" w:eastAsia="宋体" w:hAnsi="Times New Roman" w:hint="eastAsia"/>
        </w:rPr>
        <w:t>、</w:t>
      </w:r>
      <w:r w:rsidRPr="0019674A">
        <w:rPr>
          <w:rFonts w:ascii="Times New Roman" w:eastAsia="宋体" w:hAnsi="Times New Roman"/>
        </w:rPr>
        <w:t>设备防护装置失效</w:t>
      </w:r>
      <w:r>
        <w:rPr>
          <w:rFonts w:ascii="Times New Roman" w:eastAsia="宋体" w:hAnsi="Times New Roman" w:hint="eastAsia"/>
        </w:rPr>
        <w:t>、</w:t>
      </w:r>
      <w:r w:rsidRPr="0019674A">
        <w:rPr>
          <w:rFonts w:ascii="Times New Roman" w:eastAsia="宋体" w:hAnsi="Times New Roman"/>
        </w:rPr>
        <w:t>加油机零部件老化、磨损</w:t>
      </w:r>
      <w:r>
        <w:rPr>
          <w:rFonts w:ascii="Times New Roman" w:eastAsia="宋体" w:hAnsi="Times New Roman" w:hint="eastAsia"/>
        </w:rPr>
        <w:t>等</w:t>
      </w:r>
      <w:r w:rsidRPr="0019674A">
        <w:rPr>
          <w:rFonts w:ascii="Times New Roman" w:eastAsia="宋体" w:hAnsi="Times New Roman"/>
        </w:rPr>
        <w:t>可能导致机械伤害事故</w:t>
      </w:r>
      <w:r w:rsidR="0037446D">
        <w:rPr>
          <w:rFonts w:ascii="Times New Roman" w:eastAsia="宋体" w:hAnsi="Times New Roman" w:hint="eastAsia"/>
        </w:rPr>
        <w:t>。在检维修过程中，若操作人员错误使用机械设备，也会造成机械伤害事故。</w:t>
      </w:r>
    </w:p>
    <w:p w14:paraId="6F17618B" w14:textId="52FFBEA4" w:rsidR="00CA7993" w:rsidRPr="00466F5B" w:rsidRDefault="005F6ECA" w:rsidP="00466F5B">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w:t>
      </w:r>
      <w:r w:rsidR="0019674A">
        <w:rPr>
          <w:rFonts w:ascii="Times New Roman" w:eastAsia="黑体" w:hAnsi="Times New Roman" w:cs="Times New Roman" w:hint="eastAsia"/>
          <w:b/>
          <w:bCs/>
        </w:rPr>
        <w:t>7</w:t>
      </w:r>
      <w:r w:rsidR="00CA7993" w:rsidRPr="00466F5B">
        <w:rPr>
          <w:rFonts w:ascii="Times New Roman" w:eastAsia="黑体" w:hAnsi="Times New Roman" w:cs="Times New Roman"/>
          <w:b/>
          <w:bCs/>
        </w:rPr>
        <w:t>噪声</w:t>
      </w:r>
      <w:r w:rsidR="00034B89">
        <w:rPr>
          <w:rFonts w:ascii="Times New Roman" w:eastAsia="黑体" w:hAnsi="Times New Roman" w:cs="Times New Roman" w:hint="eastAsia"/>
          <w:b/>
          <w:bCs/>
        </w:rPr>
        <w:t>与振动</w:t>
      </w:r>
    </w:p>
    <w:p w14:paraId="6F05F705"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rPr>
        <w:t>噪声主要损害人的听力，引起神经系统、心血管系统及消化系统功能的障碍。噪声还影响人们交谈与思考，可使人反应迟钝，判断或操作失误，从而增加事故发生频率。噪声干扰可导致报警信号失效，引起各种事故。</w:t>
      </w:r>
    </w:p>
    <w:p w14:paraId="30ED30F8" w14:textId="0515EA97" w:rsidR="00CA7993" w:rsidRDefault="0018203E" w:rsidP="00CA7993">
      <w:pPr>
        <w:ind w:firstLine="560"/>
        <w:rPr>
          <w:rFonts w:ascii="Times New Roman" w:eastAsia="宋体" w:hAnsi="Times New Roman"/>
        </w:rPr>
      </w:pPr>
      <w:r>
        <w:rPr>
          <w:rFonts w:ascii="Times New Roman" w:eastAsia="宋体" w:hAnsi="Times New Roman" w:hint="eastAsia"/>
        </w:rPr>
        <w:t>本</w:t>
      </w:r>
      <w:r w:rsidR="00CA7993" w:rsidRPr="00CA7993">
        <w:rPr>
          <w:rFonts w:ascii="Times New Roman" w:eastAsia="宋体" w:hAnsi="Times New Roman"/>
        </w:rPr>
        <w:t>项目中的噪声源主要为潜油泵产生的空气动力性噪声和机械性噪声。因此应尽量选用低噪声设备，同时应减少工作人员的连续接触噪声时间。</w:t>
      </w:r>
    </w:p>
    <w:p w14:paraId="0894B743" w14:textId="66DCC97D" w:rsidR="00CA7993" w:rsidRPr="00CA7993" w:rsidRDefault="005F6ECA" w:rsidP="0019674A">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1" w:name="_Toc179746381"/>
      <w:bookmarkStart w:id="112" w:name="_Toc218437773"/>
      <w:r>
        <w:rPr>
          <w:rFonts w:ascii="Times New Roman" w:eastAsia="楷体" w:hAnsi="Times New Roman" w:cs="Times New Roman" w:hint="eastAsia"/>
          <w:b/>
          <w:bCs/>
          <w:sz w:val="32"/>
          <w:szCs w:val="32"/>
        </w:rPr>
        <w:t>F3.4</w:t>
      </w:r>
      <w:r w:rsidR="00CA7993" w:rsidRPr="00CA7993">
        <w:rPr>
          <w:rFonts w:ascii="Times New Roman" w:eastAsia="楷体" w:hAnsi="Times New Roman" w:cs="Times New Roman" w:hint="eastAsia"/>
          <w:b/>
          <w:bCs/>
          <w:sz w:val="32"/>
          <w:szCs w:val="32"/>
        </w:rPr>
        <w:t>重大危险源辨识</w:t>
      </w:r>
      <w:bookmarkEnd w:id="111"/>
      <w:bookmarkEnd w:id="112"/>
    </w:p>
    <w:p w14:paraId="4C4744A7" w14:textId="534EB9D3" w:rsidR="00CA7993" w:rsidRPr="00CA7993" w:rsidRDefault="005F6ECA" w:rsidP="00CA7993">
      <w:pPr>
        <w:keepNext/>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hint="eastAsia"/>
          <w:b/>
          <w:bCs/>
        </w:rPr>
        <w:t>F3.4.1</w:t>
      </w:r>
      <w:r w:rsidR="00CA7993" w:rsidRPr="00CA7993">
        <w:rPr>
          <w:rFonts w:ascii="黑体" w:eastAsia="黑体" w:hAnsi="黑体" w:hint="eastAsia"/>
          <w:b/>
          <w:bCs/>
        </w:rPr>
        <w:t>重大危险源定义</w:t>
      </w:r>
    </w:p>
    <w:p w14:paraId="6521A72A"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根据《危险化学品重大危险源辨识》</w:t>
      </w:r>
      <w:r w:rsidRPr="00CA7993">
        <w:rPr>
          <w:rFonts w:ascii="Times New Roman" w:eastAsia="宋体" w:hAnsi="Times New Roman" w:hint="eastAsia"/>
        </w:rPr>
        <w:t>GB18218-2018</w:t>
      </w:r>
      <w:r w:rsidRPr="00CA7993">
        <w:rPr>
          <w:rFonts w:ascii="Times New Roman" w:eastAsia="宋体" w:hAnsi="Times New Roman" w:hint="eastAsia"/>
        </w:rPr>
        <w:t>的规定，重大危险源的辨识指标如下：</w:t>
      </w:r>
    </w:p>
    <w:p w14:paraId="5716D0B2"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长期地或临时地生产、储存、使用和经营危险化学品，且危险化学品的数量等于或者超过临界量的单元。</w:t>
      </w:r>
    </w:p>
    <w:p w14:paraId="21511FB9"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生产单元：危险化学品的生产、加工及使用等的装置及设施，当装置与设施之间又有切断阀时，以切断阀作为分隔界限划分为独立的单元。</w:t>
      </w:r>
    </w:p>
    <w:p w14:paraId="403AB4A1"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lastRenderedPageBreak/>
        <w:t>储存单元：用于储存危险化学品的储罐或仓库组成的相对独立的区域，储罐区以罐区防火堤为界限划分为独立的单元，从仓库以独立库房（独立建筑物）为界限划分为的独立的单元。</w:t>
      </w:r>
    </w:p>
    <w:p w14:paraId="273055B6"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生产单元、储存单元内存在危险化学品的数量等于或者出超过表</w:t>
      </w:r>
      <w:r w:rsidRPr="00CA7993">
        <w:rPr>
          <w:rFonts w:ascii="Times New Roman" w:eastAsia="宋体" w:hAnsi="Times New Roman" w:hint="eastAsia"/>
        </w:rPr>
        <w:t>1</w:t>
      </w:r>
      <w:r w:rsidRPr="00CA7993">
        <w:rPr>
          <w:rFonts w:ascii="Times New Roman" w:eastAsia="宋体" w:hAnsi="Times New Roman" w:hint="eastAsia"/>
        </w:rPr>
        <w:t>、表</w:t>
      </w:r>
      <w:r w:rsidRPr="00CA7993">
        <w:rPr>
          <w:rFonts w:ascii="Times New Roman" w:eastAsia="宋体" w:hAnsi="Times New Roman" w:hint="eastAsia"/>
        </w:rPr>
        <w:t>2</w:t>
      </w:r>
      <w:r w:rsidRPr="00CA7993">
        <w:rPr>
          <w:rFonts w:ascii="Times New Roman" w:eastAsia="宋体" w:hAnsi="Times New Roman" w:hint="eastAsia"/>
        </w:rPr>
        <w:t>规定地点临界量，即被定为重大危险源，单元内存在的危险化学品的数量根据危险化学品种类的多少区分为以下两种情况：</w:t>
      </w:r>
    </w:p>
    <w:p w14:paraId="0454FD10"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w:t>
      </w:r>
      <w:r w:rsidRPr="00CA7993">
        <w:rPr>
          <w:rFonts w:ascii="Times New Roman" w:eastAsia="宋体" w:hAnsi="Times New Roman" w:hint="eastAsia"/>
        </w:rPr>
        <w:t>1</w:t>
      </w:r>
      <w:r w:rsidRPr="00CA7993">
        <w:rPr>
          <w:rFonts w:ascii="Times New Roman" w:eastAsia="宋体" w:hAnsi="Times New Roman" w:hint="eastAsia"/>
        </w:rPr>
        <w:t>）生产单元、储存单元内存在的危险化学品为单一品种，该危险化学品的数量即为单元内危险化学品的总量，若等于或超过相应的临界量，则定为重大危险源。</w:t>
      </w:r>
    </w:p>
    <w:p w14:paraId="4B7D0F66"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w:t>
      </w:r>
      <w:r w:rsidRPr="00CA7993">
        <w:rPr>
          <w:rFonts w:ascii="Times New Roman" w:eastAsia="宋体" w:hAnsi="Times New Roman" w:hint="eastAsia"/>
        </w:rPr>
        <w:t>2</w:t>
      </w:r>
      <w:r w:rsidRPr="00CA7993">
        <w:rPr>
          <w:rFonts w:ascii="Times New Roman" w:eastAsia="宋体" w:hAnsi="Times New Roman" w:hint="eastAsia"/>
        </w:rPr>
        <w:t>）生产单元、储存单元内存在的危险化学品为多品种时，则按下式计算，若满足下面公式，则定为重大危险源：</w:t>
      </w:r>
    </w:p>
    <w:p w14:paraId="17C4ABED" w14:textId="77777777" w:rsidR="00CA7993" w:rsidRPr="00CA7993" w:rsidRDefault="00CA7993" w:rsidP="00CA7993">
      <w:pPr>
        <w:ind w:firstLine="560"/>
        <w:rPr>
          <w:rFonts w:ascii="Times New Roman" w:eastAsia="宋体" w:hAnsi="Times New Roman"/>
        </w:rPr>
      </w:pPr>
      <m:oMathPara>
        <m:oMath>
          <m:r>
            <w:rPr>
              <w:rFonts w:ascii="Cambria Math" w:eastAsia="宋体" w:hAnsi="Cambria Math" w:hint="eastAsia"/>
            </w:rPr>
            <m:t>S</m:t>
          </m:r>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den>
          </m:f>
          <m:r>
            <w:rPr>
              <w:rFonts w:ascii="Cambria Math" w:eastAsia="宋体" w:hAnsi="Cambria Math"/>
            </w:rPr>
            <m:t>≥1</m:t>
          </m:r>
        </m:oMath>
      </m:oMathPara>
    </w:p>
    <w:p w14:paraId="6F045DD7"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式中：</w:t>
      </w:r>
      <w:r w:rsidRPr="00CA7993">
        <w:rPr>
          <w:rFonts w:ascii="Times New Roman" w:eastAsia="宋体" w:hAnsi="Times New Roman" w:hint="eastAsia"/>
        </w:rPr>
        <w:t>q</w:t>
      </w:r>
      <w:r w:rsidRPr="00CA7993">
        <w:rPr>
          <w:rFonts w:ascii="Times New Roman" w:eastAsia="宋体" w:hAnsi="Times New Roman" w:hint="eastAsia"/>
          <w:vertAlign w:val="subscript"/>
        </w:rPr>
        <w:t>1</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2</w:t>
      </w:r>
      <w:r w:rsidRPr="00CA7993">
        <w:rPr>
          <w:rFonts w:ascii="Times New Roman" w:eastAsia="宋体" w:hAnsi="Times New Roman" w:hint="eastAsia"/>
        </w:rPr>
        <w:t>，</w:t>
      </w:r>
      <w:r w:rsidRPr="00CA7993">
        <w:rPr>
          <w:rFonts w:ascii="Times New Roman" w:eastAsia="宋体" w:hAnsi="Times New Roman"/>
        </w:rPr>
        <w:t>…</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n</w:t>
      </w:r>
      <w:r w:rsidRPr="00CA7993">
        <w:rPr>
          <w:rFonts w:ascii="Times New Roman" w:eastAsia="宋体" w:hAnsi="Times New Roman" w:hint="eastAsia"/>
        </w:rPr>
        <w:t>—每种危险物质实际存在的量，</w:t>
      </w:r>
      <w:r w:rsidRPr="00CA7993">
        <w:rPr>
          <w:rFonts w:ascii="Times New Roman" w:eastAsia="宋体" w:hAnsi="Times New Roman" w:hint="eastAsia"/>
        </w:rPr>
        <w:t>t</w:t>
      </w:r>
      <w:r w:rsidRPr="00CA7993">
        <w:rPr>
          <w:rFonts w:ascii="Times New Roman" w:eastAsia="宋体" w:hAnsi="Times New Roman" w:hint="eastAsia"/>
        </w:rPr>
        <w:t>。</w:t>
      </w:r>
    </w:p>
    <w:p w14:paraId="1590EA88" w14:textId="77777777" w:rsidR="00CA7993" w:rsidRPr="00CA7993" w:rsidRDefault="00CA7993" w:rsidP="00CA7993">
      <w:pPr>
        <w:ind w:firstLineChars="500" w:firstLine="1400"/>
        <w:rPr>
          <w:rFonts w:ascii="Times New Roman" w:eastAsia="宋体" w:hAnsi="Times New Roman"/>
        </w:rPr>
      </w:pPr>
      <w:r w:rsidRPr="00CA7993">
        <w:rPr>
          <w:rFonts w:ascii="Times New Roman" w:eastAsia="宋体" w:hAnsi="Times New Roman" w:hint="eastAsia"/>
        </w:rPr>
        <w:t>Q</w:t>
      </w:r>
      <w:r w:rsidRPr="00CA7993">
        <w:rPr>
          <w:rFonts w:ascii="Times New Roman" w:eastAsia="宋体" w:hAnsi="Times New Roman" w:hint="eastAsia"/>
          <w:vertAlign w:val="subscript"/>
        </w:rPr>
        <w:t>1</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2</w:t>
      </w:r>
      <w:r w:rsidRPr="00CA7993">
        <w:rPr>
          <w:rFonts w:ascii="Times New Roman" w:eastAsia="宋体" w:hAnsi="Times New Roman" w:hint="eastAsia"/>
        </w:rPr>
        <w:t>，</w:t>
      </w:r>
      <w:r w:rsidRPr="00CA7993">
        <w:rPr>
          <w:rFonts w:ascii="Times New Roman" w:eastAsia="宋体" w:hAnsi="Times New Roman"/>
        </w:rPr>
        <w:t>…</w:t>
      </w:r>
      <w:r w:rsidRPr="00CA7993">
        <w:rPr>
          <w:rFonts w:ascii="Times New Roman" w:eastAsia="宋体" w:hAnsi="Times New Roman" w:hint="eastAsia"/>
        </w:rPr>
        <w:t>，</w:t>
      </w:r>
      <w:r w:rsidRPr="00CA7993">
        <w:rPr>
          <w:rFonts w:ascii="Times New Roman" w:eastAsia="宋体" w:hAnsi="Times New Roman" w:hint="eastAsia"/>
        </w:rPr>
        <w:t>Q</w:t>
      </w:r>
      <w:r w:rsidRPr="00CA7993">
        <w:rPr>
          <w:rFonts w:ascii="Times New Roman" w:eastAsia="宋体" w:hAnsi="Times New Roman" w:hint="eastAsia"/>
          <w:vertAlign w:val="subscript"/>
        </w:rPr>
        <w:t>n</w:t>
      </w:r>
      <w:r w:rsidRPr="00CA7993">
        <w:rPr>
          <w:rFonts w:ascii="Times New Roman" w:eastAsia="宋体" w:hAnsi="Times New Roman" w:hint="eastAsia"/>
        </w:rPr>
        <w:t>—与各危险物质相对应的临界量，</w:t>
      </w:r>
      <w:r w:rsidRPr="00CA7993">
        <w:rPr>
          <w:rFonts w:ascii="Times New Roman" w:eastAsia="宋体" w:hAnsi="Times New Roman" w:hint="eastAsia"/>
        </w:rPr>
        <w:t>t</w:t>
      </w:r>
      <w:r w:rsidRPr="00CA7993">
        <w:rPr>
          <w:rFonts w:ascii="Times New Roman" w:eastAsia="宋体" w:hAnsi="Times New Roman" w:hint="eastAsia"/>
        </w:rPr>
        <w:t>。</w:t>
      </w:r>
    </w:p>
    <w:p w14:paraId="73822CC2" w14:textId="34E964AC" w:rsidR="00CA7993" w:rsidRPr="00CA7993" w:rsidRDefault="005F6ECA" w:rsidP="00CA7993">
      <w:pPr>
        <w:keepNext/>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hint="eastAsia"/>
          <w:b/>
          <w:bCs/>
        </w:rPr>
        <w:t>F3.4.2</w:t>
      </w:r>
      <w:r w:rsidR="00CA7993" w:rsidRPr="00CA7993">
        <w:rPr>
          <w:rFonts w:ascii="黑体" w:eastAsia="黑体" w:hAnsi="黑体" w:hint="eastAsia"/>
          <w:b/>
          <w:bCs/>
        </w:rPr>
        <w:t>重大危险源辨识</w:t>
      </w:r>
    </w:p>
    <w:p w14:paraId="63FC0802"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根据《危险化学品重大危险源辨识》（</w:t>
      </w:r>
      <w:r w:rsidRPr="00CA7993">
        <w:rPr>
          <w:rFonts w:ascii="Times New Roman" w:eastAsia="宋体" w:hAnsi="Times New Roman" w:hint="eastAsia"/>
        </w:rPr>
        <w:t>GB 18218-2018</w:t>
      </w:r>
      <w:r w:rsidRPr="00CA7993">
        <w:rPr>
          <w:rFonts w:ascii="Times New Roman" w:eastAsia="宋体" w:hAnsi="Times New Roman" w:hint="eastAsia"/>
        </w:rPr>
        <w:t>）的相关规定，危险化学品储罐以及其他容器、设备或仓储区的危险化学品的实际存在量按设计最大量确定。</w:t>
      </w:r>
    </w:p>
    <w:p w14:paraId="56CC268B"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对于危险化学品混合物，如果混合物与其纯物质属于相同危险类别，则视混合物为纯物质，按混合物整体进行计算。如果混合物遇其纯物质不属于相同危险类别，则应按新危险类别考虑其临界量。</w:t>
      </w:r>
    </w:p>
    <w:p w14:paraId="70EF78F6"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该站在经营、储存过程中，涉及构成危险化学品重大危险源的物质为车用乙醇汽油、柴油，其临界量分别为</w:t>
      </w:r>
      <w:r w:rsidRPr="00CA7993">
        <w:rPr>
          <w:rFonts w:ascii="Times New Roman" w:eastAsia="宋体" w:hAnsi="Times New Roman" w:hint="eastAsia"/>
        </w:rPr>
        <w:t>200t</w:t>
      </w:r>
      <w:r w:rsidRPr="00CA7993">
        <w:rPr>
          <w:rFonts w:ascii="Times New Roman" w:eastAsia="宋体" w:hAnsi="Times New Roman" w:hint="eastAsia"/>
        </w:rPr>
        <w:t>、</w:t>
      </w:r>
      <w:r w:rsidRPr="00CA7993">
        <w:rPr>
          <w:rFonts w:ascii="Times New Roman" w:eastAsia="宋体" w:hAnsi="Times New Roman" w:hint="eastAsia"/>
        </w:rPr>
        <w:t>5000t</w:t>
      </w:r>
      <w:r w:rsidRPr="00CA7993">
        <w:rPr>
          <w:rFonts w:ascii="Times New Roman" w:eastAsia="宋体" w:hAnsi="Times New Roman" w:hint="eastAsia"/>
        </w:rPr>
        <w:t>。</w:t>
      </w:r>
    </w:p>
    <w:p w14:paraId="2E0066BC"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储罐区单元：</w:t>
      </w:r>
    </w:p>
    <w:p w14:paraId="60720D64" w14:textId="324311E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lastRenderedPageBreak/>
        <w:t>加油站储罐区单元有</w:t>
      </w:r>
      <w:r w:rsidR="000738D1">
        <w:rPr>
          <w:rFonts w:ascii="Times New Roman" w:eastAsia="宋体" w:hAnsi="Times New Roman" w:hint="eastAsia"/>
        </w:rPr>
        <w:t>2</w:t>
      </w:r>
      <w:r w:rsidRPr="00CA7993">
        <w:rPr>
          <w:rFonts w:ascii="Times New Roman" w:eastAsia="宋体" w:hAnsi="Times New Roman" w:hint="eastAsia"/>
        </w:rPr>
        <w:t>座车用乙醇汽油储罐，总容积为</w:t>
      </w:r>
      <w:r w:rsidR="000738D1">
        <w:rPr>
          <w:rFonts w:ascii="Times New Roman" w:eastAsia="宋体" w:hAnsi="Times New Roman" w:hint="eastAsia"/>
        </w:rPr>
        <w:t>80</w:t>
      </w:r>
      <w:r w:rsidRPr="00CA7993">
        <w:rPr>
          <w:rFonts w:ascii="Times New Roman" w:eastAsia="宋体" w:hAnsi="Times New Roman" w:hint="eastAsia"/>
        </w:rPr>
        <w:t>m</w:t>
      </w:r>
      <w:r w:rsidRPr="00CA7993">
        <w:rPr>
          <w:rFonts w:ascii="Times New Roman" w:eastAsia="宋体" w:hAnsi="Times New Roman" w:hint="eastAsia"/>
        </w:rPr>
        <w:t>³，车用乙醇汽油的密度为</w:t>
      </w:r>
      <w:r w:rsidRPr="00CA7993">
        <w:rPr>
          <w:rFonts w:ascii="Times New Roman" w:eastAsia="宋体" w:hAnsi="Times New Roman" w:hint="eastAsia"/>
        </w:rPr>
        <w:t>0.8t/m</w:t>
      </w:r>
      <w:r w:rsidRPr="00CA7993">
        <w:rPr>
          <w:rFonts w:ascii="Times New Roman" w:eastAsia="宋体" w:hAnsi="Times New Roman" w:hint="eastAsia"/>
        </w:rPr>
        <w:t>³；</w:t>
      </w:r>
      <w:r w:rsidR="000738D1">
        <w:rPr>
          <w:rFonts w:ascii="Times New Roman" w:eastAsia="宋体" w:hAnsi="Times New Roman" w:hint="eastAsia"/>
        </w:rPr>
        <w:t>4</w:t>
      </w:r>
      <w:r w:rsidRPr="00CA7993">
        <w:rPr>
          <w:rFonts w:ascii="Times New Roman" w:eastAsia="宋体" w:hAnsi="Times New Roman" w:hint="eastAsia"/>
        </w:rPr>
        <w:t>座柴油储罐，总容积为</w:t>
      </w:r>
      <w:r w:rsidR="000738D1">
        <w:rPr>
          <w:rFonts w:ascii="Times New Roman" w:eastAsia="宋体" w:hAnsi="Times New Roman" w:hint="eastAsia"/>
        </w:rPr>
        <w:t>140</w:t>
      </w:r>
      <w:r w:rsidRPr="00CA7993">
        <w:rPr>
          <w:rFonts w:ascii="Times New Roman" w:eastAsia="宋体" w:hAnsi="Times New Roman" w:hint="eastAsia"/>
        </w:rPr>
        <w:t>m</w:t>
      </w:r>
      <w:r w:rsidRPr="00CA7993">
        <w:rPr>
          <w:rFonts w:ascii="Times New Roman" w:eastAsia="宋体" w:hAnsi="Times New Roman" w:hint="eastAsia"/>
        </w:rPr>
        <w:t>³，柴油的密度为</w:t>
      </w:r>
      <w:r w:rsidRPr="00CA7993">
        <w:rPr>
          <w:rFonts w:ascii="Times New Roman" w:eastAsia="宋体" w:hAnsi="Times New Roman" w:hint="eastAsia"/>
        </w:rPr>
        <w:t>0.85t/m</w:t>
      </w:r>
      <w:r w:rsidRPr="00CA7993">
        <w:rPr>
          <w:rFonts w:ascii="Times New Roman" w:eastAsia="宋体" w:hAnsi="Times New Roman" w:hint="eastAsia"/>
        </w:rPr>
        <w:t>³。储罐区单元危险化学品的临界量与最大储存量对照见下表。</w:t>
      </w:r>
    </w:p>
    <w:p w14:paraId="1278A007" w14:textId="0844B5D5" w:rsidR="00CA7993" w:rsidRPr="00CA7993" w:rsidRDefault="00CA7993" w:rsidP="00CA7993">
      <w:pPr>
        <w:keepNext/>
        <w:keepLines/>
        <w:spacing w:beforeLines="50" w:before="156" w:afterLines="50" w:after="156" w:line="240" w:lineRule="auto"/>
        <w:ind w:firstLineChars="0" w:firstLine="0"/>
        <w:jc w:val="center"/>
        <w:rPr>
          <w:rFonts w:ascii="黑体" w:eastAsia="黑体" w:hAnsi="黑体" w:hint="eastAsia"/>
          <w:sz w:val="24"/>
        </w:rPr>
      </w:pPr>
      <w:r w:rsidRPr="00CA7993">
        <w:rPr>
          <w:rFonts w:ascii="黑体" w:eastAsia="黑体" w:hAnsi="黑体" w:hint="eastAsia"/>
          <w:sz w:val="24"/>
        </w:rPr>
        <w:t>表</w:t>
      </w:r>
      <w:r w:rsidR="00D01390">
        <w:rPr>
          <w:rFonts w:ascii="Times New Roman" w:eastAsia="黑体" w:hAnsi="Times New Roman" w:cs="Times New Roman" w:hint="eastAsia"/>
          <w:sz w:val="24"/>
        </w:rPr>
        <w:t>F3.4-1</w:t>
      </w:r>
      <w:r w:rsidRPr="00CA7993">
        <w:rPr>
          <w:rFonts w:ascii="黑体" w:eastAsia="黑体" w:hAnsi="黑体" w:hint="eastAsia"/>
          <w:sz w:val="24"/>
        </w:rPr>
        <w:t xml:space="preserve">  储罐区单元危险化学品的临界量与最大储存量对照表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2207"/>
        <w:gridCol w:w="2813"/>
        <w:gridCol w:w="1807"/>
        <w:gridCol w:w="1357"/>
      </w:tblGrid>
      <w:tr w:rsidR="00CA7993" w:rsidRPr="00CA7993" w14:paraId="2EC64017" w14:textId="77777777" w:rsidTr="004E1CED">
        <w:trPr>
          <w:cantSplit/>
          <w:trHeight w:val="447"/>
          <w:tblHeader/>
          <w:jc w:val="center"/>
        </w:trPr>
        <w:tc>
          <w:tcPr>
            <w:tcW w:w="543" w:type="pct"/>
            <w:vAlign w:val="center"/>
          </w:tcPr>
          <w:p w14:paraId="389FF932" w14:textId="77777777" w:rsidR="00CA7993" w:rsidRPr="00CA7993" w:rsidRDefault="00CA7993" w:rsidP="00CA7993">
            <w:pPr>
              <w:spacing w:line="240" w:lineRule="auto"/>
              <w:ind w:firstLineChars="0" w:firstLine="0"/>
              <w:jc w:val="center"/>
              <w:rPr>
                <w:rFonts w:ascii="Times New Roman" w:eastAsia="宋体" w:hAnsi="Times New Roman" w:cs="宋体"/>
                <w:sz w:val="21"/>
                <w:szCs w:val="21"/>
                <w14:ligatures w14:val="none"/>
              </w:rPr>
            </w:pPr>
            <w:bookmarkStart w:id="113" w:name="_Hlk161603343"/>
            <w:r w:rsidRPr="00CA7993">
              <w:rPr>
                <w:rFonts w:ascii="Times New Roman" w:eastAsia="宋体" w:hAnsi="Times New Roman" w:cs="宋体" w:hint="eastAsia"/>
                <w:sz w:val="21"/>
                <w:szCs w:val="21"/>
                <w14:ligatures w14:val="none"/>
              </w:rPr>
              <w:t>序号</w:t>
            </w:r>
          </w:p>
        </w:tc>
        <w:tc>
          <w:tcPr>
            <w:tcW w:w="1202" w:type="pct"/>
            <w:vAlign w:val="center"/>
          </w:tcPr>
          <w:p w14:paraId="6C27C608"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宋体" w:hint="eastAsia"/>
                <w:sz w:val="21"/>
                <w:szCs w:val="21"/>
                <w14:ligatures w14:val="none"/>
              </w:rPr>
              <w:t>物质名称</w:t>
            </w:r>
          </w:p>
        </w:tc>
        <w:tc>
          <w:tcPr>
            <w:tcW w:w="1532" w:type="pct"/>
            <w:vAlign w:val="center"/>
          </w:tcPr>
          <w:p w14:paraId="4CE51D10" w14:textId="77777777" w:rsidR="00CA7993" w:rsidRPr="00CA7993" w:rsidRDefault="00CA7993" w:rsidP="00CA7993">
            <w:pPr>
              <w:spacing w:line="240" w:lineRule="auto"/>
              <w:ind w:firstLineChars="0" w:firstLine="0"/>
              <w:jc w:val="center"/>
              <w:rPr>
                <w:rFonts w:ascii="Times New Roman" w:eastAsia="宋体" w:hAnsi="Times New Roman" w:cs="宋体"/>
                <w:sz w:val="21"/>
                <w:szCs w:val="21"/>
                <w14:ligatures w14:val="none"/>
              </w:rPr>
            </w:pPr>
            <w:r w:rsidRPr="00CA7993">
              <w:rPr>
                <w:rFonts w:ascii="Times New Roman" w:eastAsia="宋体" w:hAnsi="Times New Roman" w:cs="宋体" w:hint="eastAsia"/>
                <w:sz w:val="21"/>
                <w:szCs w:val="21"/>
                <w14:ligatures w14:val="none"/>
              </w:rPr>
              <w:t>危险性类别</w:t>
            </w:r>
          </w:p>
        </w:tc>
        <w:tc>
          <w:tcPr>
            <w:tcW w:w="984" w:type="pct"/>
            <w:vAlign w:val="center"/>
          </w:tcPr>
          <w:p w14:paraId="0C98C7E8" w14:textId="77777777" w:rsidR="00CA7993" w:rsidRPr="00CA7993" w:rsidRDefault="00CA7993" w:rsidP="00CA7993">
            <w:pPr>
              <w:spacing w:line="240" w:lineRule="auto"/>
              <w:ind w:firstLineChars="0" w:firstLine="0"/>
              <w:jc w:val="center"/>
              <w:rPr>
                <w:rFonts w:ascii="Times New Roman" w:eastAsia="宋体" w:hAnsi="Times New Roman" w:cs="宋体"/>
                <w:sz w:val="21"/>
                <w:szCs w:val="21"/>
                <w14:ligatures w14:val="none"/>
              </w:rPr>
            </w:pPr>
            <w:r w:rsidRPr="00CA7993">
              <w:rPr>
                <w:rFonts w:ascii="Times New Roman" w:eastAsia="宋体" w:hAnsi="Times New Roman" w:cs="宋体" w:hint="eastAsia"/>
                <w:sz w:val="21"/>
                <w:szCs w:val="21"/>
                <w14:ligatures w14:val="none"/>
              </w:rPr>
              <w:t>最大储存量（</w:t>
            </w:r>
            <w:r w:rsidRPr="00CA7993">
              <w:rPr>
                <w:rFonts w:ascii="Times New Roman" w:eastAsia="宋体" w:hAnsi="Times New Roman" w:cs="宋体" w:hint="eastAsia"/>
                <w:sz w:val="21"/>
                <w:szCs w:val="21"/>
                <w14:ligatures w14:val="none"/>
              </w:rPr>
              <w:t>t</w:t>
            </w:r>
            <w:r w:rsidRPr="00CA7993">
              <w:rPr>
                <w:rFonts w:ascii="Times New Roman" w:eastAsia="宋体" w:hAnsi="Times New Roman" w:cs="宋体" w:hint="eastAsia"/>
                <w:sz w:val="21"/>
                <w:szCs w:val="21"/>
                <w14:ligatures w14:val="none"/>
              </w:rPr>
              <w:t>）</w:t>
            </w:r>
          </w:p>
        </w:tc>
        <w:tc>
          <w:tcPr>
            <w:tcW w:w="739" w:type="pct"/>
            <w:vAlign w:val="center"/>
          </w:tcPr>
          <w:p w14:paraId="5C39C1A2" w14:textId="77777777" w:rsidR="00CA7993" w:rsidRPr="00CA7993" w:rsidRDefault="00CA7993" w:rsidP="00CA7993">
            <w:pPr>
              <w:spacing w:line="240" w:lineRule="auto"/>
              <w:ind w:firstLineChars="0" w:firstLine="0"/>
              <w:jc w:val="center"/>
              <w:rPr>
                <w:rFonts w:ascii="Times New Roman" w:eastAsia="宋体" w:hAnsi="Times New Roman" w:cs="宋体"/>
                <w:sz w:val="21"/>
                <w:szCs w:val="21"/>
                <w14:ligatures w14:val="none"/>
              </w:rPr>
            </w:pPr>
            <w:r w:rsidRPr="00CA7993">
              <w:rPr>
                <w:rFonts w:ascii="Times New Roman" w:eastAsia="宋体" w:hAnsi="Times New Roman" w:cs="宋体" w:hint="eastAsia"/>
                <w:sz w:val="21"/>
                <w:szCs w:val="21"/>
                <w14:ligatures w14:val="none"/>
              </w:rPr>
              <w:t>临界量（</w:t>
            </w:r>
            <w:r w:rsidRPr="00CA7993">
              <w:rPr>
                <w:rFonts w:ascii="Times New Roman" w:eastAsia="宋体" w:hAnsi="Times New Roman" w:cs="宋体" w:hint="eastAsia"/>
                <w:sz w:val="21"/>
                <w:szCs w:val="21"/>
                <w14:ligatures w14:val="none"/>
              </w:rPr>
              <w:t>t</w:t>
            </w:r>
            <w:r w:rsidRPr="00CA7993">
              <w:rPr>
                <w:rFonts w:ascii="Times New Roman" w:eastAsia="宋体" w:hAnsi="Times New Roman" w:cs="宋体" w:hint="eastAsia"/>
                <w:sz w:val="21"/>
                <w:szCs w:val="21"/>
                <w14:ligatures w14:val="none"/>
              </w:rPr>
              <w:t>）</w:t>
            </w:r>
          </w:p>
        </w:tc>
      </w:tr>
      <w:tr w:rsidR="00CA7993" w:rsidRPr="00CA7993" w14:paraId="4ADBE379" w14:textId="77777777" w:rsidTr="004E1CED">
        <w:trPr>
          <w:cantSplit/>
          <w:trHeight w:val="500"/>
          <w:jc w:val="center"/>
        </w:trPr>
        <w:tc>
          <w:tcPr>
            <w:tcW w:w="543" w:type="pct"/>
            <w:vAlign w:val="center"/>
          </w:tcPr>
          <w:p w14:paraId="06957CD7" w14:textId="77777777" w:rsidR="00CA7993" w:rsidRPr="00CA7993" w:rsidRDefault="00CA7993" w:rsidP="00CA7993">
            <w:pPr>
              <w:tabs>
                <w:tab w:val="left" w:pos="1200"/>
                <w:tab w:val="left" w:pos="1276"/>
              </w:tabs>
              <w:adjustRightInd/>
              <w:snapToGrid/>
              <w:spacing w:line="240" w:lineRule="auto"/>
              <w:ind w:firstLineChars="0" w:firstLine="0"/>
              <w:jc w:val="center"/>
              <w:rPr>
                <w:rFonts w:ascii="Times New Roman" w:eastAsia="宋体" w:hAnsi="Times New Roman" w:cs="Times New Roman"/>
                <w:kern w:val="0"/>
                <w:sz w:val="21"/>
                <w14:ligatures w14:val="none"/>
              </w:rPr>
            </w:pPr>
            <w:r w:rsidRPr="00CA7993">
              <w:rPr>
                <w:rFonts w:ascii="Times New Roman" w:eastAsia="宋体" w:hAnsi="Times New Roman" w:cs="Times New Roman" w:hint="eastAsia"/>
                <w:kern w:val="0"/>
                <w:sz w:val="21"/>
                <w14:ligatures w14:val="none"/>
              </w:rPr>
              <w:t>1</w:t>
            </w:r>
          </w:p>
        </w:tc>
        <w:tc>
          <w:tcPr>
            <w:tcW w:w="1202" w:type="pct"/>
            <w:vAlign w:val="center"/>
          </w:tcPr>
          <w:p w14:paraId="2FE2E659" w14:textId="77777777" w:rsidR="00CA7993" w:rsidRPr="00CA7993" w:rsidRDefault="00CA7993" w:rsidP="00CA7993">
            <w:pPr>
              <w:spacing w:line="240" w:lineRule="auto"/>
              <w:ind w:firstLineChars="0" w:firstLine="0"/>
              <w:jc w:val="center"/>
              <w:rPr>
                <w:rFonts w:ascii="Times New Roman" w:eastAsia="宋体" w:hAnsi="Times New Roman" w:cs="宋体"/>
                <w:sz w:val="21"/>
                <w:szCs w:val="21"/>
                <w14:ligatures w14:val="none"/>
              </w:rPr>
            </w:pPr>
            <w:r w:rsidRPr="00CA7993">
              <w:rPr>
                <w:rFonts w:ascii="Times New Roman" w:eastAsia="宋体" w:hAnsi="Times New Roman" w:cs="宋体" w:hint="eastAsia"/>
                <w:sz w:val="21"/>
                <w:szCs w:val="21"/>
                <w14:ligatures w14:val="none"/>
              </w:rPr>
              <w:t>车用乙醇汽油</w:t>
            </w:r>
          </w:p>
        </w:tc>
        <w:tc>
          <w:tcPr>
            <w:tcW w:w="1532" w:type="pct"/>
            <w:vAlign w:val="center"/>
          </w:tcPr>
          <w:p w14:paraId="2EABBE8C" w14:textId="77777777" w:rsidR="00CA7993" w:rsidRPr="00CA7993" w:rsidRDefault="00CA7993" w:rsidP="00CA7993">
            <w:pPr>
              <w:widowControl/>
              <w:adjustRightInd/>
              <w:snapToGrid/>
              <w:spacing w:line="240" w:lineRule="auto"/>
              <w:ind w:firstLineChars="0" w:firstLine="0"/>
              <w:jc w:val="center"/>
              <w:rPr>
                <w:rFonts w:ascii="Times New Roman" w:eastAsia="宋体" w:hAnsi="Times New Roman" w:cs="Times New Roman"/>
                <w:kern w:val="0"/>
                <w:sz w:val="21"/>
                <w14:ligatures w14:val="none"/>
              </w:rPr>
            </w:pPr>
            <w:r w:rsidRPr="00CA7993">
              <w:rPr>
                <w:rFonts w:ascii="Times New Roman" w:eastAsia="宋体" w:hAnsi="Times New Roman" w:cs="Times New Roman"/>
                <w:sz w:val="21"/>
                <w14:ligatures w14:val="none"/>
              </w:rPr>
              <w:t>易燃液体，类别</w:t>
            </w:r>
            <w:r w:rsidRPr="00CA7993">
              <w:rPr>
                <w:rFonts w:ascii="Times New Roman" w:eastAsia="宋体" w:hAnsi="Times New Roman" w:cs="Times New Roman"/>
                <w:sz w:val="21"/>
                <w14:ligatures w14:val="none"/>
              </w:rPr>
              <w:t>2</w:t>
            </w:r>
            <w:r w:rsidRPr="00CA7993">
              <w:rPr>
                <w:rFonts w:ascii="Times New Roman" w:eastAsia="宋体" w:hAnsi="Times New Roman" w:cs="Times New Roman"/>
                <w:kern w:val="0"/>
                <w:sz w:val="21"/>
                <w14:ligatures w14:val="none"/>
              </w:rPr>
              <w:t>*</w:t>
            </w:r>
          </w:p>
        </w:tc>
        <w:tc>
          <w:tcPr>
            <w:tcW w:w="984" w:type="pct"/>
            <w:vAlign w:val="center"/>
          </w:tcPr>
          <w:p w14:paraId="0DB9CF03" w14:textId="2F3EAA31" w:rsidR="00CA7993" w:rsidRPr="00CA7993" w:rsidRDefault="000738D1"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64</w:t>
            </w:r>
          </w:p>
        </w:tc>
        <w:tc>
          <w:tcPr>
            <w:tcW w:w="739" w:type="pct"/>
            <w:vAlign w:val="center"/>
          </w:tcPr>
          <w:p w14:paraId="2C476AE0"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sz w:val="21"/>
                <w:szCs w:val="21"/>
                <w14:ligatures w14:val="none"/>
              </w:rPr>
              <w:t>00</w:t>
            </w:r>
          </w:p>
        </w:tc>
      </w:tr>
      <w:tr w:rsidR="00CA7993" w:rsidRPr="00CA7993" w14:paraId="405F9EBE" w14:textId="77777777" w:rsidTr="004E1CED">
        <w:trPr>
          <w:cantSplit/>
          <w:trHeight w:val="500"/>
          <w:jc w:val="center"/>
        </w:trPr>
        <w:tc>
          <w:tcPr>
            <w:tcW w:w="543" w:type="pct"/>
            <w:vAlign w:val="center"/>
          </w:tcPr>
          <w:p w14:paraId="70B27976" w14:textId="77777777" w:rsidR="00CA7993" w:rsidRPr="00CA7993" w:rsidRDefault="00CA7993" w:rsidP="00CA7993">
            <w:pPr>
              <w:tabs>
                <w:tab w:val="left" w:pos="1200"/>
                <w:tab w:val="left" w:pos="1276"/>
              </w:tabs>
              <w:adjustRightInd/>
              <w:snapToGrid/>
              <w:spacing w:line="240" w:lineRule="auto"/>
              <w:ind w:firstLineChars="0" w:firstLine="0"/>
              <w:jc w:val="center"/>
              <w:rPr>
                <w:rFonts w:ascii="Times New Roman" w:eastAsia="宋体" w:hAnsi="Times New Roman" w:cs="Times New Roman"/>
                <w:kern w:val="0"/>
                <w:sz w:val="21"/>
                <w14:ligatures w14:val="none"/>
              </w:rPr>
            </w:pPr>
            <w:r w:rsidRPr="00CA7993">
              <w:rPr>
                <w:rFonts w:ascii="Times New Roman" w:eastAsia="宋体" w:hAnsi="Times New Roman" w:cs="Times New Roman" w:hint="eastAsia"/>
                <w:kern w:val="0"/>
                <w:sz w:val="21"/>
                <w14:ligatures w14:val="none"/>
              </w:rPr>
              <w:t>2</w:t>
            </w:r>
          </w:p>
        </w:tc>
        <w:tc>
          <w:tcPr>
            <w:tcW w:w="1202" w:type="pct"/>
            <w:vAlign w:val="center"/>
          </w:tcPr>
          <w:p w14:paraId="09EAA246" w14:textId="77777777" w:rsidR="00CA7993" w:rsidRPr="00CA7993" w:rsidRDefault="00CA7993" w:rsidP="00CA7993">
            <w:pPr>
              <w:spacing w:line="240" w:lineRule="auto"/>
              <w:ind w:firstLineChars="0" w:firstLine="0"/>
              <w:jc w:val="center"/>
              <w:rPr>
                <w:rFonts w:ascii="Times New Roman" w:eastAsia="宋体" w:hAnsi="Times New Roman" w:cs="宋体"/>
                <w:sz w:val="21"/>
                <w:szCs w:val="21"/>
                <w14:ligatures w14:val="none"/>
              </w:rPr>
            </w:pPr>
            <w:r w:rsidRPr="00CA7993">
              <w:rPr>
                <w:rFonts w:ascii="Times New Roman" w:eastAsia="宋体" w:hAnsi="Times New Roman" w:cs="宋体" w:hint="eastAsia"/>
                <w:sz w:val="21"/>
                <w:szCs w:val="21"/>
                <w14:ligatures w14:val="none"/>
              </w:rPr>
              <w:t>柴油</w:t>
            </w:r>
          </w:p>
        </w:tc>
        <w:tc>
          <w:tcPr>
            <w:tcW w:w="1532" w:type="pct"/>
            <w:vAlign w:val="center"/>
          </w:tcPr>
          <w:p w14:paraId="09601B65" w14:textId="77777777" w:rsidR="00CA7993" w:rsidRPr="00CA7993" w:rsidRDefault="00CA7993" w:rsidP="00CA7993">
            <w:pPr>
              <w:widowControl/>
              <w:adjustRightInd/>
              <w:snapToGrid/>
              <w:spacing w:line="240" w:lineRule="auto"/>
              <w:ind w:firstLineChars="0" w:firstLine="0"/>
              <w:jc w:val="center"/>
              <w:rPr>
                <w:rFonts w:ascii="Times New Roman" w:eastAsia="宋体" w:hAnsi="Times New Roman" w:cs="Times New Roman"/>
                <w:sz w:val="21"/>
                <w14:ligatures w14:val="none"/>
              </w:rPr>
            </w:pPr>
            <w:r w:rsidRPr="00CA7993">
              <w:rPr>
                <w:rFonts w:ascii="Times New Roman" w:eastAsia="宋体" w:hAnsi="Times New Roman" w:cs="Times New Roman"/>
                <w:sz w:val="21"/>
                <w14:ligatures w14:val="none"/>
              </w:rPr>
              <w:t>易燃液体，类别</w:t>
            </w:r>
            <w:r w:rsidRPr="00CA7993">
              <w:rPr>
                <w:rFonts w:ascii="Times New Roman" w:eastAsia="宋体" w:hAnsi="Times New Roman" w:cs="Times New Roman"/>
                <w:sz w:val="21"/>
                <w14:ligatures w14:val="none"/>
              </w:rPr>
              <w:t>3</w:t>
            </w:r>
          </w:p>
        </w:tc>
        <w:tc>
          <w:tcPr>
            <w:tcW w:w="984" w:type="pct"/>
            <w:vAlign w:val="center"/>
          </w:tcPr>
          <w:p w14:paraId="47079B80" w14:textId="411CB54E" w:rsidR="00CA7993" w:rsidRPr="00CA7993" w:rsidRDefault="000738D1"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119</w:t>
            </w:r>
          </w:p>
        </w:tc>
        <w:tc>
          <w:tcPr>
            <w:tcW w:w="739" w:type="pct"/>
            <w:vAlign w:val="center"/>
          </w:tcPr>
          <w:p w14:paraId="09E564FB"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5000</w:t>
            </w:r>
          </w:p>
        </w:tc>
      </w:tr>
    </w:tbl>
    <w:bookmarkEnd w:id="113"/>
    <w:p w14:paraId="2F59A349" w14:textId="037D7595"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S=q</w:t>
      </w:r>
      <w:r w:rsidRPr="00CA7993">
        <w:rPr>
          <w:rFonts w:ascii="Times New Roman" w:eastAsia="宋体" w:hAnsi="Times New Roman" w:hint="eastAsia"/>
          <w:vertAlign w:val="subscript"/>
        </w:rPr>
        <w:t>1</w:t>
      </w:r>
      <w:r w:rsidRPr="00CA7993">
        <w:rPr>
          <w:rFonts w:ascii="Times New Roman" w:eastAsia="宋体" w:hAnsi="Times New Roman" w:hint="eastAsia"/>
        </w:rPr>
        <w:t>/Q</w:t>
      </w:r>
      <w:r w:rsidRPr="00CA7993">
        <w:rPr>
          <w:rFonts w:ascii="Times New Roman" w:eastAsia="宋体" w:hAnsi="Times New Roman" w:hint="eastAsia"/>
          <w:vertAlign w:val="subscript"/>
        </w:rPr>
        <w:t>1</w:t>
      </w:r>
      <w:r w:rsidRPr="00CA7993">
        <w:rPr>
          <w:rFonts w:ascii="Times New Roman" w:eastAsia="宋体" w:hAnsi="Times New Roman" w:hint="eastAsia"/>
        </w:rPr>
        <w:t>+q</w:t>
      </w:r>
      <w:r w:rsidRPr="00CA7993">
        <w:rPr>
          <w:rFonts w:ascii="Times New Roman" w:eastAsia="宋体" w:hAnsi="Times New Roman" w:hint="eastAsia"/>
          <w:vertAlign w:val="subscript"/>
        </w:rPr>
        <w:t>2</w:t>
      </w:r>
      <w:r w:rsidRPr="00CA7993">
        <w:rPr>
          <w:rFonts w:ascii="Times New Roman" w:eastAsia="宋体" w:hAnsi="Times New Roman" w:hint="eastAsia"/>
        </w:rPr>
        <w:t>/Q</w:t>
      </w:r>
      <w:r w:rsidRPr="00CA7993">
        <w:rPr>
          <w:rFonts w:ascii="Times New Roman" w:eastAsia="宋体" w:hAnsi="Times New Roman" w:hint="eastAsia"/>
          <w:vertAlign w:val="subscript"/>
        </w:rPr>
        <w:t>2</w:t>
      </w:r>
      <w:r w:rsidRPr="00CA7993">
        <w:rPr>
          <w:rFonts w:ascii="Times New Roman" w:eastAsia="宋体" w:hAnsi="Times New Roman" w:hint="eastAsia"/>
        </w:rPr>
        <w:t>=</w:t>
      </w:r>
      <w:r w:rsidR="000738D1">
        <w:rPr>
          <w:rFonts w:ascii="Times New Roman" w:eastAsia="宋体" w:hAnsi="Times New Roman" w:hint="eastAsia"/>
        </w:rPr>
        <w:t>64</w:t>
      </w:r>
      <w:r w:rsidRPr="00CA7993">
        <w:rPr>
          <w:rFonts w:ascii="Times New Roman" w:eastAsia="宋体" w:hAnsi="Times New Roman" w:hint="eastAsia"/>
        </w:rPr>
        <w:t>/200+</w:t>
      </w:r>
      <w:r w:rsidR="000738D1">
        <w:rPr>
          <w:rFonts w:ascii="Times New Roman" w:eastAsia="宋体" w:hAnsi="Times New Roman" w:hint="eastAsia"/>
        </w:rPr>
        <w:t>119</w:t>
      </w:r>
      <w:r w:rsidRPr="00CA7993">
        <w:rPr>
          <w:rFonts w:ascii="Times New Roman" w:eastAsia="宋体" w:hAnsi="Times New Roman" w:hint="eastAsia"/>
        </w:rPr>
        <w:t>/5000=</w:t>
      </w:r>
      <w:r w:rsidR="000738D1">
        <w:rPr>
          <w:rFonts w:ascii="Times New Roman" w:eastAsia="宋体" w:hAnsi="Times New Roman" w:hint="eastAsia"/>
        </w:rPr>
        <w:t>0.32+0.0238=0.3438</w:t>
      </w:r>
      <w:r w:rsidRPr="00CA7993">
        <w:rPr>
          <w:rFonts w:ascii="Times New Roman" w:eastAsia="宋体" w:hAnsi="Times New Roman" w:hint="eastAsia"/>
        </w:rPr>
        <w:t>＜</w:t>
      </w:r>
      <w:r w:rsidRPr="00CA7993">
        <w:rPr>
          <w:rFonts w:ascii="Times New Roman" w:eastAsia="宋体" w:hAnsi="Times New Roman" w:hint="eastAsia"/>
        </w:rPr>
        <w:t>1</w:t>
      </w:r>
      <w:r w:rsidRPr="00CA7993">
        <w:rPr>
          <w:rFonts w:ascii="Times New Roman" w:eastAsia="宋体" w:hAnsi="Times New Roman" w:hint="eastAsia"/>
        </w:rPr>
        <w:t>。</w:t>
      </w:r>
    </w:p>
    <w:p w14:paraId="1CD9ED35" w14:textId="77777777" w:rsidR="00CA7993" w:rsidRPr="00CA7993" w:rsidRDefault="00CA7993" w:rsidP="00CA7993">
      <w:pPr>
        <w:ind w:firstLine="560"/>
        <w:rPr>
          <w:rFonts w:ascii="Times New Roman" w:eastAsia="宋体" w:hAnsi="Times New Roman"/>
        </w:rPr>
      </w:pPr>
      <w:r w:rsidRPr="00CA7993">
        <w:rPr>
          <w:rFonts w:ascii="Times New Roman" w:eastAsia="宋体" w:hAnsi="Times New Roman" w:hint="eastAsia"/>
        </w:rPr>
        <w:t>因此，储罐区未构成危险化学品重大危险源。</w:t>
      </w:r>
    </w:p>
    <w:p w14:paraId="72CB9EB7" w14:textId="65435FA4" w:rsidR="00CA7993" w:rsidRDefault="00CA7993" w:rsidP="00CA7993">
      <w:pPr>
        <w:ind w:firstLine="560"/>
        <w:rPr>
          <w:rFonts w:ascii="Times New Roman" w:eastAsia="宋体" w:hAnsi="Times New Roman"/>
        </w:rPr>
      </w:pPr>
      <w:r w:rsidRPr="00CA7993">
        <w:rPr>
          <w:rFonts w:ascii="Times New Roman" w:eastAsia="宋体" w:hAnsi="Times New Roman" w:hint="eastAsia"/>
        </w:rPr>
        <w:t>综上，</w:t>
      </w:r>
      <w:r w:rsidR="005F6ECA">
        <w:rPr>
          <w:rFonts w:ascii="Times New Roman" w:eastAsia="宋体" w:hAnsi="Times New Roman" w:hint="eastAsia"/>
        </w:rPr>
        <w:t>该站</w:t>
      </w:r>
      <w:r w:rsidRPr="00CA7993">
        <w:rPr>
          <w:rFonts w:ascii="Times New Roman" w:eastAsia="宋体" w:hAnsi="Times New Roman" w:hint="eastAsia"/>
        </w:rPr>
        <w:t>未构成危险化学品重大危险源。</w:t>
      </w:r>
      <w:r>
        <w:rPr>
          <w:rFonts w:ascii="Times New Roman" w:eastAsia="宋体" w:hAnsi="Times New Roman"/>
        </w:rPr>
        <w:br w:type="page"/>
      </w:r>
    </w:p>
    <w:p w14:paraId="607A46CC" w14:textId="724D3E0B" w:rsidR="00CA7993" w:rsidRPr="00CA7993" w:rsidRDefault="00CA7993" w:rsidP="00466F5B">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14" w:name="_Toc31133"/>
      <w:bookmarkStart w:id="115" w:name="_Toc218437774"/>
      <w:r w:rsidRPr="00CA7993">
        <w:rPr>
          <w:rFonts w:ascii="Times New Roman" w:eastAsia="黑体" w:hAnsi="Times New Roman" w:cs="Times New Roman"/>
          <w:b/>
          <w:bCs/>
          <w:sz w:val="32"/>
          <w:szCs w:val="32"/>
        </w:rPr>
        <w:lastRenderedPageBreak/>
        <w:t>附件</w:t>
      </w:r>
      <w:r w:rsidRPr="00CA7993">
        <w:rPr>
          <w:rFonts w:ascii="Times New Roman" w:eastAsia="黑体" w:hAnsi="Times New Roman" w:cs="Times New Roman"/>
          <w:b/>
          <w:bCs/>
          <w:sz w:val="32"/>
          <w:szCs w:val="32"/>
        </w:rPr>
        <w:t>4</w:t>
      </w:r>
      <w:r w:rsidRPr="00CA7993">
        <w:rPr>
          <w:rFonts w:ascii="Times New Roman" w:eastAsia="黑体" w:hAnsi="Times New Roman" w:cs="Times New Roman"/>
          <w:b/>
          <w:bCs/>
          <w:sz w:val="32"/>
          <w:szCs w:val="32"/>
        </w:rPr>
        <w:t>定性、定量分析危险、有害程度的过程</w:t>
      </w:r>
      <w:bookmarkEnd w:id="114"/>
      <w:bookmarkEnd w:id="115"/>
    </w:p>
    <w:p w14:paraId="4DFAE543" w14:textId="2093B397" w:rsidR="00CA7993" w:rsidRPr="00CA7993" w:rsidRDefault="00CA7993" w:rsidP="00466F5B">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6" w:name="_Toc28797"/>
      <w:bookmarkStart w:id="117" w:name="_Toc17510"/>
      <w:bookmarkStart w:id="118" w:name="_Toc6698"/>
      <w:bookmarkStart w:id="119" w:name="_Toc218437775"/>
      <w:bookmarkStart w:id="120" w:name="_Toc15223"/>
      <w:r w:rsidRPr="00CA7993">
        <w:rPr>
          <w:rFonts w:ascii="Times New Roman" w:eastAsia="楷体" w:hAnsi="Times New Roman" w:cs="Times New Roman"/>
          <w:b/>
          <w:bCs/>
          <w:sz w:val="32"/>
          <w:szCs w:val="32"/>
        </w:rPr>
        <w:t>F4.1</w:t>
      </w:r>
      <w:r w:rsidRPr="00CA7993">
        <w:rPr>
          <w:rFonts w:ascii="Times New Roman" w:eastAsia="楷体" w:hAnsi="Times New Roman" w:cs="Times New Roman"/>
          <w:b/>
          <w:bCs/>
          <w:sz w:val="32"/>
          <w:szCs w:val="32"/>
        </w:rPr>
        <w:t>安全检查表法定性评价过程</w:t>
      </w:r>
      <w:bookmarkEnd w:id="116"/>
      <w:bookmarkEnd w:id="117"/>
      <w:bookmarkEnd w:id="118"/>
      <w:bookmarkEnd w:id="119"/>
    </w:p>
    <w:p w14:paraId="2D3A1D6C" w14:textId="7D9683EA" w:rsidR="00CA7993" w:rsidRPr="00CA7993" w:rsidRDefault="00CA7993" w:rsidP="0044332D">
      <w:p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采用</w:t>
      </w:r>
      <w:r w:rsidR="0044332D">
        <w:rPr>
          <w:rFonts w:ascii="Times New Roman" w:eastAsia="宋体" w:hAnsi="Times New Roman" w:cs="Times New Roman" w:hint="eastAsia"/>
          <w:szCs w:val="20"/>
          <w14:ligatures w14:val="none"/>
        </w:rPr>
        <w:t>“</w:t>
      </w:r>
      <w:r w:rsidRPr="00CA7993">
        <w:rPr>
          <w:rFonts w:ascii="Times New Roman" w:eastAsia="宋体" w:hAnsi="Times New Roman" w:cs="Times New Roman"/>
          <w:szCs w:val="20"/>
          <w14:ligatures w14:val="none"/>
        </w:rPr>
        <w:t>安全检查表法</w:t>
      </w:r>
      <w:r w:rsidR="0044332D">
        <w:rPr>
          <w:rFonts w:ascii="Times New Roman" w:eastAsia="宋体" w:hAnsi="Times New Roman" w:cs="Times New Roman" w:hint="eastAsia"/>
          <w:szCs w:val="20"/>
          <w14:ligatures w14:val="none"/>
        </w:rPr>
        <w:t>”</w:t>
      </w:r>
      <w:r w:rsidRPr="00CA7993">
        <w:rPr>
          <w:rFonts w:ascii="Times New Roman" w:eastAsia="宋体" w:hAnsi="Times New Roman" w:cs="Times New Roman"/>
          <w:szCs w:val="20"/>
          <w14:ligatures w14:val="none"/>
        </w:rPr>
        <w:t>对</w:t>
      </w:r>
      <w:r w:rsidRPr="00CA7993">
        <w:rPr>
          <w:rFonts w:ascii="Times New Roman" w:eastAsia="宋体" w:hAnsi="Times New Roman" w:cs="Times New Roman" w:hint="eastAsia"/>
          <w:szCs w:val="20"/>
          <w14:ligatures w14:val="none"/>
        </w:rPr>
        <w:t>本项目</w:t>
      </w:r>
      <w:r w:rsidRPr="00CA7993">
        <w:rPr>
          <w:rFonts w:ascii="Times New Roman" w:eastAsia="宋体" w:hAnsi="Times New Roman" w:cs="Times New Roman"/>
          <w:szCs w:val="20"/>
          <w14:ligatures w14:val="none"/>
        </w:rPr>
        <w:t>的</w:t>
      </w:r>
      <w:r w:rsidRPr="00CA7993">
        <w:rPr>
          <w:rFonts w:ascii="Times New Roman" w:eastAsia="宋体" w:hAnsi="Times New Roman" w:cs="Times New Roman"/>
          <w:szCs w:val="28"/>
          <w14:ligatures w14:val="none"/>
        </w:rPr>
        <w:t>工艺设备及设施、公用工程及辅助设施</w:t>
      </w:r>
      <w:r w:rsidR="00765302">
        <w:rPr>
          <w:rFonts w:ascii="Times New Roman" w:eastAsia="宋体" w:hAnsi="Times New Roman" w:cs="Times New Roman" w:hint="eastAsia"/>
          <w:szCs w:val="28"/>
          <w14:ligatures w14:val="none"/>
        </w:rPr>
        <w:t>、事故应急及</w:t>
      </w:r>
      <w:r w:rsidRPr="00CA7993">
        <w:rPr>
          <w:rFonts w:ascii="Times New Roman" w:eastAsia="宋体" w:hAnsi="Times New Roman" w:cs="Times New Roman"/>
          <w:szCs w:val="28"/>
          <w14:ligatures w14:val="none"/>
        </w:rPr>
        <w:t>安全管理、重大生产安全事故隐患判定单元</w:t>
      </w:r>
      <w:r w:rsidRPr="00CA7993">
        <w:rPr>
          <w:rFonts w:ascii="Times New Roman" w:eastAsia="宋体" w:hAnsi="Times New Roman" w:cs="Times New Roman"/>
          <w:szCs w:val="20"/>
          <w14:ligatures w14:val="none"/>
        </w:rPr>
        <w:t>进行分析评价，评价过程详见附表</w:t>
      </w:r>
      <w:r w:rsidRPr="00CA7993">
        <w:rPr>
          <w:rFonts w:ascii="Times New Roman" w:eastAsia="宋体" w:hAnsi="Times New Roman" w:cs="Times New Roman"/>
          <w:szCs w:val="20"/>
          <w14:ligatures w14:val="none"/>
        </w:rPr>
        <w:t>4.1-1</w:t>
      </w:r>
      <w:r w:rsidRPr="00CA7993">
        <w:rPr>
          <w:rFonts w:ascii="Times New Roman" w:eastAsia="宋体" w:hAnsi="Times New Roman" w:cs="Times New Roman"/>
          <w:szCs w:val="20"/>
          <w14:ligatures w14:val="none"/>
        </w:rPr>
        <w:t>和附表</w:t>
      </w:r>
      <w:r w:rsidRPr="00CA7993">
        <w:rPr>
          <w:rFonts w:ascii="Times New Roman" w:eastAsia="宋体" w:hAnsi="Times New Roman" w:cs="Times New Roman"/>
          <w:szCs w:val="20"/>
          <w14:ligatures w14:val="none"/>
        </w:rPr>
        <w:t>4.1-2</w:t>
      </w:r>
      <w:r w:rsidRPr="00CA7993">
        <w:rPr>
          <w:rFonts w:ascii="Times New Roman" w:eastAsia="宋体" w:hAnsi="Times New Roman" w:cs="Times New Roman"/>
          <w:szCs w:val="20"/>
          <w14:ligatures w14:val="none"/>
        </w:rPr>
        <w:t>，站内加油工艺设备</w:t>
      </w:r>
      <w:r w:rsidRPr="00CA7993">
        <w:rPr>
          <w:rFonts w:ascii="Times New Roman" w:eastAsia="宋体" w:hAnsi="Times New Roman" w:cs="Times New Roman" w:hint="eastAsia"/>
          <w:szCs w:val="20"/>
          <w14:ligatures w14:val="none"/>
        </w:rPr>
        <w:t>防火间距及</w:t>
      </w:r>
      <w:r w:rsidRPr="00CA7993">
        <w:rPr>
          <w:rFonts w:ascii="Times New Roman" w:eastAsia="宋体" w:hAnsi="Times New Roman" w:cs="Times New Roman"/>
          <w:szCs w:val="20"/>
          <w14:ligatures w14:val="none"/>
        </w:rPr>
        <w:t>与站外建（构）筑物安全间距详见附表</w:t>
      </w:r>
      <w:r w:rsidRPr="00CA7993">
        <w:rPr>
          <w:rFonts w:ascii="Times New Roman" w:eastAsia="宋体" w:hAnsi="Times New Roman" w:cs="Times New Roman"/>
          <w:szCs w:val="20"/>
          <w14:ligatures w14:val="none"/>
        </w:rPr>
        <w:t>4.1-3</w:t>
      </w:r>
      <w:r w:rsidRPr="00CA7993">
        <w:rPr>
          <w:rFonts w:ascii="Times New Roman" w:eastAsia="宋体" w:hAnsi="Times New Roman" w:cs="Times New Roman" w:hint="eastAsia"/>
          <w:szCs w:val="20"/>
          <w14:ligatures w14:val="none"/>
        </w:rPr>
        <w:t>和</w:t>
      </w:r>
      <w:r w:rsidRPr="00CA7993">
        <w:rPr>
          <w:rFonts w:ascii="Times New Roman" w:eastAsia="宋体" w:hAnsi="Times New Roman" w:cs="Times New Roman"/>
          <w:szCs w:val="20"/>
          <w14:ligatures w14:val="none"/>
        </w:rPr>
        <w:t>4.1-4</w:t>
      </w:r>
      <w:r w:rsidRPr="00CA7993">
        <w:rPr>
          <w:rFonts w:ascii="Times New Roman" w:eastAsia="宋体" w:hAnsi="Times New Roman" w:cs="Times New Roman"/>
          <w:szCs w:val="20"/>
          <w14:ligatures w14:val="none"/>
        </w:rPr>
        <w:t>。</w:t>
      </w:r>
    </w:p>
    <w:p w14:paraId="29878929" w14:textId="77777777" w:rsidR="00CA7993" w:rsidRPr="00CA7993" w:rsidRDefault="00CA7993" w:rsidP="00D01390">
      <w:pPr>
        <w:keepNext/>
        <w:keepLines/>
        <w:spacing w:beforeLines="50" w:before="156" w:afterLines="50" w:after="156" w:line="240" w:lineRule="auto"/>
        <w:ind w:firstLineChars="0" w:firstLine="0"/>
        <w:jc w:val="center"/>
        <w:rPr>
          <w:rFonts w:ascii="Times New Roman" w:eastAsia="黑体" w:hAnsi="Times New Roman"/>
          <w:sz w:val="24"/>
        </w:rPr>
      </w:pPr>
      <w:r w:rsidRPr="00CA7993">
        <w:rPr>
          <w:rFonts w:ascii="Times New Roman" w:eastAsia="黑体" w:hAnsi="Times New Roman"/>
          <w:sz w:val="24"/>
        </w:rPr>
        <w:t>附表</w:t>
      </w:r>
      <w:r w:rsidRPr="00CA7993">
        <w:rPr>
          <w:rFonts w:ascii="Times New Roman" w:eastAsia="黑体" w:hAnsi="Times New Roman"/>
          <w:sz w:val="24"/>
        </w:rPr>
        <w:t xml:space="preserve">4.1-1  </w:t>
      </w:r>
      <w:r w:rsidRPr="00CA7993">
        <w:rPr>
          <w:rFonts w:ascii="Times New Roman" w:eastAsia="黑体" w:hAnsi="Times New Roman"/>
          <w:sz w:val="24"/>
        </w:rPr>
        <w:t>安全检查表</w:t>
      </w:r>
    </w:p>
    <w:tbl>
      <w:tblPr>
        <w:tblW w:w="4995" w:type="pct"/>
        <w:jc w:val="center"/>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000" w:firstRow="0" w:lastRow="0" w:firstColumn="0" w:lastColumn="0" w:noHBand="0" w:noVBand="0"/>
      </w:tblPr>
      <w:tblGrid>
        <w:gridCol w:w="825"/>
        <w:gridCol w:w="3657"/>
        <w:gridCol w:w="1877"/>
        <w:gridCol w:w="2095"/>
        <w:gridCol w:w="711"/>
      </w:tblGrid>
      <w:tr w:rsidR="00CA7993" w:rsidRPr="00CA7993" w14:paraId="31F969B9" w14:textId="77777777" w:rsidTr="00136BD9">
        <w:trPr>
          <w:trHeight w:val="454"/>
          <w:tblHeader/>
          <w:jc w:val="center"/>
        </w:trPr>
        <w:tc>
          <w:tcPr>
            <w:tcW w:w="450" w:type="pct"/>
            <w:vAlign w:val="center"/>
          </w:tcPr>
          <w:p w14:paraId="4FA5A3F7" w14:textId="77777777" w:rsidR="00CA7993" w:rsidRPr="00CA7993" w:rsidRDefault="00CA7993" w:rsidP="00CA7993">
            <w:pPr>
              <w:tabs>
                <w:tab w:val="left" w:pos="3532"/>
              </w:tabs>
              <w:adjustRightInd/>
              <w:snapToGrid/>
              <w:spacing w:line="240" w:lineRule="auto"/>
              <w:ind w:firstLineChars="0" w:firstLine="0"/>
              <w:jc w:val="left"/>
              <w:rPr>
                <w:rFonts w:ascii="Times New Roman" w:eastAsia="宋体" w:hAnsi="Times New Roman" w:cs="Times New Roman"/>
                <w:kern w:val="28"/>
                <w:sz w:val="21"/>
                <w:szCs w:val="21"/>
                <w14:ligatures w14:val="none"/>
              </w:rPr>
            </w:pPr>
            <w:r w:rsidRPr="00CA7993">
              <w:rPr>
                <w:rFonts w:ascii="Times New Roman" w:eastAsia="宋体" w:hAnsi="Times New Roman" w:cs="Times New Roman"/>
                <w:kern w:val="28"/>
                <w:sz w:val="21"/>
                <w:szCs w:val="21"/>
                <w14:ligatures w14:val="none"/>
              </w:rPr>
              <w:t>项目</w:t>
            </w:r>
          </w:p>
        </w:tc>
        <w:tc>
          <w:tcPr>
            <w:tcW w:w="1995" w:type="pct"/>
            <w:vAlign w:val="center"/>
          </w:tcPr>
          <w:p w14:paraId="20900BCE" w14:textId="77777777" w:rsidR="00CA7993" w:rsidRPr="00CA7993" w:rsidRDefault="00CA7993" w:rsidP="00CA7993">
            <w:pPr>
              <w:spacing w:line="240" w:lineRule="auto"/>
              <w:ind w:firstLineChars="0" w:firstLine="0"/>
              <w:jc w:val="center"/>
              <w:rPr>
                <w:rFonts w:ascii="Times New Roman" w:eastAsia="宋体" w:hAnsi="Times New Roman" w:cs="Times New Roman"/>
                <w:kern w:val="28"/>
                <w:sz w:val="21"/>
                <w:szCs w:val="21"/>
                <w14:ligatures w14:val="none"/>
              </w:rPr>
            </w:pPr>
            <w:r w:rsidRPr="00CA7993">
              <w:rPr>
                <w:rFonts w:ascii="Times New Roman" w:eastAsia="宋体" w:hAnsi="Times New Roman" w:cs="Times New Roman"/>
                <w:kern w:val="28"/>
                <w:sz w:val="21"/>
                <w:szCs w:val="21"/>
                <w14:ligatures w14:val="none"/>
              </w:rPr>
              <w:t>检查内容</w:t>
            </w:r>
          </w:p>
        </w:tc>
        <w:tc>
          <w:tcPr>
            <w:tcW w:w="1024" w:type="pct"/>
            <w:vAlign w:val="center"/>
          </w:tcPr>
          <w:p w14:paraId="5121A5D7" w14:textId="77777777" w:rsidR="00CA7993" w:rsidRPr="00CA7993" w:rsidRDefault="00CA7993" w:rsidP="00CA7993">
            <w:pPr>
              <w:spacing w:line="240" w:lineRule="auto"/>
              <w:ind w:firstLineChars="0" w:firstLine="0"/>
              <w:jc w:val="center"/>
              <w:rPr>
                <w:rFonts w:ascii="Times New Roman" w:eastAsia="宋体" w:hAnsi="Times New Roman" w:cs="Times New Roman"/>
                <w:kern w:val="28"/>
                <w:sz w:val="21"/>
                <w:szCs w:val="21"/>
                <w14:ligatures w14:val="none"/>
              </w:rPr>
            </w:pPr>
            <w:r w:rsidRPr="00CA7993">
              <w:rPr>
                <w:rFonts w:ascii="Times New Roman" w:eastAsia="宋体" w:hAnsi="Times New Roman" w:cs="Times New Roman"/>
                <w:kern w:val="28"/>
                <w:sz w:val="21"/>
                <w:szCs w:val="21"/>
                <w14:ligatures w14:val="none"/>
              </w:rPr>
              <w:t>依据</w:t>
            </w:r>
          </w:p>
        </w:tc>
        <w:tc>
          <w:tcPr>
            <w:tcW w:w="1143" w:type="pct"/>
            <w:vAlign w:val="center"/>
          </w:tcPr>
          <w:p w14:paraId="12E4184D" w14:textId="77777777" w:rsidR="00CA7993" w:rsidRPr="00CA7993" w:rsidRDefault="00CA7993" w:rsidP="00CA7993">
            <w:pPr>
              <w:spacing w:line="240" w:lineRule="auto"/>
              <w:ind w:firstLineChars="0" w:firstLine="0"/>
              <w:jc w:val="center"/>
              <w:rPr>
                <w:rFonts w:ascii="Times New Roman" w:eastAsia="宋体" w:hAnsi="Times New Roman" w:cs="Times New Roman"/>
                <w:kern w:val="28"/>
                <w:sz w:val="21"/>
                <w:szCs w:val="21"/>
                <w14:ligatures w14:val="none"/>
              </w:rPr>
            </w:pPr>
            <w:r w:rsidRPr="00CA7993">
              <w:rPr>
                <w:rFonts w:ascii="Times New Roman" w:eastAsia="宋体" w:hAnsi="Times New Roman" w:cs="Times New Roman"/>
                <w:kern w:val="28"/>
                <w:sz w:val="21"/>
                <w:szCs w:val="21"/>
                <w14:ligatures w14:val="none"/>
              </w:rPr>
              <w:t>检查记录</w:t>
            </w:r>
          </w:p>
        </w:tc>
        <w:tc>
          <w:tcPr>
            <w:tcW w:w="388" w:type="pct"/>
            <w:vAlign w:val="center"/>
          </w:tcPr>
          <w:p w14:paraId="53850ABA" w14:textId="77777777" w:rsidR="00CA7993" w:rsidRPr="00CA7993" w:rsidRDefault="00CA7993" w:rsidP="00CA7993">
            <w:pPr>
              <w:spacing w:line="240" w:lineRule="auto"/>
              <w:ind w:firstLineChars="0" w:firstLine="0"/>
              <w:jc w:val="center"/>
              <w:rPr>
                <w:rFonts w:ascii="Times New Roman" w:eastAsia="宋体" w:hAnsi="Times New Roman" w:cs="Times New Roman"/>
                <w:kern w:val="28"/>
                <w:sz w:val="21"/>
                <w:szCs w:val="21"/>
                <w14:ligatures w14:val="none"/>
              </w:rPr>
            </w:pPr>
            <w:r w:rsidRPr="00CA7993">
              <w:rPr>
                <w:rFonts w:ascii="Times New Roman" w:eastAsia="宋体" w:hAnsi="Times New Roman" w:cs="Times New Roman"/>
                <w:kern w:val="28"/>
                <w:sz w:val="21"/>
                <w:szCs w:val="21"/>
                <w14:ligatures w14:val="none"/>
              </w:rPr>
              <w:t>结论</w:t>
            </w:r>
          </w:p>
        </w:tc>
      </w:tr>
      <w:tr w:rsidR="00CA7993" w:rsidRPr="00CA7993" w14:paraId="403B3CA7" w14:textId="77777777" w:rsidTr="00136BD9">
        <w:trPr>
          <w:trHeight w:val="454"/>
          <w:jc w:val="center"/>
        </w:trPr>
        <w:tc>
          <w:tcPr>
            <w:tcW w:w="5000" w:type="pct"/>
            <w:gridSpan w:val="5"/>
            <w:vAlign w:val="center"/>
          </w:tcPr>
          <w:p w14:paraId="7EC0A9B3" w14:textId="25DA0E70" w:rsidR="00CA7993" w:rsidRPr="00CA7993" w:rsidRDefault="00367E2B" w:rsidP="00CA7993">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一</w:t>
            </w:r>
            <w:r w:rsidR="00CA7993" w:rsidRPr="00CA7993">
              <w:rPr>
                <w:rFonts w:ascii="Times New Roman" w:eastAsia="宋体" w:hAnsi="Times New Roman" w:cs="Times New Roman"/>
                <w:kern w:val="28"/>
                <w:sz w:val="21"/>
                <w:szCs w:val="21"/>
                <w14:ligatures w14:val="none"/>
              </w:rPr>
              <w:t>、工艺及设施单元</w:t>
            </w:r>
          </w:p>
        </w:tc>
      </w:tr>
      <w:tr w:rsidR="00B3406A" w:rsidRPr="00CA7993" w14:paraId="244A67B3"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3B9299A0" w14:textId="77777777" w:rsidR="00B3406A" w:rsidRPr="00CA7993" w:rsidRDefault="00B3406A" w:rsidP="00CA7993">
            <w:pPr>
              <w:adjustRightInd/>
              <w:snapToGrid/>
              <w:spacing w:line="240" w:lineRule="auto"/>
              <w:ind w:firstLineChars="100" w:firstLine="21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油</w:t>
            </w:r>
          </w:p>
          <w:p w14:paraId="021C697E"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罐</w:t>
            </w:r>
          </w:p>
        </w:tc>
        <w:tc>
          <w:tcPr>
            <w:tcW w:w="1995" w:type="pct"/>
            <w:vAlign w:val="center"/>
          </w:tcPr>
          <w:p w14:paraId="1707BC80" w14:textId="0442BF6A"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sz w:val="21"/>
                <w:szCs w:val="21"/>
                <w14:ligatures w14:val="none"/>
              </w:rPr>
              <w:t>、车用乙醇汽油罐和柴油罐是否埋地设置，且不设在室内或地下室内</w:t>
            </w:r>
            <w:r w:rsidR="001E22B7">
              <w:rPr>
                <w:rFonts w:ascii="Times New Roman" w:eastAsia="宋体" w:hAnsi="Times New Roman" w:cs="Times New Roman" w:hint="eastAsia"/>
                <w:sz w:val="21"/>
                <w:szCs w:val="21"/>
                <w14:ligatures w14:val="none"/>
              </w:rPr>
              <w:t>。</w:t>
            </w:r>
          </w:p>
        </w:tc>
        <w:tc>
          <w:tcPr>
            <w:tcW w:w="1024" w:type="pct"/>
            <w:vAlign w:val="center"/>
          </w:tcPr>
          <w:p w14:paraId="1ED7370C"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p>
          <w:p w14:paraId="416788D9"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6.1.1</w:t>
            </w:r>
            <w:r w:rsidRPr="00CA7993">
              <w:rPr>
                <w:rFonts w:ascii="Times New Roman" w:eastAsia="宋体" w:hAnsi="Times New Roman" w:cs="Times New Roman"/>
                <w:bCs/>
                <w:sz w:val="21"/>
                <w:szCs w:val="21"/>
                <w14:ligatures w14:val="none"/>
              </w:rPr>
              <w:t>条</w:t>
            </w:r>
          </w:p>
        </w:tc>
        <w:tc>
          <w:tcPr>
            <w:tcW w:w="1143" w:type="pct"/>
            <w:vAlign w:val="center"/>
          </w:tcPr>
          <w:p w14:paraId="3BF9BD3B" w14:textId="0FB5F5EA"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车用乙醇汽油罐和柴油罐埋地设置，未设在室内或地下室内</w:t>
            </w:r>
          </w:p>
        </w:tc>
        <w:tc>
          <w:tcPr>
            <w:tcW w:w="388" w:type="pct"/>
            <w:vAlign w:val="center"/>
          </w:tcPr>
          <w:p w14:paraId="76DD5673"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26CFEE0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579037C"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E879480" w14:textId="7777777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hint="eastAsia"/>
                <w:sz w:val="21"/>
                <w:szCs w:val="21"/>
                <w14:ligatures w14:val="none"/>
              </w:rPr>
              <w:t>、加油站埋地油罐是否采用下列之一的防渗方式：</w:t>
            </w:r>
          </w:p>
          <w:p w14:paraId="5258ADEB" w14:textId="0743AB4F"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①</w:t>
            </w:r>
            <w:r w:rsidRPr="00CA7993">
              <w:rPr>
                <w:rFonts w:ascii="Times New Roman" w:eastAsia="宋体" w:hAnsi="Times New Roman" w:cs="Times New Roman" w:hint="eastAsia"/>
                <w:sz w:val="21"/>
                <w:szCs w:val="21"/>
                <w14:ligatures w14:val="none"/>
              </w:rPr>
              <w:t>单层油罐设置防渗罐池。</w:t>
            </w:r>
          </w:p>
          <w:p w14:paraId="2F14EBC9" w14:textId="57276604"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②</w:t>
            </w:r>
            <w:r w:rsidRPr="00CA7993">
              <w:rPr>
                <w:rFonts w:ascii="Times New Roman" w:eastAsia="宋体" w:hAnsi="Times New Roman" w:cs="Times New Roman" w:hint="eastAsia"/>
                <w:sz w:val="21"/>
                <w:szCs w:val="21"/>
                <w14:ligatures w14:val="none"/>
              </w:rPr>
              <w:t>采用双层油罐。</w:t>
            </w:r>
          </w:p>
        </w:tc>
        <w:tc>
          <w:tcPr>
            <w:tcW w:w="1024" w:type="pct"/>
            <w:vAlign w:val="center"/>
          </w:tcPr>
          <w:p w14:paraId="50A64893"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p>
          <w:p w14:paraId="163AFEFB"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w:t>
            </w:r>
            <w:r w:rsidRPr="00CA7993">
              <w:rPr>
                <w:rFonts w:ascii="Times New Roman" w:eastAsia="宋体" w:hAnsi="Times New Roman" w:cs="Times New Roman" w:hint="eastAsia"/>
                <w:bCs/>
                <w:sz w:val="21"/>
                <w:szCs w:val="21"/>
                <w14:ligatures w14:val="none"/>
              </w:rPr>
              <w:t>5</w:t>
            </w:r>
            <w:r w:rsidRPr="00CA7993">
              <w:rPr>
                <w:rFonts w:ascii="Times New Roman" w:eastAsia="宋体" w:hAnsi="Times New Roman" w:cs="Times New Roman"/>
                <w:bCs/>
                <w:sz w:val="21"/>
                <w:szCs w:val="21"/>
                <w14:ligatures w14:val="none"/>
              </w:rPr>
              <w:t>.1</w:t>
            </w:r>
            <w:r w:rsidRPr="00CA7993">
              <w:rPr>
                <w:rFonts w:ascii="Times New Roman" w:eastAsia="宋体" w:hAnsi="Times New Roman" w:cs="Times New Roman"/>
                <w:bCs/>
                <w:sz w:val="21"/>
                <w:szCs w:val="21"/>
                <w14:ligatures w14:val="none"/>
              </w:rPr>
              <w:t>条</w:t>
            </w:r>
          </w:p>
        </w:tc>
        <w:tc>
          <w:tcPr>
            <w:tcW w:w="1143" w:type="pct"/>
            <w:vAlign w:val="center"/>
          </w:tcPr>
          <w:p w14:paraId="705492E9" w14:textId="7777777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本项目</w:t>
            </w:r>
            <w:r w:rsidRPr="00CA7993">
              <w:rPr>
                <w:rFonts w:ascii="Times New Roman" w:eastAsia="宋体" w:hAnsi="Times New Roman" w:cs="Times New Roman"/>
                <w:sz w:val="21"/>
                <w:szCs w:val="21"/>
                <w14:ligatures w14:val="none"/>
              </w:rPr>
              <w:t>采用双层油罐</w:t>
            </w:r>
          </w:p>
        </w:tc>
        <w:tc>
          <w:tcPr>
            <w:tcW w:w="388" w:type="pct"/>
            <w:vAlign w:val="center"/>
          </w:tcPr>
          <w:p w14:paraId="7794E988"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7D27667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EA3E931"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DC7720E" w14:textId="3EAEEDD1" w:rsidR="00B3406A" w:rsidRPr="00355240"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sidRPr="00355240">
              <w:rPr>
                <w:rFonts w:ascii="Times New Roman" w:eastAsia="宋体" w:hAnsi="Times New Roman" w:cs="Times New Roman"/>
                <w:sz w:val="21"/>
                <w:szCs w:val="21"/>
                <w14:ligatures w14:val="none"/>
              </w:rPr>
              <w:t>加油站埋地加油管道应采用双层管道。双层管道的设计应符合下列规定：</w:t>
            </w:r>
          </w:p>
          <w:p w14:paraId="376F42ED" w14:textId="350905FC" w:rsidR="00B3406A" w:rsidRPr="00355240"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①</w:t>
            </w:r>
            <w:r w:rsidRPr="00355240">
              <w:rPr>
                <w:rFonts w:ascii="Times New Roman" w:eastAsia="宋体" w:hAnsi="Times New Roman" w:cs="Times New Roman"/>
                <w:sz w:val="21"/>
                <w:szCs w:val="21"/>
                <w14:ligatures w14:val="none"/>
              </w:rPr>
              <w:t>双层管道的内层管应符合本标准第</w:t>
            </w:r>
            <w:r w:rsidRPr="00355240">
              <w:rPr>
                <w:rFonts w:ascii="Times New Roman" w:eastAsia="宋体" w:hAnsi="Times New Roman" w:cs="Times New Roman"/>
                <w:sz w:val="21"/>
                <w:szCs w:val="21"/>
                <w14:ligatures w14:val="none"/>
              </w:rPr>
              <w:t>6.3</w:t>
            </w:r>
            <w:r w:rsidRPr="00355240">
              <w:rPr>
                <w:rFonts w:ascii="Times New Roman" w:eastAsia="宋体" w:hAnsi="Times New Roman" w:cs="Times New Roman"/>
                <w:sz w:val="21"/>
                <w:szCs w:val="21"/>
                <w14:ligatures w14:val="none"/>
              </w:rPr>
              <w:t>节的有关规定；</w:t>
            </w:r>
          </w:p>
          <w:p w14:paraId="42674EA5" w14:textId="04A17F86" w:rsidR="00B3406A" w:rsidRPr="00355240"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②</w:t>
            </w:r>
            <w:r w:rsidRPr="00355240">
              <w:rPr>
                <w:rFonts w:ascii="Times New Roman" w:eastAsia="宋体" w:hAnsi="Times New Roman" w:cs="Times New Roman"/>
                <w:sz w:val="21"/>
                <w:szCs w:val="21"/>
                <w14:ligatures w14:val="none"/>
              </w:rPr>
              <w:t>采用双层非金属管道时，外层管应满足耐油、耐腐蚀、耐老化和系统试验压力的要求；</w:t>
            </w:r>
          </w:p>
          <w:p w14:paraId="1040F3E6" w14:textId="40E4A2CD" w:rsidR="00B3406A" w:rsidRPr="00355240"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③</w:t>
            </w:r>
            <w:r w:rsidRPr="00355240">
              <w:rPr>
                <w:rFonts w:ascii="Times New Roman" w:eastAsia="宋体" w:hAnsi="Times New Roman" w:cs="Times New Roman"/>
                <w:sz w:val="21"/>
                <w:szCs w:val="21"/>
                <w14:ligatures w14:val="none"/>
              </w:rPr>
              <w:t>采用双层钢质管道时</w:t>
            </w:r>
            <w:r w:rsidRPr="00355240">
              <w:rPr>
                <w:rFonts w:ascii="Times New Roman" w:eastAsia="宋体" w:hAnsi="Times New Roman" w:cs="Times New Roman"/>
                <w:sz w:val="21"/>
                <w:szCs w:val="21"/>
                <w14:ligatures w14:val="none"/>
              </w:rPr>
              <w:t>,</w:t>
            </w:r>
            <w:r w:rsidRPr="00355240">
              <w:rPr>
                <w:rFonts w:ascii="Times New Roman" w:eastAsia="宋体" w:hAnsi="Times New Roman" w:cs="Times New Roman"/>
                <w:sz w:val="21"/>
                <w:szCs w:val="21"/>
                <w14:ligatures w14:val="none"/>
              </w:rPr>
              <w:t>外层管的壁厚不应小于</w:t>
            </w:r>
            <w:r w:rsidRPr="00355240">
              <w:rPr>
                <w:rFonts w:ascii="Times New Roman" w:eastAsia="宋体" w:hAnsi="Times New Roman" w:cs="Times New Roman"/>
                <w:sz w:val="21"/>
                <w:szCs w:val="21"/>
                <w14:ligatures w14:val="none"/>
              </w:rPr>
              <w:t>5mm</w:t>
            </w:r>
            <w:r>
              <w:rPr>
                <w:rFonts w:ascii="Times New Roman" w:eastAsia="宋体" w:hAnsi="Times New Roman" w:cs="Times New Roman" w:hint="eastAsia"/>
                <w:sz w:val="21"/>
                <w:szCs w:val="21"/>
                <w14:ligatures w14:val="none"/>
              </w:rPr>
              <w:t>；</w:t>
            </w:r>
          </w:p>
          <w:p w14:paraId="26D97DDF" w14:textId="555F613E" w:rsidR="00B3406A" w:rsidRPr="00355240"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④</w:t>
            </w:r>
            <w:r w:rsidRPr="00355240">
              <w:rPr>
                <w:rFonts w:ascii="Times New Roman" w:eastAsia="宋体" w:hAnsi="Times New Roman" w:cs="Times New Roman"/>
                <w:sz w:val="21"/>
                <w:szCs w:val="21"/>
                <w14:ligatures w14:val="none"/>
              </w:rPr>
              <w:t>双层管道系统的内层管与外层管之间的缝隙应贯通；</w:t>
            </w:r>
          </w:p>
          <w:p w14:paraId="00BE9A26" w14:textId="10483891" w:rsidR="00B3406A" w:rsidRPr="00355240"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⑤</w:t>
            </w:r>
            <w:r w:rsidRPr="00355240">
              <w:rPr>
                <w:rFonts w:ascii="Times New Roman" w:eastAsia="宋体" w:hAnsi="Times New Roman" w:cs="Times New Roman"/>
                <w:sz w:val="21"/>
                <w:szCs w:val="21"/>
                <w14:ligatures w14:val="none"/>
              </w:rPr>
              <w:t>双层管道系统的最低点应设检漏点；</w:t>
            </w:r>
          </w:p>
          <w:p w14:paraId="2B2C57E2" w14:textId="77E895D3" w:rsidR="00B3406A" w:rsidRPr="00355240"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⑥</w:t>
            </w:r>
            <w:r w:rsidRPr="00355240">
              <w:rPr>
                <w:rFonts w:ascii="Times New Roman" w:eastAsia="宋体" w:hAnsi="Times New Roman" w:cs="Times New Roman"/>
                <w:sz w:val="21"/>
                <w:szCs w:val="21"/>
                <w14:ligatures w14:val="none"/>
              </w:rPr>
              <w:t>双层管道坡向检漏点的坡度不应小于</w:t>
            </w:r>
            <w:r w:rsidRPr="00355240">
              <w:rPr>
                <w:rFonts w:ascii="Times New Roman" w:eastAsia="宋体" w:hAnsi="Times New Roman" w:cs="Times New Roman"/>
                <w:sz w:val="21"/>
                <w:szCs w:val="21"/>
                <w14:ligatures w14:val="none"/>
              </w:rPr>
              <w:t>5%,</w:t>
            </w:r>
            <w:r w:rsidRPr="00355240">
              <w:rPr>
                <w:rFonts w:ascii="Times New Roman" w:eastAsia="宋体" w:hAnsi="Times New Roman" w:cs="Times New Roman"/>
                <w:sz w:val="21"/>
                <w:szCs w:val="21"/>
                <w14:ligatures w14:val="none"/>
              </w:rPr>
              <w:t>并应保证内层管和外层管任何部位出现渗漏均能在检漏点处被发现；</w:t>
            </w:r>
          </w:p>
          <w:p w14:paraId="3135D6A4" w14:textId="483EC781"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⑦</w:t>
            </w:r>
            <w:r w:rsidRPr="00355240">
              <w:rPr>
                <w:rFonts w:ascii="Times New Roman" w:eastAsia="宋体" w:hAnsi="Times New Roman" w:cs="Times New Roman"/>
                <w:sz w:val="21"/>
                <w:szCs w:val="21"/>
                <w14:ligatures w14:val="none"/>
              </w:rPr>
              <w:t>管道系统的渗漏检测宜采用在线监测系统。</w:t>
            </w:r>
          </w:p>
        </w:tc>
        <w:tc>
          <w:tcPr>
            <w:tcW w:w="1024" w:type="pct"/>
            <w:vAlign w:val="center"/>
          </w:tcPr>
          <w:p w14:paraId="46B54CEE" w14:textId="77777777" w:rsidR="00B3406A" w:rsidRPr="00355240" w:rsidRDefault="00B3406A" w:rsidP="00355240">
            <w:pPr>
              <w:adjustRightInd/>
              <w:snapToGrid/>
              <w:spacing w:line="240" w:lineRule="auto"/>
              <w:ind w:firstLineChars="0" w:firstLine="0"/>
              <w:jc w:val="center"/>
              <w:rPr>
                <w:rFonts w:ascii="Times New Roman" w:eastAsia="宋体" w:hAnsi="Times New Roman" w:cs="Times New Roman"/>
                <w:sz w:val="21"/>
                <w:szCs w:val="21"/>
                <w14:ligatures w14:val="none"/>
              </w:rPr>
            </w:pPr>
            <w:r w:rsidRPr="00355240">
              <w:rPr>
                <w:rFonts w:ascii="Times New Roman" w:eastAsia="宋体" w:hAnsi="Times New Roman" w:cs="Times New Roman"/>
                <w:sz w:val="21"/>
                <w:szCs w:val="21"/>
                <w14:ligatures w14:val="none"/>
              </w:rPr>
              <w:t>GB50156-2021</w:t>
            </w:r>
          </w:p>
          <w:p w14:paraId="7978233F" w14:textId="3A5E77D6" w:rsidR="00B3406A" w:rsidRPr="00CA7993" w:rsidRDefault="00B3406A" w:rsidP="00355240">
            <w:pPr>
              <w:adjustRightInd/>
              <w:snapToGrid/>
              <w:spacing w:line="240" w:lineRule="auto"/>
              <w:ind w:firstLineChars="0" w:firstLine="0"/>
              <w:jc w:val="center"/>
              <w:rPr>
                <w:rFonts w:ascii="Times New Roman" w:eastAsia="宋体" w:hAnsi="Times New Roman" w:cs="Times New Roman"/>
                <w:sz w:val="21"/>
                <w:szCs w:val="21"/>
                <w14:ligatures w14:val="none"/>
              </w:rPr>
            </w:pPr>
            <w:r w:rsidRPr="00355240">
              <w:rPr>
                <w:rFonts w:ascii="Times New Roman" w:eastAsia="宋体" w:hAnsi="Times New Roman" w:cs="Times New Roman"/>
                <w:sz w:val="21"/>
                <w:szCs w:val="21"/>
                <w14:ligatures w14:val="none"/>
              </w:rPr>
              <w:t>第</w:t>
            </w:r>
            <w:r w:rsidRPr="00355240">
              <w:rPr>
                <w:rFonts w:ascii="Times New Roman" w:eastAsia="宋体" w:hAnsi="Times New Roman" w:cs="Times New Roman"/>
                <w:sz w:val="21"/>
                <w:szCs w:val="21"/>
                <w14:ligatures w14:val="none"/>
              </w:rPr>
              <w:t>6.5.</w:t>
            </w:r>
            <w:r>
              <w:rPr>
                <w:rFonts w:ascii="Times New Roman" w:eastAsia="宋体" w:hAnsi="Times New Roman" w:cs="Times New Roman" w:hint="eastAsia"/>
                <w:sz w:val="21"/>
                <w:szCs w:val="21"/>
                <w14:ligatures w14:val="none"/>
              </w:rPr>
              <w:t>5</w:t>
            </w:r>
            <w:r w:rsidRPr="00355240">
              <w:rPr>
                <w:rFonts w:ascii="Times New Roman" w:eastAsia="宋体" w:hAnsi="Times New Roman" w:cs="Times New Roman"/>
                <w:sz w:val="21"/>
                <w:szCs w:val="21"/>
                <w14:ligatures w14:val="none"/>
              </w:rPr>
              <w:t>条</w:t>
            </w:r>
          </w:p>
        </w:tc>
        <w:tc>
          <w:tcPr>
            <w:tcW w:w="1143" w:type="pct"/>
            <w:vAlign w:val="center"/>
          </w:tcPr>
          <w:p w14:paraId="10ED27A5" w14:textId="5D2AF302"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355240">
              <w:rPr>
                <w:rFonts w:ascii="Times New Roman" w:eastAsia="宋体" w:hAnsi="Times New Roman" w:cs="Times New Roman"/>
                <w:sz w:val="21"/>
                <w:szCs w:val="21"/>
                <w14:ligatures w14:val="none"/>
              </w:rPr>
              <w:t>埋地加油管道采用双层管道。双层管道系统的内层管与外层管之间的缝隙应贯通、最低点设检漏点、检漏点的坡度不小于</w:t>
            </w:r>
            <w:r w:rsidRPr="00355240">
              <w:rPr>
                <w:rFonts w:ascii="Times New Roman" w:eastAsia="宋体" w:hAnsi="Times New Roman" w:cs="Times New Roman"/>
                <w:sz w:val="21"/>
                <w:szCs w:val="21"/>
                <w14:ligatures w14:val="none"/>
              </w:rPr>
              <w:t>5%</w:t>
            </w:r>
            <w:r w:rsidRPr="00355240">
              <w:rPr>
                <w:rFonts w:ascii="Times New Roman" w:eastAsia="宋体" w:hAnsi="Times New Roman" w:cs="Times New Roman"/>
                <w:sz w:val="21"/>
                <w:szCs w:val="21"/>
                <w14:ligatures w14:val="none"/>
              </w:rPr>
              <w:t>、管道系统的渗漏检测宜采用在线监测系统</w:t>
            </w:r>
          </w:p>
        </w:tc>
        <w:tc>
          <w:tcPr>
            <w:tcW w:w="388" w:type="pct"/>
            <w:vAlign w:val="center"/>
          </w:tcPr>
          <w:p w14:paraId="75168CE0" w14:textId="55281892"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B3406A" w:rsidRPr="00CA7993" w14:paraId="540A0DB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1EB8AD7"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43A1D18" w14:textId="52A7D285"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sidRPr="00CA7993">
              <w:rPr>
                <w:rFonts w:ascii="Times New Roman" w:eastAsia="宋体" w:hAnsi="Times New Roman" w:cs="Times New Roman"/>
                <w:sz w:val="21"/>
                <w:szCs w:val="21"/>
                <w14:ligatures w14:val="none"/>
              </w:rPr>
              <w:t>、汽车加油站的储油罐，</w:t>
            </w:r>
            <w:r w:rsidRPr="00CA7993">
              <w:rPr>
                <w:rFonts w:ascii="Times New Roman" w:eastAsia="宋体" w:hAnsi="Times New Roman" w:cs="Times New Roman"/>
                <w:spacing w:val="10"/>
                <w:sz w:val="21"/>
                <w:szCs w:val="21"/>
                <w14:ligatures w14:val="none"/>
              </w:rPr>
              <w:t>是否采用卧式油罐</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147AE409"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bookmarkStart w:id="121" w:name="OLE_LINK51"/>
            <w:r w:rsidRPr="00CA7993">
              <w:rPr>
                <w:rFonts w:ascii="Times New Roman" w:eastAsia="宋体" w:hAnsi="Times New Roman" w:cs="Times New Roman"/>
                <w:bCs/>
                <w:sz w:val="21"/>
                <w:szCs w:val="21"/>
                <w14:ligatures w14:val="none"/>
              </w:rPr>
              <w:t>GB50156-2021</w:t>
            </w:r>
          </w:p>
          <w:p w14:paraId="498AD73B"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6.1.2</w:t>
            </w:r>
            <w:r w:rsidRPr="00CA7993">
              <w:rPr>
                <w:rFonts w:ascii="Times New Roman" w:eastAsia="宋体" w:hAnsi="Times New Roman" w:cs="Times New Roman"/>
                <w:bCs/>
                <w:sz w:val="21"/>
                <w:szCs w:val="21"/>
                <w14:ligatures w14:val="none"/>
              </w:rPr>
              <w:t>条</w:t>
            </w:r>
            <w:bookmarkEnd w:id="121"/>
          </w:p>
        </w:tc>
        <w:tc>
          <w:tcPr>
            <w:tcW w:w="1143" w:type="pct"/>
            <w:vAlign w:val="center"/>
          </w:tcPr>
          <w:p w14:paraId="6E6FC17B" w14:textId="0B442138"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pacing w:val="10"/>
                <w:sz w:val="21"/>
                <w:szCs w:val="21"/>
                <w14:ligatures w14:val="none"/>
              </w:rPr>
              <w:t>储油罐采用卧式油罐</w:t>
            </w:r>
          </w:p>
        </w:tc>
        <w:tc>
          <w:tcPr>
            <w:tcW w:w="388" w:type="pct"/>
            <w:vAlign w:val="center"/>
          </w:tcPr>
          <w:p w14:paraId="505E7DB9"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77FCF83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0BD8B83"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29DEC7F" w14:textId="0B4A2F29"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5</w:t>
            </w:r>
            <w:r w:rsidRPr="00CA7993">
              <w:rPr>
                <w:rFonts w:ascii="Times New Roman" w:eastAsia="宋体" w:hAnsi="Times New Roman" w:cs="Times New Roman"/>
                <w:spacing w:val="10"/>
                <w:sz w:val="21"/>
                <w:szCs w:val="21"/>
                <w14:ligatures w14:val="none"/>
              </w:rPr>
              <w:t>、埋地油罐需要采用双层油罐时，可采用双层钢制油罐、双层玻璃纤维增强塑料油罐、内钢外玻璃纤维增强塑料双层油罐。既有加油站的埋地单层钢制油罐改造为双层油罐时，可采用玻璃纤维增强塑料等满足强度和防渗要求的材料进行衬里改造。</w:t>
            </w:r>
          </w:p>
        </w:tc>
        <w:tc>
          <w:tcPr>
            <w:tcW w:w="1024" w:type="pct"/>
            <w:vAlign w:val="center"/>
          </w:tcPr>
          <w:p w14:paraId="1F8677B1"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bookmarkStart w:id="122" w:name="OLE_LINK60"/>
            <w:r w:rsidRPr="00CA7993">
              <w:rPr>
                <w:rFonts w:ascii="Times New Roman" w:eastAsia="宋体" w:hAnsi="Times New Roman" w:cs="Times New Roman"/>
                <w:bCs/>
                <w:sz w:val="21"/>
                <w:szCs w:val="21"/>
                <w14:ligatures w14:val="none"/>
              </w:rPr>
              <w:t>GB50156-2021</w:t>
            </w:r>
          </w:p>
          <w:p w14:paraId="04AA7395"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w:t>
            </w:r>
            <w:r w:rsidRPr="00CA7993">
              <w:rPr>
                <w:rFonts w:ascii="Times New Roman" w:eastAsia="宋体" w:hAnsi="Times New Roman" w:cs="Times New Roman" w:hint="eastAsia"/>
                <w:bCs/>
                <w:sz w:val="21"/>
                <w:szCs w:val="21"/>
                <w14:ligatures w14:val="none"/>
              </w:rPr>
              <w:t>3</w:t>
            </w:r>
            <w:r w:rsidRPr="00CA7993">
              <w:rPr>
                <w:rFonts w:ascii="Times New Roman" w:eastAsia="宋体" w:hAnsi="Times New Roman" w:cs="Times New Roman"/>
                <w:bCs/>
                <w:sz w:val="21"/>
                <w:szCs w:val="21"/>
                <w14:ligatures w14:val="none"/>
              </w:rPr>
              <w:t>条</w:t>
            </w:r>
            <w:bookmarkEnd w:id="122"/>
          </w:p>
        </w:tc>
        <w:tc>
          <w:tcPr>
            <w:tcW w:w="1143" w:type="pct"/>
            <w:vAlign w:val="center"/>
          </w:tcPr>
          <w:p w14:paraId="1A20CA09" w14:textId="4FBB2035"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pacing w:val="10"/>
                <w:sz w:val="21"/>
                <w:szCs w:val="21"/>
                <w14:ligatures w14:val="none"/>
              </w:rPr>
              <w:t>站内埋地油罐采用</w:t>
            </w:r>
            <w:r w:rsidRPr="00CA7993">
              <w:rPr>
                <w:rFonts w:ascii="Times New Roman" w:eastAsia="宋体" w:hAnsi="Times New Roman" w:cs="Times New Roman"/>
                <w:spacing w:val="10"/>
                <w:sz w:val="21"/>
                <w:szCs w:val="21"/>
                <w14:ligatures w14:val="none"/>
              </w:rPr>
              <w:t>双层油罐</w:t>
            </w:r>
            <w:r w:rsidRPr="00CA7993">
              <w:rPr>
                <w:rFonts w:ascii="Times New Roman" w:eastAsia="宋体" w:hAnsi="Times New Roman" w:cs="Times New Roman" w:hint="eastAsia"/>
                <w:spacing w:val="10"/>
                <w:sz w:val="21"/>
                <w:szCs w:val="21"/>
                <w14:ligatures w14:val="none"/>
              </w:rPr>
              <w:t>，材质为内钢外玻璃（</w:t>
            </w:r>
            <w:r w:rsidRPr="00CA7993">
              <w:rPr>
                <w:rFonts w:ascii="Times New Roman" w:eastAsia="宋体" w:hAnsi="Times New Roman" w:cs="Times New Roman" w:hint="eastAsia"/>
                <w:spacing w:val="10"/>
                <w:sz w:val="21"/>
                <w:szCs w:val="21"/>
                <w14:ligatures w14:val="none"/>
              </w:rPr>
              <w:t>SF</w:t>
            </w:r>
            <w:r w:rsidRPr="00CA7993">
              <w:rPr>
                <w:rFonts w:ascii="Times New Roman" w:eastAsia="宋体" w:hAnsi="Times New Roman" w:cs="Times New Roman" w:hint="eastAsia"/>
                <w:spacing w:val="10"/>
                <w:sz w:val="21"/>
                <w:szCs w:val="21"/>
                <w14:ligatures w14:val="none"/>
              </w:rPr>
              <w:t>）</w:t>
            </w:r>
          </w:p>
        </w:tc>
        <w:tc>
          <w:tcPr>
            <w:tcW w:w="388" w:type="pct"/>
            <w:vAlign w:val="center"/>
          </w:tcPr>
          <w:p w14:paraId="76F389DE"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7FBEC843"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ECC4042"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3CCA06CF" w14:textId="70378A35"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6</w:t>
            </w:r>
            <w:r w:rsidRPr="00CA7993">
              <w:rPr>
                <w:rFonts w:ascii="Times New Roman" w:eastAsia="宋体" w:hAnsi="Times New Roman" w:cs="Times New Roman" w:hint="eastAsia"/>
                <w:spacing w:val="10"/>
                <w:sz w:val="21"/>
                <w:szCs w:val="21"/>
                <w14:ligatures w14:val="none"/>
              </w:rPr>
              <w:t>、</w:t>
            </w:r>
            <w:r w:rsidRPr="00CA7993">
              <w:rPr>
                <w:rFonts w:ascii="Times New Roman" w:eastAsia="宋体" w:hAnsi="Times New Roman" w:cs="Times New Roman"/>
                <w:spacing w:val="10"/>
                <w:sz w:val="21"/>
                <w:szCs w:val="21"/>
                <w14:ligatures w14:val="none"/>
              </w:rPr>
              <w:t>选用的双层玻璃纤维增强塑料油罐</w:t>
            </w:r>
            <w:r w:rsidRPr="00CA7993">
              <w:rPr>
                <w:rFonts w:ascii="Times New Roman" w:eastAsia="宋体" w:hAnsi="Times New Roman" w:cs="Times New Roman" w:hint="eastAsia"/>
                <w:spacing w:val="10"/>
                <w:sz w:val="21"/>
                <w:szCs w:val="21"/>
                <w14:ligatures w14:val="none"/>
              </w:rPr>
              <w:t>是否</w:t>
            </w:r>
            <w:r w:rsidRPr="00CA7993">
              <w:rPr>
                <w:rFonts w:ascii="Times New Roman" w:eastAsia="宋体" w:hAnsi="Times New Roman" w:cs="Times New Roman"/>
                <w:spacing w:val="10"/>
                <w:sz w:val="21"/>
                <w:szCs w:val="21"/>
                <w14:ligatures w14:val="none"/>
              </w:rPr>
              <w:t>符合现行行业标准《加油站用埋地玻璃纤维增强塑料双层油罐工程技术规范》</w:t>
            </w:r>
            <w:r w:rsidRPr="00CA7993">
              <w:rPr>
                <w:rFonts w:ascii="Times New Roman" w:eastAsia="宋体" w:hAnsi="Times New Roman" w:cs="Times New Roman"/>
                <w:spacing w:val="10"/>
                <w:sz w:val="21"/>
                <w:szCs w:val="21"/>
                <w14:ligatures w14:val="none"/>
              </w:rPr>
              <w:t>SH/T3177</w:t>
            </w:r>
            <w:r w:rsidRPr="00CA7993">
              <w:rPr>
                <w:rFonts w:ascii="Times New Roman" w:eastAsia="宋体" w:hAnsi="Times New Roman" w:cs="Times New Roman"/>
                <w:spacing w:val="10"/>
                <w:sz w:val="21"/>
                <w:szCs w:val="21"/>
                <w14:ligatures w14:val="none"/>
              </w:rPr>
              <w:t>的有关规定；选用的钢</w:t>
            </w:r>
            <w:r w:rsidRPr="00CA7993">
              <w:rPr>
                <w:rFonts w:ascii="Times New Roman" w:eastAsia="宋体" w:hAnsi="Times New Roman" w:cs="Times New Roman"/>
                <w:spacing w:val="10"/>
                <w:sz w:val="21"/>
                <w:szCs w:val="21"/>
                <w14:ligatures w14:val="none"/>
              </w:rPr>
              <w:t>-</w:t>
            </w:r>
            <w:r w:rsidRPr="00CA7993">
              <w:rPr>
                <w:rFonts w:ascii="Times New Roman" w:eastAsia="宋体" w:hAnsi="Times New Roman" w:cs="Times New Roman"/>
                <w:spacing w:val="10"/>
                <w:sz w:val="21"/>
                <w:szCs w:val="21"/>
                <w14:ligatures w14:val="none"/>
              </w:rPr>
              <w:t>玻璃纤维增强塑料双层油罐</w:t>
            </w:r>
            <w:r w:rsidRPr="00CA7993">
              <w:rPr>
                <w:rFonts w:ascii="Times New Roman" w:eastAsia="宋体" w:hAnsi="Times New Roman" w:cs="Times New Roman" w:hint="eastAsia"/>
                <w:spacing w:val="10"/>
                <w:sz w:val="21"/>
                <w:szCs w:val="21"/>
                <w14:ligatures w14:val="none"/>
              </w:rPr>
              <w:t>是否</w:t>
            </w:r>
            <w:r w:rsidRPr="00CA7993">
              <w:rPr>
                <w:rFonts w:ascii="Times New Roman" w:eastAsia="宋体" w:hAnsi="Times New Roman" w:cs="Times New Roman"/>
                <w:spacing w:val="10"/>
                <w:sz w:val="21"/>
                <w:szCs w:val="21"/>
                <w14:ligatures w14:val="none"/>
              </w:rPr>
              <w:t>符合现行行业标准《加油站用埋地钢</w:t>
            </w:r>
            <w:r w:rsidRPr="00CA7993">
              <w:rPr>
                <w:rFonts w:ascii="Times New Roman" w:eastAsia="宋体" w:hAnsi="Times New Roman" w:cs="Times New Roman"/>
                <w:spacing w:val="10"/>
                <w:sz w:val="21"/>
                <w:szCs w:val="21"/>
                <w14:ligatures w14:val="none"/>
              </w:rPr>
              <w:t>-</w:t>
            </w:r>
            <w:r w:rsidRPr="00CA7993">
              <w:rPr>
                <w:rFonts w:ascii="Times New Roman" w:eastAsia="宋体" w:hAnsi="Times New Roman" w:cs="Times New Roman"/>
                <w:spacing w:val="10"/>
                <w:sz w:val="21"/>
                <w:szCs w:val="21"/>
                <w14:ligatures w14:val="none"/>
              </w:rPr>
              <w:t>玻璃纤维增强塑料双层油罐工程技术规范》</w:t>
            </w:r>
            <w:r w:rsidRPr="00CA7993">
              <w:rPr>
                <w:rFonts w:ascii="Times New Roman" w:eastAsia="宋体" w:hAnsi="Times New Roman" w:cs="Times New Roman"/>
                <w:spacing w:val="10"/>
                <w:sz w:val="21"/>
                <w:szCs w:val="21"/>
                <w14:ligatures w14:val="none"/>
              </w:rPr>
              <w:t>SH/T3178</w:t>
            </w:r>
            <w:r w:rsidRPr="00CA7993">
              <w:rPr>
                <w:rFonts w:ascii="Times New Roman" w:eastAsia="宋体" w:hAnsi="Times New Roman" w:cs="Times New Roman"/>
                <w:spacing w:val="10"/>
                <w:sz w:val="21"/>
                <w:szCs w:val="21"/>
                <w14:ligatures w14:val="none"/>
              </w:rPr>
              <w:t>的有关规定。</w:t>
            </w:r>
          </w:p>
        </w:tc>
        <w:tc>
          <w:tcPr>
            <w:tcW w:w="1024" w:type="pct"/>
            <w:vAlign w:val="center"/>
          </w:tcPr>
          <w:p w14:paraId="2D73FD14"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5C0C5DA"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w:t>
            </w:r>
            <w:r w:rsidRPr="00CA7993">
              <w:rPr>
                <w:rFonts w:ascii="Times New Roman" w:eastAsia="宋体" w:hAnsi="Times New Roman" w:cs="Times New Roman" w:hint="eastAsia"/>
                <w:bCs/>
                <w:sz w:val="21"/>
                <w:szCs w:val="21"/>
                <w14:ligatures w14:val="none"/>
              </w:rPr>
              <w:t>5</w:t>
            </w:r>
            <w:r w:rsidRPr="00CA7993">
              <w:rPr>
                <w:rFonts w:ascii="Times New Roman" w:eastAsia="宋体" w:hAnsi="Times New Roman" w:cs="Times New Roman"/>
                <w:bCs/>
                <w:sz w:val="21"/>
                <w:szCs w:val="21"/>
                <w14:ligatures w14:val="none"/>
              </w:rPr>
              <w:t>条</w:t>
            </w:r>
          </w:p>
        </w:tc>
        <w:tc>
          <w:tcPr>
            <w:tcW w:w="1143" w:type="pct"/>
            <w:vAlign w:val="center"/>
          </w:tcPr>
          <w:p w14:paraId="5F731103" w14:textId="77777777"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pacing w:val="10"/>
                <w:sz w:val="21"/>
                <w:szCs w:val="21"/>
                <w14:ligatures w14:val="none"/>
              </w:rPr>
              <w:t>站内埋地油罐采用</w:t>
            </w:r>
            <w:r w:rsidRPr="00CA7993">
              <w:rPr>
                <w:rFonts w:ascii="Times New Roman" w:eastAsia="宋体" w:hAnsi="Times New Roman" w:cs="Times New Roman"/>
                <w:spacing w:val="10"/>
                <w:sz w:val="21"/>
                <w:szCs w:val="21"/>
                <w14:ligatures w14:val="none"/>
              </w:rPr>
              <w:t>双层油罐</w:t>
            </w:r>
            <w:r w:rsidRPr="00CA7993">
              <w:rPr>
                <w:rFonts w:ascii="Times New Roman" w:eastAsia="宋体" w:hAnsi="Times New Roman" w:cs="Times New Roman" w:hint="eastAsia"/>
                <w:spacing w:val="10"/>
                <w:sz w:val="21"/>
                <w:szCs w:val="21"/>
                <w14:ligatures w14:val="none"/>
              </w:rPr>
              <w:t>，材质为内钢外玻璃（</w:t>
            </w:r>
            <w:r w:rsidRPr="00CA7993">
              <w:rPr>
                <w:rFonts w:ascii="Times New Roman" w:eastAsia="宋体" w:hAnsi="Times New Roman" w:cs="Times New Roman" w:hint="eastAsia"/>
                <w:spacing w:val="10"/>
                <w:sz w:val="21"/>
                <w:szCs w:val="21"/>
                <w14:ligatures w14:val="none"/>
              </w:rPr>
              <w:t>SF</w:t>
            </w:r>
            <w:r w:rsidRPr="00CA7993">
              <w:rPr>
                <w:rFonts w:ascii="Times New Roman" w:eastAsia="宋体" w:hAnsi="Times New Roman" w:cs="Times New Roman" w:hint="eastAsia"/>
                <w:spacing w:val="10"/>
                <w:sz w:val="21"/>
                <w:szCs w:val="21"/>
                <w14:ligatures w14:val="none"/>
              </w:rPr>
              <w:t>），符合相关要求，</w:t>
            </w:r>
            <w:r w:rsidRPr="00CA7993">
              <w:rPr>
                <w:rFonts w:ascii="Times New Roman" w:eastAsia="宋体" w:hAnsi="Times New Roman" w:cs="Times New Roman"/>
                <w:spacing w:val="10"/>
                <w:sz w:val="21"/>
                <w:szCs w:val="21"/>
                <w14:ligatures w14:val="none"/>
              </w:rPr>
              <w:t>双层油罐</w:t>
            </w:r>
            <w:r w:rsidRPr="00CA7993">
              <w:rPr>
                <w:rFonts w:ascii="Times New Roman" w:eastAsia="宋体" w:hAnsi="Times New Roman" w:cs="Times New Roman" w:hint="eastAsia"/>
                <w:spacing w:val="10"/>
                <w:sz w:val="21"/>
                <w:szCs w:val="21"/>
                <w14:ligatures w14:val="none"/>
              </w:rPr>
              <w:t>证明文件详见附件</w:t>
            </w:r>
          </w:p>
        </w:tc>
        <w:tc>
          <w:tcPr>
            <w:tcW w:w="388" w:type="pct"/>
            <w:vAlign w:val="center"/>
          </w:tcPr>
          <w:p w14:paraId="5C60919B"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7E682E1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515B431"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3CAE8D66" w14:textId="58CF7A4D"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7</w:t>
            </w:r>
            <w:r w:rsidRPr="00CA7993">
              <w:rPr>
                <w:rFonts w:ascii="Times New Roman" w:eastAsia="宋体" w:hAnsi="Times New Roman" w:cs="Times New Roman"/>
                <w:spacing w:val="10"/>
                <w:sz w:val="21"/>
                <w:szCs w:val="21"/>
                <w14:ligatures w14:val="none"/>
              </w:rPr>
              <w:t>、双层油罐内壁与外壁之间应有满足渗、漏检测要求的贯通间隙</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0F73547B"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67C9EAA"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6.1.9</w:t>
            </w:r>
            <w:r w:rsidRPr="00CA7993">
              <w:rPr>
                <w:rFonts w:ascii="Times New Roman" w:eastAsia="宋体" w:hAnsi="Times New Roman" w:cs="Times New Roman"/>
                <w:bCs/>
                <w:sz w:val="21"/>
                <w:szCs w:val="21"/>
                <w14:ligatures w14:val="none"/>
              </w:rPr>
              <w:t>条</w:t>
            </w:r>
          </w:p>
        </w:tc>
        <w:tc>
          <w:tcPr>
            <w:tcW w:w="1143" w:type="pct"/>
            <w:vAlign w:val="center"/>
          </w:tcPr>
          <w:p w14:paraId="05DFD181" w14:textId="2A93CF24"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pacing w:val="10"/>
                <w:sz w:val="21"/>
                <w:szCs w:val="21"/>
                <w14:ligatures w14:val="none"/>
              </w:rPr>
              <w:t>双层油罐内壁与外壁之间留有渗、漏检测要求的贯通间隙</w:t>
            </w:r>
          </w:p>
        </w:tc>
        <w:tc>
          <w:tcPr>
            <w:tcW w:w="388" w:type="pct"/>
            <w:vAlign w:val="center"/>
          </w:tcPr>
          <w:p w14:paraId="7674EAFF"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1DCCB251"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DBE5444"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9B3C265" w14:textId="0D50D278"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8</w:t>
            </w:r>
            <w:r w:rsidRPr="00CA7993">
              <w:rPr>
                <w:rFonts w:ascii="Times New Roman" w:eastAsia="宋体" w:hAnsi="Times New Roman" w:cs="Times New Roman"/>
                <w:spacing w:val="10"/>
                <w:sz w:val="21"/>
                <w:szCs w:val="21"/>
                <w14:ligatures w14:val="none"/>
              </w:rPr>
              <w:t>、双层钢制油罐、内钢外玻璃纤维增强塑料双层油罐和玻璃纤维增强塑料等非金属防渗衬里的双层油罐，应设渗漏检测立管，并应符合下列规定：</w:t>
            </w:r>
            <w:r w:rsidRPr="00CA7993">
              <w:rPr>
                <w:rFonts w:ascii="宋体" w:eastAsia="宋体" w:hAnsi="宋体" w:cs="宋体" w:hint="eastAsia"/>
                <w:spacing w:val="10"/>
                <w:sz w:val="21"/>
                <w:szCs w:val="21"/>
                <w14:ligatures w14:val="none"/>
              </w:rPr>
              <w:t>①</w:t>
            </w:r>
            <w:r w:rsidRPr="00CA7993">
              <w:rPr>
                <w:rFonts w:ascii="Times New Roman" w:eastAsia="宋体" w:hAnsi="Times New Roman" w:cs="Times New Roman"/>
                <w:spacing w:val="10"/>
                <w:sz w:val="21"/>
                <w:szCs w:val="21"/>
                <w14:ligatures w14:val="none"/>
              </w:rPr>
              <w:t>检测立管应采用钢管，直径宜为</w:t>
            </w:r>
            <w:r w:rsidRPr="00CA7993">
              <w:rPr>
                <w:rFonts w:ascii="Times New Roman" w:eastAsia="宋体" w:hAnsi="Times New Roman" w:cs="Times New Roman"/>
                <w:spacing w:val="10"/>
                <w:sz w:val="21"/>
                <w:szCs w:val="21"/>
                <w14:ligatures w14:val="none"/>
              </w:rPr>
              <w:t>80mm</w:t>
            </w:r>
            <w:r w:rsidRPr="00CA7993">
              <w:rPr>
                <w:rFonts w:ascii="Times New Roman" w:eastAsia="宋体" w:hAnsi="Times New Roman" w:cs="Times New Roman"/>
                <w:spacing w:val="10"/>
                <w:sz w:val="21"/>
                <w:szCs w:val="21"/>
                <w14:ligatures w14:val="none"/>
              </w:rPr>
              <w:t>，壁厚不宜小于</w:t>
            </w:r>
            <w:r w:rsidRPr="00CA7993">
              <w:rPr>
                <w:rFonts w:ascii="Times New Roman" w:eastAsia="宋体" w:hAnsi="Times New Roman" w:cs="Times New Roman"/>
                <w:spacing w:val="10"/>
                <w:sz w:val="21"/>
                <w:szCs w:val="21"/>
                <w14:ligatures w14:val="none"/>
              </w:rPr>
              <w:t>4mm</w:t>
            </w:r>
            <w:r w:rsidRPr="00CA7993">
              <w:rPr>
                <w:rFonts w:ascii="Times New Roman" w:eastAsia="宋体" w:hAnsi="Times New Roman" w:cs="Times New Roman"/>
                <w:spacing w:val="10"/>
                <w:sz w:val="21"/>
                <w:szCs w:val="21"/>
                <w14:ligatures w14:val="none"/>
              </w:rPr>
              <w:t>。</w:t>
            </w:r>
            <w:r w:rsidRPr="00CA7993">
              <w:rPr>
                <w:rFonts w:ascii="宋体" w:eastAsia="宋体" w:hAnsi="宋体" w:cs="宋体" w:hint="eastAsia"/>
                <w:spacing w:val="10"/>
                <w:sz w:val="21"/>
                <w:szCs w:val="21"/>
                <w14:ligatures w14:val="none"/>
              </w:rPr>
              <w:t>②</w:t>
            </w:r>
            <w:r w:rsidRPr="00CA7993">
              <w:rPr>
                <w:rFonts w:ascii="Times New Roman" w:eastAsia="宋体" w:hAnsi="Times New Roman" w:cs="Times New Roman"/>
                <w:spacing w:val="10"/>
                <w:sz w:val="21"/>
                <w:szCs w:val="21"/>
                <w14:ligatures w14:val="none"/>
              </w:rPr>
              <w:t>检测立管应位于油罐顶部的纵向中心线上。</w:t>
            </w:r>
            <w:r w:rsidRPr="00CA7993">
              <w:rPr>
                <w:rFonts w:ascii="宋体" w:eastAsia="宋体" w:hAnsi="宋体" w:cs="宋体" w:hint="eastAsia"/>
                <w:spacing w:val="10"/>
                <w:sz w:val="21"/>
                <w:szCs w:val="21"/>
                <w14:ligatures w14:val="none"/>
              </w:rPr>
              <w:t>③</w:t>
            </w:r>
            <w:r w:rsidRPr="00CA7993">
              <w:rPr>
                <w:rFonts w:ascii="Times New Roman" w:eastAsia="宋体" w:hAnsi="Times New Roman" w:cs="Times New Roman"/>
                <w:spacing w:val="10"/>
                <w:sz w:val="21"/>
                <w:szCs w:val="21"/>
                <w14:ligatures w14:val="none"/>
              </w:rPr>
              <w:t>检测立管的底部管口应与油罐内、外壁间隙相连通，顶部管口应装防尘盖。</w:t>
            </w:r>
            <w:r w:rsidRPr="00CA7993">
              <w:rPr>
                <w:rFonts w:ascii="宋体" w:eastAsia="宋体" w:hAnsi="宋体" w:cs="宋体" w:hint="eastAsia"/>
                <w:spacing w:val="10"/>
                <w:sz w:val="21"/>
                <w:szCs w:val="21"/>
                <w14:ligatures w14:val="none"/>
              </w:rPr>
              <w:t>④</w:t>
            </w:r>
            <w:r w:rsidRPr="00CA7993">
              <w:rPr>
                <w:rFonts w:ascii="Times New Roman" w:eastAsia="宋体" w:hAnsi="Times New Roman" w:cs="Times New Roman"/>
                <w:spacing w:val="10"/>
                <w:sz w:val="21"/>
                <w:szCs w:val="21"/>
                <w14:ligatures w14:val="none"/>
              </w:rPr>
              <w:t>检测立管应满足人工检测和在线监测的要求，并应保证油罐内、外壁任何部位出现渗漏均能被发现。</w:t>
            </w:r>
          </w:p>
        </w:tc>
        <w:tc>
          <w:tcPr>
            <w:tcW w:w="1024" w:type="pct"/>
            <w:vAlign w:val="center"/>
          </w:tcPr>
          <w:p w14:paraId="503562C0"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2B1A3339"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6.1.10</w:t>
            </w:r>
            <w:r w:rsidRPr="00CA7993">
              <w:rPr>
                <w:rFonts w:ascii="Times New Roman" w:eastAsia="宋体" w:hAnsi="Times New Roman" w:cs="Times New Roman"/>
                <w:bCs/>
                <w:sz w:val="21"/>
                <w:szCs w:val="21"/>
                <w14:ligatures w14:val="none"/>
              </w:rPr>
              <w:t>条</w:t>
            </w:r>
          </w:p>
        </w:tc>
        <w:tc>
          <w:tcPr>
            <w:tcW w:w="1143" w:type="pct"/>
            <w:vAlign w:val="center"/>
          </w:tcPr>
          <w:p w14:paraId="272BD286" w14:textId="037E5287"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pacing w:val="10"/>
                <w:sz w:val="21"/>
                <w:szCs w:val="21"/>
                <w14:ligatures w14:val="none"/>
              </w:rPr>
              <w:t>站内双层罐（</w:t>
            </w:r>
            <w:r w:rsidRPr="00CA7993">
              <w:rPr>
                <w:rFonts w:ascii="Times New Roman" w:eastAsia="宋体" w:hAnsi="Times New Roman" w:cs="Times New Roman"/>
                <w:spacing w:val="10"/>
                <w:sz w:val="21"/>
                <w:szCs w:val="21"/>
                <w14:ligatures w14:val="none"/>
              </w:rPr>
              <w:t>SF</w:t>
            </w:r>
            <w:r w:rsidRPr="00CA7993">
              <w:rPr>
                <w:rFonts w:ascii="Times New Roman" w:eastAsia="宋体" w:hAnsi="Times New Roman" w:cs="Times New Roman"/>
                <w:spacing w:val="10"/>
                <w:sz w:val="21"/>
                <w:szCs w:val="21"/>
                <w14:ligatures w14:val="none"/>
              </w:rPr>
              <w:t>埋地油罐</w:t>
            </w:r>
            <w:r w:rsidRPr="00CA7993">
              <w:rPr>
                <w:rFonts w:ascii="Times New Roman" w:eastAsia="宋体" w:hAnsi="Times New Roman" w:cs="Times New Roman"/>
                <w:spacing w:val="10"/>
                <w:sz w:val="21"/>
                <w:szCs w:val="21"/>
                <w14:ligatures w14:val="none"/>
              </w:rPr>
              <w:t>--</w:t>
            </w:r>
            <w:r w:rsidRPr="00CA7993">
              <w:rPr>
                <w:rFonts w:ascii="Times New Roman" w:eastAsia="宋体" w:hAnsi="Times New Roman" w:cs="Times New Roman"/>
                <w:spacing w:val="10"/>
                <w:sz w:val="21"/>
                <w:szCs w:val="21"/>
                <w14:ligatures w14:val="none"/>
              </w:rPr>
              <w:t>内钢外玻璃纤维增强塑料双层油罐）防渗漏检测满足规范要求</w:t>
            </w:r>
          </w:p>
        </w:tc>
        <w:tc>
          <w:tcPr>
            <w:tcW w:w="388" w:type="pct"/>
            <w:vAlign w:val="center"/>
          </w:tcPr>
          <w:p w14:paraId="573816BA"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0DAAB140"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0E1919C"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89BF2BF" w14:textId="064C2D34"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9</w:t>
            </w:r>
            <w:r w:rsidRPr="00CA7993">
              <w:rPr>
                <w:rFonts w:ascii="Times New Roman" w:eastAsia="宋体" w:hAnsi="Times New Roman" w:cs="Times New Roman"/>
                <w:spacing w:val="10"/>
                <w:sz w:val="21"/>
                <w:szCs w:val="21"/>
                <w14:ligatures w14:val="none"/>
              </w:rPr>
              <w:t>、油罐是否采用钢制人孔盖</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11BC8ADE"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09281555"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6.1.11</w:t>
            </w:r>
            <w:r w:rsidRPr="00CA7993">
              <w:rPr>
                <w:rFonts w:ascii="Times New Roman" w:eastAsia="宋体" w:hAnsi="Times New Roman" w:cs="Times New Roman"/>
                <w:bCs/>
                <w:sz w:val="21"/>
                <w:szCs w:val="21"/>
                <w14:ligatures w14:val="none"/>
              </w:rPr>
              <w:t>条</w:t>
            </w:r>
          </w:p>
        </w:tc>
        <w:tc>
          <w:tcPr>
            <w:tcW w:w="1143" w:type="pct"/>
            <w:vAlign w:val="center"/>
          </w:tcPr>
          <w:p w14:paraId="61C71792" w14:textId="2030AC3C"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采用钢制人孔盖</w:t>
            </w:r>
          </w:p>
        </w:tc>
        <w:tc>
          <w:tcPr>
            <w:tcW w:w="388" w:type="pct"/>
            <w:vAlign w:val="center"/>
          </w:tcPr>
          <w:p w14:paraId="2DE036FF"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450C2192"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85EAB34"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2DAEA9F" w14:textId="336EC83B"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10</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pacing w:val="10"/>
                <w:sz w:val="21"/>
                <w:szCs w:val="21"/>
                <w14:ligatures w14:val="none"/>
              </w:rPr>
              <w:t>油罐设在非车行道下面时，罐顶的覆土厚度不应小于</w:t>
            </w:r>
            <w:r w:rsidRPr="00CA7993">
              <w:rPr>
                <w:rFonts w:ascii="Times New Roman" w:eastAsia="宋体" w:hAnsi="Times New Roman" w:cs="Times New Roman"/>
                <w:spacing w:val="10"/>
                <w:sz w:val="21"/>
                <w:szCs w:val="21"/>
                <w14:ligatures w14:val="none"/>
              </w:rPr>
              <w:t>0.5m</w:t>
            </w:r>
            <w:r w:rsidRPr="00CA7993">
              <w:rPr>
                <w:rFonts w:ascii="Times New Roman" w:eastAsia="宋体" w:hAnsi="Times New Roman" w:cs="Times New Roman"/>
                <w:spacing w:val="10"/>
                <w:sz w:val="21"/>
                <w:szCs w:val="21"/>
                <w14:ligatures w14:val="none"/>
              </w:rPr>
              <w:t>；设在车行道下面时，罐顶低于混凝土路面不宜小于</w:t>
            </w:r>
            <w:r w:rsidRPr="00CA7993">
              <w:rPr>
                <w:rFonts w:ascii="Times New Roman" w:eastAsia="宋体" w:hAnsi="Times New Roman" w:cs="Times New Roman"/>
                <w:spacing w:val="10"/>
                <w:sz w:val="21"/>
                <w:szCs w:val="21"/>
                <w14:ligatures w14:val="none"/>
              </w:rPr>
              <w:t>0.9m</w:t>
            </w:r>
            <w:r w:rsidRPr="00CA7993">
              <w:rPr>
                <w:rFonts w:ascii="Times New Roman" w:eastAsia="宋体" w:hAnsi="Times New Roman" w:cs="Times New Roman"/>
                <w:spacing w:val="10"/>
                <w:sz w:val="21"/>
                <w:szCs w:val="21"/>
                <w14:ligatures w14:val="none"/>
              </w:rPr>
              <w:t>。钢制油罐的周围是否回填中性沙或细土，其厚度是否不小于</w:t>
            </w:r>
            <w:r w:rsidRPr="00CA7993">
              <w:rPr>
                <w:rFonts w:ascii="Times New Roman" w:eastAsia="宋体" w:hAnsi="Times New Roman" w:cs="Times New Roman"/>
                <w:spacing w:val="10"/>
                <w:sz w:val="21"/>
                <w:szCs w:val="21"/>
                <w14:ligatures w14:val="none"/>
              </w:rPr>
              <w:t>0.3m</w:t>
            </w:r>
            <w:r w:rsidRPr="00CA7993">
              <w:rPr>
                <w:rFonts w:ascii="Times New Roman" w:eastAsia="宋体" w:hAnsi="Times New Roman" w:cs="Times New Roman"/>
                <w:spacing w:val="10"/>
                <w:sz w:val="21"/>
                <w:szCs w:val="21"/>
                <w14:ligatures w14:val="none"/>
              </w:rPr>
              <w:t>；外层为玻璃钢纤维增强塑料材料的油罐，其回填料应符合产品说明书</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73678B7C"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665EF6F3"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6.1.12</w:t>
            </w:r>
            <w:r w:rsidRPr="00CA7993">
              <w:rPr>
                <w:rFonts w:ascii="Times New Roman" w:eastAsia="宋体" w:hAnsi="Times New Roman" w:cs="Times New Roman"/>
                <w:bCs/>
                <w:sz w:val="21"/>
                <w:szCs w:val="21"/>
                <w14:ligatures w14:val="none"/>
              </w:rPr>
              <w:t>条</w:t>
            </w:r>
          </w:p>
        </w:tc>
        <w:tc>
          <w:tcPr>
            <w:tcW w:w="1143" w:type="pct"/>
            <w:vAlign w:val="center"/>
          </w:tcPr>
          <w:p w14:paraId="6434BF7D" w14:textId="3C045CF2"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储罐设置在非行车道下，顶部覆土厚度</w:t>
            </w:r>
            <w:r>
              <w:rPr>
                <w:rFonts w:ascii="Times New Roman" w:eastAsia="宋体" w:hAnsi="Times New Roman" w:cs="Times New Roman" w:hint="eastAsia"/>
                <w:sz w:val="21"/>
                <w:szCs w:val="21"/>
                <w14:ligatures w14:val="none"/>
              </w:rPr>
              <w:t>不小于</w:t>
            </w:r>
            <w:r w:rsidRPr="00CA7993">
              <w:rPr>
                <w:rFonts w:ascii="Times New Roman" w:eastAsia="宋体" w:hAnsi="Times New Roman" w:cs="Times New Roman"/>
                <w:sz w:val="21"/>
                <w:szCs w:val="21"/>
                <w14:ligatures w14:val="none"/>
              </w:rPr>
              <w:t>0.</w:t>
            </w:r>
            <w:r>
              <w:rPr>
                <w:rFonts w:ascii="Times New Roman" w:eastAsia="宋体" w:hAnsi="Times New Roman" w:cs="Times New Roman" w:hint="eastAsia"/>
                <w:sz w:val="21"/>
                <w:szCs w:val="21"/>
                <w14:ligatures w14:val="none"/>
              </w:rPr>
              <w:t>5</w:t>
            </w:r>
            <w:r w:rsidRPr="00CA7993">
              <w:rPr>
                <w:rFonts w:ascii="Times New Roman" w:eastAsia="宋体" w:hAnsi="Times New Roman" w:cs="Times New Roman"/>
                <w:sz w:val="21"/>
                <w:szCs w:val="21"/>
                <w14:ligatures w14:val="none"/>
              </w:rPr>
              <w:t>m</w:t>
            </w:r>
            <w:r w:rsidRPr="00CA7993">
              <w:rPr>
                <w:rFonts w:ascii="Times New Roman" w:eastAsia="宋体" w:hAnsi="Times New Roman" w:cs="Times New Roman"/>
                <w:sz w:val="21"/>
                <w:szCs w:val="21"/>
                <w14:ligatures w14:val="none"/>
              </w:rPr>
              <w:t>，周围回填厚度</w:t>
            </w:r>
            <w:r>
              <w:rPr>
                <w:rFonts w:ascii="Times New Roman" w:eastAsia="宋体" w:hAnsi="Times New Roman" w:cs="Times New Roman" w:hint="eastAsia"/>
                <w:sz w:val="21"/>
                <w:szCs w:val="21"/>
                <w14:ligatures w14:val="none"/>
              </w:rPr>
              <w:t>不小于</w:t>
            </w:r>
            <w:r>
              <w:rPr>
                <w:rFonts w:ascii="Times New Roman" w:eastAsia="宋体" w:hAnsi="Times New Roman" w:cs="Times New Roman" w:hint="eastAsia"/>
                <w:sz w:val="21"/>
                <w:szCs w:val="21"/>
                <w14:ligatures w14:val="none"/>
              </w:rPr>
              <w:t>0.3</w:t>
            </w:r>
            <w:r w:rsidRPr="00CA7993">
              <w:rPr>
                <w:rFonts w:ascii="Times New Roman" w:eastAsia="宋体" w:hAnsi="Times New Roman" w:cs="Times New Roman"/>
                <w:sz w:val="21"/>
                <w:szCs w:val="21"/>
                <w14:ligatures w14:val="none"/>
              </w:rPr>
              <w:t>m</w:t>
            </w:r>
            <w:r w:rsidRPr="00CA7993">
              <w:rPr>
                <w:rFonts w:ascii="Times New Roman" w:eastAsia="宋体" w:hAnsi="Times New Roman" w:cs="Times New Roman"/>
                <w:sz w:val="21"/>
                <w:szCs w:val="21"/>
                <w14:ligatures w14:val="none"/>
              </w:rPr>
              <w:t>的细沙</w:t>
            </w:r>
          </w:p>
        </w:tc>
        <w:tc>
          <w:tcPr>
            <w:tcW w:w="388" w:type="pct"/>
            <w:vAlign w:val="center"/>
          </w:tcPr>
          <w:p w14:paraId="56A2F7E0"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639C12D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D70A5AB"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659083D6" w14:textId="3FDB977A"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11</w:t>
            </w:r>
            <w:r w:rsidRPr="00CA7993">
              <w:rPr>
                <w:rFonts w:ascii="Times New Roman" w:eastAsia="宋体" w:hAnsi="Times New Roman" w:cs="Times New Roman"/>
                <w:spacing w:val="10"/>
                <w:sz w:val="21"/>
                <w:szCs w:val="21"/>
                <w14:ligatures w14:val="none"/>
              </w:rPr>
              <w:t>、当油罐受地下水或雨水作用有上浮可能时，是否采取防止油罐上浮的措施</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741E862D"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kern w:val="28"/>
                <w:sz w:val="21"/>
                <w:szCs w:val="21"/>
                <w14:ligatures w14:val="none"/>
              </w:rPr>
            </w:pPr>
            <w:r w:rsidRPr="00CA7993">
              <w:rPr>
                <w:rFonts w:ascii="Times New Roman" w:eastAsia="宋体" w:hAnsi="Times New Roman" w:cs="Times New Roman"/>
                <w:spacing w:val="10"/>
                <w:sz w:val="21"/>
                <w:szCs w:val="21"/>
                <w14:ligatures w14:val="none"/>
              </w:rPr>
              <w:t>GB50156-2021</w:t>
            </w:r>
          </w:p>
          <w:p w14:paraId="520E5998"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pacing w:val="10"/>
                <w:sz w:val="21"/>
                <w:szCs w:val="21"/>
                <w14:ligatures w14:val="none"/>
              </w:rPr>
              <w:t>第</w:t>
            </w:r>
            <w:r w:rsidRPr="00CA7993">
              <w:rPr>
                <w:rFonts w:ascii="Times New Roman" w:eastAsia="宋体" w:hAnsi="Times New Roman" w:cs="Times New Roman"/>
                <w:spacing w:val="10"/>
                <w:sz w:val="21"/>
                <w:szCs w:val="21"/>
                <w14:ligatures w14:val="none"/>
              </w:rPr>
              <w:t>6.1.13</w:t>
            </w:r>
            <w:r w:rsidRPr="00CA7993">
              <w:rPr>
                <w:rFonts w:ascii="Times New Roman" w:eastAsia="宋体" w:hAnsi="Times New Roman" w:cs="Times New Roman"/>
                <w:spacing w:val="10"/>
                <w:sz w:val="21"/>
                <w:szCs w:val="21"/>
                <w14:ligatures w14:val="none"/>
              </w:rPr>
              <w:t>条</w:t>
            </w:r>
          </w:p>
        </w:tc>
        <w:tc>
          <w:tcPr>
            <w:tcW w:w="1143" w:type="pct"/>
            <w:vAlign w:val="center"/>
          </w:tcPr>
          <w:p w14:paraId="0B8FEFC4" w14:textId="0E6E7DC5"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pacing w:val="10"/>
                <w:sz w:val="21"/>
                <w:szCs w:val="21"/>
                <w14:ligatures w14:val="none"/>
              </w:rPr>
              <w:t>已采取抗浮措施</w:t>
            </w:r>
          </w:p>
        </w:tc>
        <w:tc>
          <w:tcPr>
            <w:tcW w:w="388" w:type="pct"/>
            <w:vAlign w:val="center"/>
          </w:tcPr>
          <w:p w14:paraId="2BEDF9FC" w14:textId="77777777" w:rsidR="00B3406A" w:rsidRPr="00CA7993" w:rsidRDefault="00B3406A" w:rsidP="00CA7993">
            <w:pPr>
              <w:adjustRightInd/>
              <w:snapToGrid/>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4FC8ABAC"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8F80971"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E8EFA1C" w14:textId="005593EE"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pacing w:val="10"/>
                <w:sz w:val="21"/>
                <w:szCs w:val="21"/>
                <w14:ligatures w14:val="none"/>
              </w:rPr>
              <w:t>油罐是否采取卸油时的</w:t>
            </w:r>
            <w:r w:rsidRPr="00CA7993">
              <w:rPr>
                <w:rFonts w:ascii="Times New Roman" w:eastAsia="宋体" w:hAnsi="Times New Roman" w:cs="Times New Roman"/>
                <w:bCs/>
                <w:spacing w:val="10"/>
                <w:kern w:val="0"/>
                <w:sz w:val="21"/>
                <w:szCs w:val="21"/>
                <w14:ligatures w14:val="none"/>
              </w:rPr>
              <w:t>防满溢</w:t>
            </w:r>
            <w:r w:rsidRPr="00CA7993">
              <w:rPr>
                <w:rFonts w:ascii="Times New Roman" w:eastAsia="宋体" w:hAnsi="Times New Roman" w:cs="Times New Roman"/>
                <w:bCs/>
                <w:spacing w:val="10"/>
                <w:kern w:val="0"/>
                <w:sz w:val="21"/>
                <w:szCs w:val="21"/>
                <w14:ligatures w14:val="none"/>
              </w:rPr>
              <w:lastRenderedPageBreak/>
              <w:t>措施。</w:t>
            </w:r>
            <w:r w:rsidRPr="00CA7993">
              <w:rPr>
                <w:rFonts w:ascii="Times New Roman" w:eastAsia="宋体" w:hAnsi="Times New Roman" w:cs="Times New Roman"/>
                <w:spacing w:val="10"/>
                <w:sz w:val="21"/>
                <w:szCs w:val="21"/>
                <w14:ligatures w14:val="none"/>
              </w:rPr>
              <w:t>油料达到油罐容量</w:t>
            </w:r>
            <w:r w:rsidRPr="00CA7993">
              <w:rPr>
                <w:rFonts w:ascii="Times New Roman" w:eastAsia="宋体" w:hAnsi="Times New Roman" w:cs="Times New Roman"/>
                <w:spacing w:val="10"/>
                <w:sz w:val="21"/>
                <w:szCs w:val="21"/>
                <w14:ligatures w14:val="none"/>
              </w:rPr>
              <w:t>90%</w:t>
            </w:r>
            <w:r w:rsidRPr="00CA7993">
              <w:rPr>
                <w:rFonts w:ascii="Times New Roman" w:eastAsia="宋体" w:hAnsi="Times New Roman" w:cs="Times New Roman"/>
                <w:spacing w:val="10"/>
                <w:sz w:val="21"/>
                <w:szCs w:val="21"/>
                <w14:ligatures w14:val="none"/>
              </w:rPr>
              <w:t>时，是否能触动高液位报警装置；油料达到油罐容量</w:t>
            </w:r>
            <w:r w:rsidRPr="00CA7993">
              <w:rPr>
                <w:rFonts w:ascii="Times New Roman" w:eastAsia="宋体" w:hAnsi="Times New Roman" w:cs="Times New Roman"/>
                <w:spacing w:val="10"/>
                <w:sz w:val="21"/>
                <w:szCs w:val="21"/>
                <w14:ligatures w14:val="none"/>
              </w:rPr>
              <w:t>95%</w:t>
            </w:r>
            <w:r w:rsidRPr="00CA7993">
              <w:rPr>
                <w:rFonts w:ascii="Times New Roman" w:eastAsia="宋体" w:hAnsi="Times New Roman" w:cs="Times New Roman"/>
                <w:spacing w:val="10"/>
                <w:sz w:val="21"/>
                <w:szCs w:val="21"/>
                <w14:ligatures w14:val="none"/>
              </w:rPr>
              <w:t>时，是否能自动停止油料继续进罐。高液位报警装置是否位于工作人员便于觉察的地点</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6E1DD7A4"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lastRenderedPageBreak/>
              <w:t>GB50156-2021</w:t>
            </w:r>
          </w:p>
          <w:p w14:paraId="09E695C2"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lastRenderedPageBreak/>
              <w:t>第</w:t>
            </w:r>
            <w:r w:rsidRPr="00CA7993">
              <w:rPr>
                <w:rFonts w:ascii="Times New Roman" w:eastAsia="宋体" w:hAnsi="Times New Roman" w:cs="Times New Roman"/>
                <w:bCs/>
                <w:sz w:val="21"/>
                <w:szCs w:val="21"/>
                <w14:ligatures w14:val="none"/>
              </w:rPr>
              <w:t>6.1.15</w:t>
            </w:r>
            <w:r w:rsidRPr="00CA7993">
              <w:rPr>
                <w:rFonts w:ascii="Times New Roman" w:eastAsia="宋体" w:hAnsi="Times New Roman" w:cs="Times New Roman"/>
                <w:bCs/>
                <w:sz w:val="21"/>
                <w:szCs w:val="21"/>
                <w14:ligatures w14:val="none"/>
              </w:rPr>
              <w:t>条</w:t>
            </w:r>
          </w:p>
        </w:tc>
        <w:tc>
          <w:tcPr>
            <w:tcW w:w="1143" w:type="pct"/>
            <w:vAlign w:val="center"/>
          </w:tcPr>
          <w:p w14:paraId="6E0BEB98" w14:textId="664F03E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lastRenderedPageBreak/>
              <w:t>卸油管线内设防溢</w:t>
            </w:r>
            <w:r w:rsidRPr="00CA7993">
              <w:rPr>
                <w:rFonts w:ascii="Times New Roman" w:eastAsia="宋体" w:hAnsi="Times New Roman" w:cs="Times New Roman"/>
                <w:sz w:val="21"/>
                <w:szCs w:val="21"/>
                <w14:ligatures w14:val="none"/>
              </w:rPr>
              <w:lastRenderedPageBreak/>
              <w:t>阀，当油料达到油罐容量</w:t>
            </w:r>
            <w:r w:rsidRPr="00CA7993">
              <w:rPr>
                <w:rFonts w:ascii="Times New Roman" w:eastAsia="宋体" w:hAnsi="Times New Roman" w:cs="Times New Roman"/>
                <w:sz w:val="21"/>
                <w:szCs w:val="21"/>
                <w14:ligatures w14:val="none"/>
              </w:rPr>
              <w:t>90%</w:t>
            </w:r>
            <w:r w:rsidRPr="00CA7993">
              <w:rPr>
                <w:rFonts w:ascii="Times New Roman" w:eastAsia="宋体" w:hAnsi="Times New Roman" w:cs="Times New Roman"/>
                <w:sz w:val="21"/>
                <w:szCs w:val="21"/>
                <w14:ligatures w14:val="none"/>
              </w:rPr>
              <w:t>，可触动高液位报警；当油料达到油罐容量</w:t>
            </w:r>
            <w:r w:rsidRPr="00CA7993">
              <w:rPr>
                <w:rFonts w:ascii="Times New Roman" w:eastAsia="宋体" w:hAnsi="Times New Roman" w:cs="Times New Roman"/>
                <w:sz w:val="21"/>
                <w:szCs w:val="21"/>
                <w14:ligatures w14:val="none"/>
              </w:rPr>
              <w:t>95%</w:t>
            </w:r>
            <w:r w:rsidRPr="00CA7993">
              <w:rPr>
                <w:rFonts w:ascii="Times New Roman" w:eastAsia="宋体" w:hAnsi="Times New Roman" w:cs="Times New Roman"/>
                <w:sz w:val="21"/>
                <w:szCs w:val="21"/>
                <w14:ligatures w14:val="none"/>
              </w:rPr>
              <w:t>，能自动切断进油</w:t>
            </w:r>
          </w:p>
        </w:tc>
        <w:tc>
          <w:tcPr>
            <w:tcW w:w="388" w:type="pct"/>
            <w:vAlign w:val="center"/>
          </w:tcPr>
          <w:p w14:paraId="5A5A284B"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lastRenderedPageBreak/>
              <w:t>符合</w:t>
            </w:r>
          </w:p>
        </w:tc>
      </w:tr>
      <w:tr w:rsidR="00B3406A" w:rsidRPr="00CA7993" w14:paraId="100CE930"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06ECAF0"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156C30C8" w14:textId="7777777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pacing w:val="10"/>
                <w:sz w:val="21"/>
                <w:szCs w:val="21"/>
                <w14:ligatures w14:val="none"/>
              </w:rPr>
              <w:t>1</w:t>
            </w:r>
            <w:r w:rsidRPr="00CA7993">
              <w:rPr>
                <w:rFonts w:ascii="Times New Roman" w:eastAsia="宋体" w:hAnsi="Times New Roman" w:cs="Times New Roman" w:hint="eastAsia"/>
                <w:spacing w:val="10"/>
                <w:sz w:val="21"/>
                <w:szCs w:val="21"/>
                <w14:ligatures w14:val="none"/>
              </w:rPr>
              <w:t>3</w:t>
            </w:r>
            <w:r w:rsidRPr="00CA7993">
              <w:rPr>
                <w:rFonts w:ascii="Times New Roman" w:eastAsia="宋体" w:hAnsi="Times New Roman" w:cs="Times New Roman"/>
                <w:spacing w:val="10"/>
                <w:sz w:val="21"/>
                <w:szCs w:val="21"/>
                <w14:ligatures w14:val="none"/>
              </w:rPr>
              <w:t>、设有油气回收系统的加油站，站内油罐应设带有高液位报警功能的液位监测系统。单层油罐的液位监测系统尚应具备渗漏检测功能，渗漏检测分辨率不宜大于</w:t>
            </w:r>
            <w:r w:rsidRPr="00CA7993">
              <w:rPr>
                <w:rFonts w:ascii="Times New Roman" w:eastAsia="宋体" w:hAnsi="Times New Roman" w:cs="Times New Roman"/>
                <w:spacing w:val="10"/>
                <w:sz w:val="21"/>
                <w:szCs w:val="21"/>
                <w14:ligatures w14:val="none"/>
              </w:rPr>
              <w:t>0.</w:t>
            </w:r>
            <w:r w:rsidRPr="00CA7993">
              <w:rPr>
                <w:rFonts w:ascii="Times New Roman" w:eastAsia="宋体" w:hAnsi="Times New Roman" w:cs="Times New Roman" w:hint="eastAsia"/>
                <w:spacing w:val="10"/>
                <w:sz w:val="21"/>
                <w:szCs w:val="21"/>
                <w14:ligatures w14:val="none"/>
              </w:rPr>
              <w:t>8</w:t>
            </w:r>
            <w:r w:rsidRPr="00CA7993">
              <w:rPr>
                <w:rFonts w:ascii="Times New Roman" w:eastAsia="宋体" w:hAnsi="Times New Roman" w:cs="Times New Roman"/>
                <w:spacing w:val="10"/>
                <w:sz w:val="21"/>
                <w:szCs w:val="21"/>
                <w14:ligatures w14:val="none"/>
              </w:rPr>
              <w:t>L/h</w:t>
            </w:r>
            <w:r w:rsidRPr="00CA7993">
              <w:rPr>
                <w:rFonts w:ascii="Times New Roman" w:eastAsia="宋体" w:hAnsi="Times New Roman" w:cs="Times New Roman"/>
                <w:spacing w:val="10"/>
                <w:sz w:val="21"/>
                <w:szCs w:val="21"/>
                <w14:ligatures w14:val="none"/>
              </w:rPr>
              <w:t>。</w:t>
            </w:r>
          </w:p>
        </w:tc>
        <w:tc>
          <w:tcPr>
            <w:tcW w:w="1024" w:type="pct"/>
            <w:vAlign w:val="center"/>
          </w:tcPr>
          <w:p w14:paraId="72982918"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26D5FA6"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6.1.16</w:t>
            </w:r>
            <w:r w:rsidRPr="00CA7993">
              <w:rPr>
                <w:rFonts w:ascii="Times New Roman" w:eastAsia="宋体" w:hAnsi="Times New Roman" w:cs="Times New Roman"/>
                <w:bCs/>
                <w:sz w:val="21"/>
                <w:szCs w:val="21"/>
                <w14:ligatures w14:val="none"/>
              </w:rPr>
              <w:t>条</w:t>
            </w:r>
          </w:p>
        </w:tc>
        <w:tc>
          <w:tcPr>
            <w:tcW w:w="1143" w:type="pct"/>
            <w:vAlign w:val="center"/>
          </w:tcPr>
          <w:p w14:paraId="48FB4CBB" w14:textId="6E18D139"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pacing w:val="10"/>
                <w:sz w:val="21"/>
                <w:szCs w:val="21"/>
                <w14:ligatures w14:val="none"/>
              </w:rPr>
              <w:t>设有高液位报警功能的液位监测系统</w:t>
            </w:r>
          </w:p>
        </w:tc>
        <w:tc>
          <w:tcPr>
            <w:tcW w:w="388" w:type="pct"/>
            <w:vAlign w:val="center"/>
          </w:tcPr>
          <w:p w14:paraId="6BBB6B36"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5A2B75A1"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CD1D66C"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591BBA56" w14:textId="2AB5A018"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14</w:t>
            </w:r>
            <w:r>
              <w:rPr>
                <w:rFonts w:ascii="Times New Roman" w:eastAsia="宋体" w:hAnsi="Times New Roman" w:cs="Times New Roman" w:hint="eastAsia"/>
                <w:spacing w:val="10"/>
                <w:sz w:val="21"/>
                <w:szCs w:val="21"/>
                <w14:ligatures w14:val="none"/>
              </w:rPr>
              <w:t>、</w:t>
            </w:r>
            <w:r w:rsidRPr="00355240">
              <w:rPr>
                <w:rFonts w:ascii="Times New Roman" w:eastAsia="宋体" w:hAnsi="Times New Roman" w:cs="Times New Roman"/>
                <w:spacing w:val="10"/>
                <w:sz w:val="21"/>
                <w:szCs w:val="21"/>
                <w14:ligatures w14:val="none"/>
              </w:rPr>
              <w:t>油罐用材料的选用应考虑使用条件、材料的性能、制造工艺以及经济合理性。</w:t>
            </w:r>
          </w:p>
        </w:tc>
        <w:tc>
          <w:tcPr>
            <w:tcW w:w="1024" w:type="pct"/>
            <w:vAlign w:val="center"/>
          </w:tcPr>
          <w:p w14:paraId="4228072D" w14:textId="77777777" w:rsidR="00B3406A"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355240">
              <w:rPr>
                <w:rFonts w:ascii="Times New Roman" w:eastAsia="宋体" w:hAnsi="Times New Roman" w:cs="Times New Roman"/>
                <w:bCs/>
                <w:sz w:val="21"/>
                <w:szCs w:val="21"/>
                <w14:ligatures w14:val="none"/>
              </w:rPr>
              <w:t>SH/T 3177-2015</w:t>
            </w:r>
          </w:p>
          <w:p w14:paraId="17C84B90" w14:textId="4D5E9FDF"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355240">
              <w:rPr>
                <w:rFonts w:ascii="Times New Roman" w:eastAsia="宋体" w:hAnsi="Times New Roman" w:cs="Times New Roman"/>
                <w:bCs/>
                <w:sz w:val="21"/>
                <w:szCs w:val="21"/>
                <w14:ligatures w14:val="none"/>
              </w:rPr>
              <w:t>第</w:t>
            </w:r>
            <w:r w:rsidRPr="00355240">
              <w:rPr>
                <w:rFonts w:ascii="Times New Roman" w:eastAsia="宋体" w:hAnsi="Times New Roman" w:cs="Times New Roman"/>
                <w:bCs/>
                <w:sz w:val="21"/>
                <w:szCs w:val="21"/>
                <w14:ligatures w14:val="none"/>
              </w:rPr>
              <w:t>5.1</w:t>
            </w:r>
            <w:r w:rsidRPr="00355240">
              <w:rPr>
                <w:rFonts w:ascii="Times New Roman" w:eastAsia="宋体" w:hAnsi="Times New Roman" w:cs="Times New Roman"/>
                <w:bCs/>
                <w:sz w:val="21"/>
                <w:szCs w:val="21"/>
                <w14:ligatures w14:val="none"/>
              </w:rPr>
              <w:t>条</w:t>
            </w:r>
          </w:p>
        </w:tc>
        <w:tc>
          <w:tcPr>
            <w:tcW w:w="1143" w:type="pct"/>
            <w:vAlign w:val="center"/>
          </w:tcPr>
          <w:p w14:paraId="7A079060" w14:textId="512249D3" w:rsidR="00B3406A" w:rsidRPr="00CA7993"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355240">
              <w:rPr>
                <w:rFonts w:ascii="Times New Roman" w:eastAsia="宋体" w:hAnsi="Times New Roman" w:cs="Times New Roman"/>
                <w:spacing w:val="10"/>
                <w:sz w:val="21"/>
                <w:szCs w:val="21"/>
                <w14:ligatures w14:val="none"/>
              </w:rPr>
              <w:t>油罐用材料的选用考虑使用条件、材料的性能、制造工艺以及经济合理性</w:t>
            </w:r>
          </w:p>
        </w:tc>
        <w:tc>
          <w:tcPr>
            <w:tcW w:w="388" w:type="pct"/>
            <w:vAlign w:val="center"/>
          </w:tcPr>
          <w:p w14:paraId="0F3AB481" w14:textId="14A82909"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B3406A" w:rsidRPr="00CA7993" w14:paraId="71D5ECDB"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08D581A"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697992A4" w14:textId="50664EC3" w:rsidR="00B3406A"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15</w:t>
            </w:r>
            <w:r>
              <w:rPr>
                <w:rFonts w:ascii="Times New Roman" w:eastAsia="宋体" w:hAnsi="Times New Roman" w:cs="Times New Roman" w:hint="eastAsia"/>
                <w:spacing w:val="10"/>
                <w:sz w:val="21"/>
                <w:szCs w:val="21"/>
                <w14:ligatures w14:val="none"/>
              </w:rPr>
              <w:t>、</w:t>
            </w:r>
            <w:r w:rsidRPr="00355240">
              <w:rPr>
                <w:rFonts w:ascii="Times New Roman" w:eastAsia="宋体" w:hAnsi="Times New Roman" w:cs="Times New Roman"/>
                <w:spacing w:val="10"/>
                <w:sz w:val="21"/>
                <w:szCs w:val="21"/>
                <w14:ligatures w14:val="none"/>
              </w:rPr>
              <w:t>油罐用材料应具有材料生产单位的质量证明文件。制造单位应按照质量证明文件进行验收，必要时制造单位应对所使用的材料进行复验；制造单位应对所取得的材料及材料证明文件的真实性和一致性负责。</w:t>
            </w:r>
          </w:p>
        </w:tc>
        <w:tc>
          <w:tcPr>
            <w:tcW w:w="1024" w:type="pct"/>
            <w:vAlign w:val="center"/>
          </w:tcPr>
          <w:p w14:paraId="603B98B1" w14:textId="77777777" w:rsidR="00B3406A" w:rsidRPr="00355240" w:rsidRDefault="00B3406A" w:rsidP="0035524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355240">
              <w:rPr>
                <w:rFonts w:ascii="Times New Roman" w:eastAsia="宋体" w:hAnsi="Times New Roman" w:cs="Times New Roman"/>
                <w:bCs/>
                <w:sz w:val="21"/>
                <w:szCs w:val="21"/>
                <w14:ligatures w14:val="none"/>
              </w:rPr>
              <w:t>SH/T 3177-2015</w:t>
            </w:r>
          </w:p>
          <w:p w14:paraId="77FB9C6E" w14:textId="50CC0033" w:rsidR="00B3406A" w:rsidRPr="00355240" w:rsidRDefault="00B3406A" w:rsidP="00355240">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355240">
              <w:rPr>
                <w:rFonts w:ascii="Times New Roman" w:eastAsia="宋体" w:hAnsi="Times New Roman" w:cs="Times New Roman"/>
                <w:bCs/>
                <w:sz w:val="21"/>
                <w:szCs w:val="21"/>
                <w14:ligatures w14:val="none"/>
              </w:rPr>
              <w:t>第</w:t>
            </w:r>
            <w:r w:rsidRPr="00355240">
              <w:rPr>
                <w:rFonts w:ascii="Times New Roman" w:eastAsia="宋体" w:hAnsi="Times New Roman" w:cs="Times New Roman"/>
                <w:bCs/>
                <w:sz w:val="21"/>
                <w:szCs w:val="21"/>
                <w14:ligatures w14:val="none"/>
              </w:rPr>
              <w:t>5.</w:t>
            </w:r>
            <w:r>
              <w:rPr>
                <w:rFonts w:ascii="Times New Roman" w:eastAsia="宋体" w:hAnsi="Times New Roman" w:cs="Times New Roman" w:hint="eastAsia"/>
                <w:bCs/>
                <w:sz w:val="21"/>
                <w:szCs w:val="21"/>
                <w14:ligatures w14:val="none"/>
              </w:rPr>
              <w:t>2</w:t>
            </w:r>
            <w:r w:rsidRPr="00355240">
              <w:rPr>
                <w:rFonts w:ascii="Times New Roman" w:eastAsia="宋体" w:hAnsi="Times New Roman" w:cs="Times New Roman"/>
                <w:bCs/>
                <w:sz w:val="21"/>
                <w:szCs w:val="21"/>
                <w14:ligatures w14:val="none"/>
              </w:rPr>
              <w:t>条</w:t>
            </w:r>
          </w:p>
        </w:tc>
        <w:tc>
          <w:tcPr>
            <w:tcW w:w="1143" w:type="pct"/>
            <w:vAlign w:val="center"/>
          </w:tcPr>
          <w:p w14:paraId="0AAD15A9" w14:textId="2882F004" w:rsidR="00B3406A" w:rsidRPr="00355240"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355240">
              <w:rPr>
                <w:rFonts w:ascii="Times New Roman" w:eastAsia="宋体" w:hAnsi="Times New Roman" w:cs="Times New Roman"/>
                <w:spacing w:val="10"/>
                <w:sz w:val="21"/>
                <w:szCs w:val="21"/>
                <w14:ligatures w14:val="none"/>
              </w:rPr>
              <w:t>罐用材料具有材料生产单位的质量证明文件</w:t>
            </w:r>
          </w:p>
        </w:tc>
        <w:tc>
          <w:tcPr>
            <w:tcW w:w="388" w:type="pct"/>
            <w:vAlign w:val="center"/>
          </w:tcPr>
          <w:p w14:paraId="2D24A4E0" w14:textId="3D308EA0" w:rsidR="00B3406A"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B3406A" w:rsidRPr="00CA7993" w14:paraId="744A0A44"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AA021F7"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1C43F685" w14:textId="1FF9748C" w:rsidR="00B3406A"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16</w:t>
            </w:r>
            <w:r>
              <w:rPr>
                <w:rFonts w:ascii="Times New Roman" w:eastAsia="宋体" w:hAnsi="Times New Roman" w:cs="Times New Roman" w:hint="eastAsia"/>
                <w:spacing w:val="10"/>
                <w:sz w:val="21"/>
                <w:szCs w:val="21"/>
                <w14:ligatures w14:val="none"/>
              </w:rPr>
              <w:t>、</w:t>
            </w:r>
            <w:r w:rsidRPr="00130EB3">
              <w:rPr>
                <w:rFonts w:ascii="Times New Roman" w:eastAsia="宋体" w:hAnsi="Times New Roman" w:cs="Times New Roman"/>
                <w:spacing w:val="10"/>
                <w:sz w:val="21"/>
                <w:szCs w:val="21"/>
                <w14:ligatures w14:val="none"/>
              </w:rPr>
              <w:t>油罐材料应符合相应安全技术规范、标准的规定，满足油罐安全使用要求。制造单位自行制作或配制的油罐主体用材料应符合本规范的要求，并对材料质量负责。用于制造油罐壳体的树脂，应复验热变形温度。</w:t>
            </w:r>
          </w:p>
        </w:tc>
        <w:tc>
          <w:tcPr>
            <w:tcW w:w="1024" w:type="pct"/>
            <w:vAlign w:val="center"/>
          </w:tcPr>
          <w:p w14:paraId="55BD41A9" w14:textId="77777777" w:rsidR="00B3406A" w:rsidRPr="00130EB3" w:rsidRDefault="00B3406A" w:rsidP="00130EB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30EB3">
              <w:rPr>
                <w:rFonts w:ascii="Times New Roman" w:eastAsia="宋体" w:hAnsi="Times New Roman" w:cs="Times New Roman"/>
                <w:bCs/>
                <w:sz w:val="21"/>
                <w:szCs w:val="21"/>
                <w14:ligatures w14:val="none"/>
              </w:rPr>
              <w:t>SH/T 3177-2015</w:t>
            </w:r>
          </w:p>
          <w:p w14:paraId="76551478" w14:textId="76433CC6" w:rsidR="00B3406A" w:rsidRPr="00355240" w:rsidRDefault="00B3406A" w:rsidP="00130EB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130EB3">
              <w:rPr>
                <w:rFonts w:ascii="Times New Roman" w:eastAsia="宋体" w:hAnsi="Times New Roman" w:cs="Times New Roman"/>
                <w:bCs/>
                <w:sz w:val="21"/>
                <w:szCs w:val="21"/>
                <w14:ligatures w14:val="none"/>
              </w:rPr>
              <w:t>第</w:t>
            </w:r>
            <w:r w:rsidRPr="00130EB3">
              <w:rPr>
                <w:rFonts w:ascii="Times New Roman" w:eastAsia="宋体" w:hAnsi="Times New Roman" w:cs="Times New Roman"/>
                <w:bCs/>
                <w:sz w:val="21"/>
                <w:szCs w:val="21"/>
                <w14:ligatures w14:val="none"/>
              </w:rPr>
              <w:t>5.</w:t>
            </w:r>
            <w:r>
              <w:rPr>
                <w:rFonts w:ascii="Times New Roman" w:eastAsia="宋体" w:hAnsi="Times New Roman" w:cs="Times New Roman" w:hint="eastAsia"/>
                <w:bCs/>
                <w:sz w:val="21"/>
                <w:szCs w:val="21"/>
                <w14:ligatures w14:val="none"/>
              </w:rPr>
              <w:t>3</w:t>
            </w:r>
            <w:r w:rsidRPr="00130EB3">
              <w:rPr>
                <w:rFonts w:ascii="Times New Roman" w:eastAsia="宋体" w:hAnsi="Times New Roman" w:cs="Times New Roman"/>
                <w:bCs/>
                <w:sz w:val="21"/>
                <w:szCs w:val="21"/>
                <w14:ligatures w14:val="none"/>
              </w:rPr>
              <w:t>条</w:t>
            </w:r>
          </w:p>
        </w:tc>
        <w:tc>
          <w:tcPr>
            <w:tcW w:w="1143" w:type="pct"/>
            <w:vAlign w:val="center"/>
          </w:tcPr>
          <w:p w14:paraId="38FF3CBA" w14:textId="491F67A7" w:rsidR="00B3406A" w:rsidRPr="00355240"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130EB3">
              <w:rPr>
                <w:rFonts w:ascii="Times New Roman" w:eastAsia="宋体" w:hAnsi="Times New Roman" w:cs="Times New Roman"/>
                <w:spacing w:val="10"/>
                <w:sz w:val="21"/>
                <w:szCs w:val="21"/>
                <w14:ligatures w14:val="none"/>
              </w:rPr>
              <w:t>油罐材料符合相应安全技术规范、标准的规定，满足油罐安全使用要求</w:t>
            </w:r>
          </w:p>
        </w:tc>
        <w:tc>
          <w:tcPr>
            <w:tcW w:w="388" w:type="pct"/>
            <w:vAlign w:val="center"/>
          </w:tcPr>
          <w:p w14:paraId="32C96C3C" w14:textId="0C7F670D" w:rsidR="00B3406A"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B3406A" w:rsidRPr="00CA7993" w14:paraId="10D0B4BC"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7473738" w14:textId="77777777" w:rsidR="00B3406A" w:rsidRPr="00CA7993" w:rsidRDefault="00B3406A" w:rsidP="00130EB3">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521E1B10" w14:textId="1A9A64A9" w:rsidR="00B3406A"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17</w:t>
            </w:r>
            <w:r w:rsidRPr="00CA7993">
              <w:rPr>
                <w:rFonts w:ascii="Times New Roman" w:eastAsia="宋体" w:hAnsi="Times New Roman" w:cs="Times New Roman" w:hint="eastAsia"/>
                <w:sz w:val="21"/>
                <w:szCs w:val="21"/>
                <w14:ligatures w14:val="none"/>
              </w:rPr>
              <w:t>、油罐内侧壳体为钢制，外层壳体为玻璃纤维增强塑料，外层罐应完整包容内层罐，外层罐壳体和内层罐壳体之间是否形成连续的贯通间隙，油罐内层罐和外层罐壳体之间应设置可靠的支撑。</w:t>
            </w:r>
          </w:p>
        </w:tc>
        <w:tc>
          <w:tcPr>
            <w:tcW w:w="1024" w:type="pct"/>
            <w:vAlign w:val="center"/>
          </w:tcPr>
          <w:p w14:paraId="4FF9FB60" w14:textId="77777777" w:rsidR="00B3406A" w:rsidRPr="00CA7993" w:rsidRDefault="00B3406A" w:rsidP="00130EB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SH/T3178-2015</w:t>
            </w:r>
          </w:p>
          <w:p w14:paraId="680105BC" w14:textId="442D7EE5" w:rsidR="00B3406A" w:rsidRPr="00355240" w:rsidRDefault="00B3406A" w:rsidP="00130EB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6.1.1</w:t>
            </w:r>
            <w:r w:rsidRPr="00CA7993">
              <w:rPr>
                <w:rFonts w:ascii="Times New Roman" w:eastAsia="宋体" w:hAnsi="Times New Roman" w:cs="Times New Roman"/>
                <w:sz w:val="21"/>
                <w:szCs w:val="21"/>
                <w14:ligatures w14:val="none"/>
              </w:rPr>
              <w:t>条</w:t>
            </w:r>
          </w:p>
        </w:tc>
        <w:tc>
          <w:tcPr>
            <w:tcW w:w="1143" w:type="pct"/>
            <w:vAlign w:val="center"/>
          </w:tcPr>
          <w:p w14:paraId="0A45DDBC" w14:textId="2069FC0C" w:rsidR="00B3406A" w:rsidRPr="00355240"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z w:val="21"/>
                <w:szCs w:val="21"/>
                <w14:ligatures w14:val="none"/>
              </w:rPr>
              <w:t>内钢外玻璃，外层罐壳体和内层罐壳体之间形成连续的贯通间隙，油罐内层罐和外层罐壳体之间设有可靠的支撑</w:t>
            </w:r>
          </w:p>
        </w:tc>
        <w:tc>
          <w:tcPr>
            <w:tcW w:w="388" w:type="pct"/>
            <w:vAlign w:val="center"/>
          </w:tcPr>
          <w:p w14:paraId="35582002" w14:textId="1CF71E92" w:rsidR="00B3406A" w:rsidRDefault="00B3406A" w:rsidP="00130EB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059D2AD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E43226B" w14:textId="77777777" w:rsidR="00B3406A" w:rsidRPr="00CA7993" w:rsidRDefault="00B3406A" w:rsidP="00130EB3">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708C659E" w14:textId="2FFA74FE" w:rsidR="00B3406A"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18</w:t>
            </w:r>
            <w:r w:rsidRPr="00CA7993">
              <w:rPr>
                <w:rFonts w:ascii="Times New Roman" w:eastAsia="宋体" w:hAnsi="Times New Roman" w:cs="Times New Roman" w:hint="eastAsia"/>
                <w:sz w:val="21"/>
                <w:szCs w:val="21"/>
                <w14:ligatures w14:val="none"/>
              </w:rPr>
              <w:t>、油罐是否设置不少于</w:t>
            </w:r>
            <w:r w:rsidRPr="00CA7993">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hint="eastAsia"/>
                <w:sz w:val="21"/>
                <w:szCs w:val="21"/>
                <w14:ligatures w14:val="none"/>
              </w:rPr>
              <w:t>个的钢制吊耳，吊耳起吊能力不应小于油罐自重的</w:t>
            </w:r>
            <w:r w:rsidRPr="00CA7993">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hint="eastAsia"/>
                <w:sz w:val="21"/>
                <w:szCs w:val="21"/>
                <w14:ligatures w14:val="none"/>
              </w:rPr>
              <w:t>倍。</w:t>
            </w:r>
          </w:p>
        </w:tc>
        <w:tc>
          <w:tcPr>
            <w:tcW w:w="1024" w:type="pct"/>
            <w:vAlign w:val="center"/>
          </w:tcPr>
          <w:p w14:paraId="3A45A9B1" w14:textId="77777777" w:rsidR="00B3406A" w:rsidRPr="00CA7993" w:rsidRDefault="00B3406A" w:rsidP="00130EB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SH/T3178-2015</w:t>
            </w:r>
          </w:p>
          <w:p w14:paraId="55235D40" w14:textId="1D8BBB8D" w:rsidR="00B3406A" w:rsidRPr="00CA7993" w:rsidRDefault="00B3406A" w:rsidP="00130EB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6.1.2</w:t>
            </w:r>
            <w:r w:rsidRPr="00CA7993">
              <w:rPr>
                <w:rFonts w:ascii="Times New Roman" w:eastAsia="宋体" w:hAnsi="Times New Roman" w:cs="Times New Roman"/>
                <w:sz w:val="21"/>
                <w:szCs w:val="21"/>
                <w14:ligatures w14:val="none"/>
              </w:rPr>
              <w:t>条</w:t>
            </w:r>
          </w:p>
        </w:tc>
        <w:tc>
          <w:tcPr>
            <w:tcW w:w="1143" w:type="pct"/>
            <w:vAlign w:val="center"/>
          </w:tcPr>
          <w:p w14:paraId="48BD4E05" w14:textId="54D841C4"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油罐设有</w:t>
            </w:r>
            <w:r w:rsidRPr="00CA7993">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hint="eastAsia"/>
                <w:sz w:val="21"/>
                <w:szCs w:val="21"/>
                <w14:ligatures w14:val="none"/>
              </w:rPr>
              <w:t>个的吊耳，吊耳起吊能力为油罐自重的</w:t>
            </w:r>
            <w:r w:rsidRPr="00CA7993">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hint="eastAsia"/>
                <w:sz w:val="21"/>
                <w:szCs w:val="21"/>
                <w14:ligatures w14:val="none"/>
              </w:rPr>
              <w:t>倍</w:t>
            </w:r>
          </w:p>
        </w:tc>
        <w:tc>
          <w:tcPr>
            <w:tcW w:w="388" w:type="pct"/>
            <w:vAlign w:val="center"/>
          </w:tcPr>
          <w:p w14:paraId="2166F3A1" w14:textId="5FC4F822" w:rsidR="00B3406A" w:rsidRPr="00CA7993" w:rsidRDefault="00B3406A" w:rsidP="00130EB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1B27880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3283535" w14:textId="77777777" w:rsidR="00B3406A" w:rsidRPr="00CA7993" w:rsidRDefault="00B3406A" w:rsidP="001518E4">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75BBE125" w14:textId="10302204"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19</w:t>
            </w:r>
            <w:r w:rsidRPr="00CA7993">
              <w:rPr>
                <w:rFonts w:ascii="Times New Roman" w:eastAsia="宋体" w:hAnsi="Times New Roman" w:cs="Times New Roman" w:hint="eastAsia"/>
                <w:sz w:val="21"/>
                <w:szCs w:val="21"/>
                <w14:ligatures w14:val="none"/>
              </w:rPr>
              <w:t>、渗漏检测系统是否在发生渗漏或出现系统故障的情况下发出警报。任何渗漏检测系统都应由声光报警器指示每一次渗漏。渗漏检测系统是否符合如下要求：</w:t>
            </w:r>
          </w:p>
          <w:p w14:paraId="43B93EAE" w14:textId="7777777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①</w:t>
            </w:r>
            <w:r w:rsidRPr="00CA7993">
              <w:rPr>
                <w:rFonts w:ascii="Times New Roman" w:eastAsia="宋体" w:hAnsi="Times New Roman" w:cs="Times New Roman" w:hint="eastAsia"/>
                <w:sz w:val="21"/>
                <w:szCs w:val="21"/>
                <w14:ligatures w14:val="none"/>
              </w:rPr>
              <w:t>电源中断后，渗漏检测系统应在供电恢复时自动启动。</w:t>
            </w:r>
          </w:p>
          <w:p w14:paraId="34A664F7" w14:textId="7777777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②</w:t>
            </w:r>
            <w:r w:rsidRPr="00CA7993">
              <w:rPr>
                <w:rFonts w:ascii="Times New Roman" w:eastAsia="宋体" w:hAnsi="Times New Roman" w:cs="Times New Roman" w:hint="eastAsia"/>
                <w:sz w:val="21"/>
                <w:szCs w:val="21"/>
                <w14:ligatures w14:val="none"/>
              </w:rPr>
              <w:t>渗漏检测系统应能在</w:t>
            </w:r>
            <w:r w:rsidRPr="00CA7993">
              <w:rPr>
                <w:rFonts w:ascii="Times New Roman" w:eastAsia="宋体" w:hAnsi="Times New Roman" w:cs="Times New Roman" w:hint="eastAsia"/>
                <w:sz w:val="21"/>
                <w:szCs w:val="21"/>
                <w14:ligatures w14:val="none"/>
              </w:rPr>
              <w:t>0.08MPa</w:t>
            </w:r>
            <w:r w:rsidRPr="00CA7993">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hint="eastAsia"/>
                <w:sz w:val="21"/>
                <w:szCs w:val="21"/>
                <w14:ligatures w14:val="none"/>
              </w:rPr>
              <w:t>0.11MPa</w:t>
            </w:r>
            <w:r w:rsidRPr="00CA7993">
              <w:rPr>
                <w:rFonts w:ascii="Times New Roman" w:eastAsia="宋体" w:hAnsi="Times New Roman" w:cs="Times New Roman" w:hint="eastAsia"/>
                <w:sz w:val="21"/>
                <w:szCs w:val="21"/>
                <w14:ligatures w14:val="none"/>
              </w:rPr>
              <w:t>之间的大气压条件下工作。</w:t>
            </w:r>
          </w:p>
          <w:p w14:paraId="6E7C23B5" w14:textId="7777777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③</w:t>
            </w:r>
            <w:r w:rsidRPr="00CA7993">
              <w:rPr>
                <w:rFonts w:ascii="Times New Roman" w:eastAsia="宋体" w:hAnsi="Times New Roman" w:cs="Times New Roman" w:hint="eastAsia"/>
                <w:sz w:val="21"/>
                <w:szCs w:val="21"/>
                <w14:ligatures w14:val="none"/>
              </w:rPr>
              <w:t>安装在露天的渗漏检测系统及其部</w:t>
            </w:r>
            <w:r w:rsidRPr="00CA7993">
              <w:rPr>
                <w:rFonts w:ascii="Times New Roman" w:eastAsia="宋体" w:hAnsi="Times New Roman" w:cs="Times New Roman" w:hint="eastAsia"/>
                <w:sz w:val="21"/>
                <w:szCs w:val="21"/>
                <w14:ligatures w14:val="none"/>
              </w:rPr>
              <w:lastRenderedPageBreak/>
              <w:t>件的适用温度为</w:t>
            </w:r>
            <w:r w:rsidRPr="00CA7993">
              <w:rPr>
                <w:rFonts w:ascii="Times New Roman" w:eastAsia="宋体" w:hAnsi="Times New Roman" w:cs="Times New Roman" w:hint="eastAsia"/>
                <w:sz w:val="21"/>
                <w:szCs w:val="21"/>
                <w14:ligatures w14:val="none"/>
              </w:rPr>
              <w:t>-40</w:t>
            </w:r>
            <w:r w:rsidRPr="00CA7993">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hint="eastAsia"/>
                <w:sz w:val="21"/>
                <w:szCs w:val="21"/>
                <w14:ligatures w14:val="none"/>
              </w:rPr>
              <w:t>40</w:t>
            </w:r>
            <w:r w:rsidRPr="00CA7993">
              <w:rPr>
                <w:rFonts w:ascii="Times New Roman" w:eastAsia="宋体" w:hAnsi="Times New Roman" w:cs="Times New Roman" w:hint="eastAsia"/>
                <w:sz w:val="21"/>
                <w:szCs w:val="21"/>
                <w14:ligatures w14:val="none"/>
              </w:rPr>
              <w:t>℃。</w:t>
            </w:r>
          </w:p>
          <w:p w14:paraId="2B72B7A3" w14:textId="7777777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④</w:t>
            </w:r>
            <w:r w:rsidRPr="00CA7993">
              <w:rPr>
                <w:rFonts w:ascii="Times New Roman" w:eastAsia="宋体" w:hAnsi="Times New Roman" w:cs="Times New Roman" w:hint="eastAsia"/>
                <w:sz w:val="21"/>
                <w:szCs w:val="21"/>
                <w14:ligatures w14:val="none"/>
              </w:rPr>
              <w:t>安装在防霜冻区域的渗漏检测系统及其部件的适用温度为</w:t>
            </w:r>
            <w:r w:rsidRPr="00CA7993">
              <w:rPr>
                <w:rFonts w:ascii="Times New Roman" w:eastAsia="宋体" w:hAnsi="Times New Roman" w:cs="Times New Roman" w:hint="eastAsia"/>
                <w:sz w:val="21"/>
                <w:szCs w:val="21"/>
                <w14:ligatures w14:val="none"/>
              </w:rPr>
              <w:t>-5</w:t>
            </w:r>
            <w:r w:rsidRPr="00CA7993">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hint="eastAsia"/>
                <w:sz w:val="21"/>
                <w:szCs w:val="21"/>
                <w14:ligatures w14:val="none"/>
              </w:rPr>
              <w:t>50</w:t>
            </w:r>
            <w:r w:rsidRPr="00CA7993">
              <w:rPr>
                <w:rFonts w:ascii="Times New Roman" w:eastAsia="宋体" w:hAnsi="Times New Roman" w:cs="Times New Roman" w:hint="eastAsia"/>
                <w:sz w:val="21"/>
                <w:szCs w:val="21"/>
                <w14:ligatures w14:val="none"/>
              </w:rPr>
              <w:t>℃。</w:t>
            </w:r>
          </w:p>
          <w:p w14:paraId="088DF7F1" w14:textId="6AFBBCCE" w:rsidR="00B3406A"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⑤</w:t>
            </w:r>
            <w:r w:rsidRPr="00CA7993">
              <w:rPr>
                <w:rFonts w:ascii="Times New Roman" w:eastAsia="宋体" w:hAnsi="Times New Roman" w:cs="Times New Roman" w:hint="eastAsia"/>
                <w:sz w:val="21"/>
                <w:szCs w:val="21"/>
                <w14:ligatures w14:val="none"/>
              </w:rPr>
              <w:t>埋地储罐使用的渗漏检测系统及其部件的适用温度为</w:t>
            </w:r>
            <w:r w:rsidRPr="00CA7993">
              <w:rPr>
                <w:rFonts w:ascii="Times New Roman" w:eastAsia="宋体" w:hAnsi="Times New Roman" w:cs="Times New Roman" w:hint="eastAsia"/>
                <w:sz w:val="21"/>
                <w:szCs w:val="21"/>
                <w14:ligatures w14:val="none"/>
              </w:rPr>
              <w:t>-5</w:t>
            </w:r>
            <w:r w:rsidRPr="00CA7993">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hint="eastAsia"/>
                <w:sz w:val="21"/>
                <w:szCs w:val="21"/>
                <w14:ligatures w14:val="none"/>
              </w:rPr>
              <w:t>30</w:t>
            </w:r>
            <w:r w:rsidRPr="00CA7993">
              <w:rPr>
                <w:rFonts w:ascii="Times New Roman" w:eastAsia="宋体" w:hAnsi="Times New Roman" w:cs="Times New Roman" w:hint="eastAsia"/>
                <w:sz w:val="21"/>
                <w:szCs w:val="21"/>
                <w14:ligatures w14:val="none"/>
              </w:rPr>
              <w:t>℃。</w:t>
            </w:r>
          </w:p>
        </w:tc>
        <w:tc>
          <w:tcPr>
            <w:tcW w:w="1024" w:type="pct"/>
            <w:vAlign w:val="center"/>
          </w:tcPr>
          <w:p w14:paraId="496D892E" w14:textId="56872DCF" w:rsidR="00B3406A" w:rsidRPr="00CA7993" w:rsidRDefault="00B3406A" w:rsidP="001518E4">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lastRenderedPageBreak/>
              <w:t>GB/T30040.1-2013</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5.1.1</w:t>
            </w:r>
            <w:r w:rsidRPr="00CA7993">
              <w:rPr>
                <w:rFonts w:ascii="Times New Roman" w:eastAsia="宋体" w:hAnsi="Times New Roman" w:cs="Times New Roman"/>
                <w:sz w:val="21"/>
                <w:szCs w:val="21"/>
                <w14:ligatures w14:val="none"/>
              </w:rPr>
              <w:t>条</w:t>
            </w:r>
          </w:p>
        </w:tc>
        <w:tc>
          <w:tcPr>
            <w:tcW w:w="1143" w:type="pct"/>
            <w:vAlign w:val="center"/>
          </w:tcPr>
          <w:p w14:paraId="0A347F22" w14:textId="075FDCB7"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渗漏检测系统能在发生渗漏或出现系统故障的情况下发出警报，渗漏检测系统符合相关要求</w:t>
            </w:r>
          </w:p>
        </w:tc>
        <w:tc>
          <w:tcPr>
            <w:tcW w:w="388" w:type="pct"/>
            <w:vAlign w:val="center"/>
          </w:tcPr>
          <w:p w14:paraId="1AFDF187" w14:textId="4F5F07AE" w:rsidR="00B3406A" w:rsidRPr="00CA7993" w:rsidRDefault="00B3406A" w:rsidP="001518E4">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5633CCA6"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C0AA459" w14:textId="77777777" w:rsidR="00B3406A" w:rsidRPr="00CA7993" w:rsidRDefault="00B3406A" w:rsidP="001518E4">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4F4FBA6E" w14:textId="18DD8E04" w:rsidR="00B3406A"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20</w:t>
            </w:r>
            <w:r w:rsidRPr="00CA7993">
              <w:rPr>
                <w:rFonts w:ascii="Times New Roman" w:eastAsia="宋体" w:hAnsi="Times New Roman" w:cs="Times New Roman" w:hint="eastAsia"/>
                <w:sz w:val="21"/>
                <w:szCs w:val="21"/>
                <w14:ligatures w14:val="none"/>
              </w:rPr>
              <w:t>、安装于存在潜在爆炸性环境中的渗漏检测系统及其部件应防爆。如果系统及其部件内部存在爆炸性环境的可能，也应防爆。</w:t>
            </w:r>
          </w:p>
        </w:tc>
        <w:tc>
          <w:tcPr>
            <w:tcW w:w="1024" w:type="pct"/>
            <w:vAlign w:val="center"/>
          </w:tcPr>
          <w:p w14:paraId="40AFEE78" w14:textId="17DE420E" w:rsidR="00B3406A" w:rsidRPr="00CA7993" w:rsidRDefault="00B3406A" w:rsidP="001518E4">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GB/T30040.1-2013</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5.1.2</w:t>
            </w:r>
            <w:r w:rsidRPr="00CA7993">
              <w:rPr>
                <w:rFonts w:ascii="Times New Roman" w:eastAsia="宋体" w:hAnsi="Times New Roman" w:cs="Times New Roman"/>
                <w:sz w:val="21"/>
                <w:szCs w:val="21"/>
                <w14:ligatures w14:val="none"/>
              </w:rPr>
              <w:t>条</w:t>
            </w:r>
          </w:p>
        </w:tc>
        <w:tc>
          <w:tcPr>
            <w:tcW w:w="1143" w:type="pct"/>
            <w:vAlign w:val="center"/>
          </w:tcPr>
          <w:p w14:paraId="385C49A3" w14:textId="03A30A29"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渗漏检测系统的探棒安装在爆炸性环境中，为防爆型</w:t>
            </w:r>
          </w:p>
        </w:tc>
        <w:tc>
          <w:tcPr>
            <w:tcW w:w="388" w:type="pct"/>
            <w:vAlign w:val="center"/>
          </w:tcPr>
          <w:p w14:paraId="4781B61A" w14:textId="348A8E09" w:rsidR="00B3406A" w:rsidRPr="00CA7993" w:rsidRDefault="00B3406A" w:rsidP="001518E4">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B3406A" w:rsidRPr="00CA7993" w14:paraId="29568CD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7F2EBEB" w14:textId="77777777" w:rsidR="00B3406A" w:rsidRPr="00CA7993" w:rsidRDefault="00B3406A" w:rsidP="001518E4">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4D5178C0" w14:textId="03080D18" w:rsidR="00B3406A"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hint="eastAsia"/>
                <w:sz w:val="21"/>
                <w:szCs w:val="21"/>
                <w14:ligatures w14:val="none"/>
              </w:rPr>
              <w:t>、若渗漏检测系统用于监测不止一座储罐或管道设施，警报发生时应能够显示或检测出是哪一座储罐或那一条管道发生了渗漏。</w:t>
            </w:r>
          </w:p>
        </w:tc>
        <w:tc>
          <w:tcPr>
            <w:tcW w:w="1024" w:type="pct"/>
            <w:vAlign w:val="center"/>
          </w:tcPr>
          <w:p w14:paraId="49924A8C" w14:textId="04239E0E" w:rsidR="00B3406A" w:rsidRPr="00CA7993" w:rsidRDefault="00B3406A" w:rsidP="001518E4">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GB/T30040.1-2013</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5.1.7</w:t>
            </w:r>
            <w:r w:rsidRPr="00CA7993">
              <w:rPr>
                <w:rFonts w:ascii="Times New Roman" w:eastAsia="宋体" w:hAnsi="Times New Roman" w:cs="Times New Roman"/>
                <w:sz w:val="21"/>
                <w:szCs w:val="21"/>
                <w14:ligatures w14:val="none"/>
              </w:rPr>
              <w:t>条</w:t>
            </w:r>
          </w:p>
        </w:tc>
        <w:tc>
          <w:tcPr>
            <w:tcW w:w="1143" w:type="pct"/>
            <w:vAlign w:val="center"/>
          </w:tcPr>
          <w:p w14:paraId="0C42ACD0" w14:textId="20C98AC8"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渗漏检测系统用于监测</w:t>
            </w:r>
            <w:r>
              <w:rPr>
                <w:rFonts w:ascii="Times New Roman" w:eastAsia="宋体" w:hAnsi="Times New Roman" w:cs="Times New Roman" w:hint="eastAsia"/>
                <w:sz w:val="21"/>
                <w:szCs w:val="21"/>
                <w14:ligatures w14:val="none"/>
              </w:rPr>
              <w:t>6</w:t>
            </w:r>
            <w:r w:rsidRPr="00CA7993">
              <w:rPr>
                <w:rFonts w:ascii="Times New Roman" w:eastAsia="宋体" w:hAnsi="Times New Roman" w:cs="Times New Roman" w:hint="eastAsia"/>
                <w:sz w:val="21"/>
                <w:szCs w:val="21"/>
                <w14:ligatures w14:val="none"/>
              </w:rPr>
              <w:t>座储罐，能够显示或检测出是哪一座储罐或那一条管道发生了渗漏</w:t>
            </w:r>
          </w:p>
        </w:tc>
        <w:tc>
          <w:tcPr>
            <w:tcW w:w="388" w:type="pct"/>
            <w:vAlign w:val="center"/>
          </w:tcPr>
          <w:p w14:paraId="74EC53C4" w14:textId="10BDAC18" w:rsidR="00B3406A" w:rsidRPr="00CA7993" w:rsidRDefault="00B3406A" w:rsidP="001518E4">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B3406A" w:rsidRPr="00CA7993" w14:paraId="399697A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1B25921" w14:textId="77777777" w:rsidR="00B3406A" w:rsidRPr="00CA7993" w:rsidRDefault="00B3406A" w:rsidP="00B84A5E">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22120FBF" w14:textId="7AD82A22" w:rsidR="00B3406A"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hint="eastAsia"/>
                <w:sz w:val="21"/>
                <w:szCs w:val="21"/>
                <w14:ligatures w14:val="none"/>
              </w:rPr>
              <w:t>、罐壁间隙应尽可能小，但不能妨碍渗漏检测系统的正常工作。</w:t>
            </w:r>
          </w:p>
        </w:tc>
        <w:tc>
          <w:tcPr>
            <w:tcW w:w="1024" w:type="pct"/>
            <w:vAlign w:val="center"/>
          </w:tcPr>
          <w:p w14:paraId="6EFF88B8" w14:textId="77777777" w:rsidR="00B3406A" w:rsidRPr="00CA7993" w:rsidRDefault="00B3406A" w:rsidP="00B84A5E">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AQ 3020-2008</w:t>
            </w:r>
          </w:p>
          <w:p w14:paraId="29F2D42D" w14:textId="5C2CEF5B" w:rsidR="00B3406A" w:rsidRPr="00355240" w:rsidRDefault="00B3406A" w:rsidP="00B84A5E">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7.6.3</w:t>
            </w:r>
            <w:r w:rsidRPr="00CA7993">
              <w:rPr>
                <w:rFonts w:ascii="Times New Roman" w:eastAsia="宋体" w:hAnsi="Times New Roman" w:cs="Times New Roman"/>
                <w:sz w:val="21"/>
                <w:szCs w:val="21"/>
                <w14:ligatures w14:val="none"/>
              </w:rPr>
              <w:t>条</w:t>
            </w:r>
          </w:p>
        </w:tc>
        <w:tc>
          <w:tcPr>
            <w:tcW w:w="1143" w:type="pct"/>
            <w:vAlign w:val="center"/>
          </w:tcPr>
          <w:p w14:paraId="63C28841" w14:textId="6EDDE3DC" w:rsidR="00B3406A" w:rsidRPr="00355240"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z w:val="21"/>
                <w:szCs w:val="21"/>
                <w14:ligatures w14:val="none"/>
              </w:rPr>
              <w:t>罐壁间隙已缩小，不妨碍检测系统</w:t>
            </w:r>
          </w:p>
        </w:tc>
        <w:tc>
          <w:tcPr>
            <w:tcW w:w="388" w:type="pct"/>
            <w:vAlign w:val="center"/>
          </w:tcPr>
          <w:p w14:paraId="38F21183" w14:textId="418BDE39" w:rsidR="00B3406A" w:rsidRDefault="00B3406A" w:rsidP="00B84A5E">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B3406A" w:rsidRPr="00CA7993" w14:paraId="0494301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129E58C" w14:textId="77777777" w:rsidR="00B3406A" w:rsidRPr="00CA7993" w:rsidRDefault="00B3406A" w:rsidP="00B84A5E">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7F57FDE7" w14:textId="1EF532E6" w:rsidR="00B3406A"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3</w:t>
            </w:r>
            <w:r w:rsidRPr="00CA7993">
              <w:rPr>
                <w:rFonts w:ascii="Times New Roman" w:eastAsia="宋体" w:hAnsi="Times New Roman" w:cs="Times New Roman" w:hint="eastAsia"/>
                <w:sz w:val="21"/>
                <w:szCs w:val="21"/>
                <w14:ligatures w14:val="none"/>
              </w:rPr>
              <w:t>、储罐所有配件、管道和管嘴是否置于人孔盖上或位于内层罐顶部。</w:t>
            </w:r>
          </w:p>
        </w:tc>
        <w:tc>
          <w:tcPr>
            <w:tcW w:w="1024" w:type="pct"/>
            <w:vAlign w:val="center"/>
          </w:tcPr>
          <w:p w14:paraId="4E0FF90F" w14:textId="77777777" w:rsidR="00B3406A" w:rsidRPr="00CA7993" w:rsidRDefault="00B3406A" w:rsidP="00B84A5E">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AQ 3020-2008</w:t>
            </w:r>
          </w:p>
          <w:p w14:paraId="6DB48326" w14:textId="55D28DD6" w:rsidR="00B3406A" w:rsidRPr="00355240" w:rsidRDefault="00B3406A" w:rsidP="00B84A5E">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7.11</w:t>
            </w:r>
            <w:r w:rsidRPr="00CA7993">
              <w:rPr>
                <w:rFonts w:ascii="Times New Roman" w:eastAsia="宋体" w:hAnsi="Times New Roman" w:cs="Times New Roman"/>
                <w:sz w:val="21"/>
                <w:szCs w:val="21"/>
                <w14:ligatures w14:val="none"/>
              </w:rPr>
              <w:t>条</w:t>
            </w:r>
          </w:p>
        </w:tc>
        <w:tc>
          <w:tcPr>
            <w:tcW w:w="1143" w:type="pct"/>
            <w:vAlign w:val="center"/>
          </w:tcPr>
          <w:p w14:paraId="411828F0" w14:textId="09983F56" w:rsidR="00B3406A" w:rsidRPr="00355240"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z w:val="21"/>
                <w:szCs w:val="21"/>
                <w14:ligatures w14:val="none"/>
              </w:rPr>
              <w:t>储罐所有配件置于内层罐顶部</w:t>
            </w:r>
          </w:p>
        </w:tc>
        <w:tc>
          <w:tcPr>
            <w:tcW w:w="388" w:type="pct"/>
            <w:vAlign w:val="center"/>
          </w:tcPr>
          <w:p w14:paraId="56E75AD3" w14:textId="30C26BA2" w:rsidR="00B3406A" w:rsidRDefault="00B3406A" w:rsidP="00B84A5E">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B3406A" w:rsidRPr="00CA7993" w14:paraId="59ECE43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B5BDA23" w14:textId="77777777" w:rsidR="00B3406A" w:rsidRPr="00CA7993" w:rsidRDefault="00B3406A" w:rsidP="00B84A5E">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5DCC34F9" w14:textId="7724823B" w:rsidR="00B3406A"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4</w:t>
            </w:r>
            <w:r w:rsidRPr="00CA7993">
              <w:rPr>
                <w:rFonts w:ascii="Times New Roman" w:eastAsia="宋体" w:hAnsi="Times New Roman" w:cs="Times New Roman" w:hint="eastAsia"/>
                <w:sz w:val="21"/>
                <w:szCs w:val="21"/>
                <w14:ligatures w14:val="none"/>
              </w:rPr>
              <w:t>、储罐是否有吊耳，公称容积等于和大于</w:t>
            </w:r>
            <w:r w:rsidRPr="00CA7993">
              <w:rPr>
                <w:rFonts w:ascii="Times New Roman" w:eastAsia="宋体" w:hAnsi="Times New Roman" w:cs="Times New Roman" w:hint="eastAsia"/>
                <w:sz w:val="21"/>
                <w:szCs w:val="21"/>
                <w14:ligatures w14:val="none"/>
              </w:rPr>
              <w:t>20m</w:t>
            </w:r>
            <w:r w:rsidRPr="00CA7993">
              <w:rPr>
                <w:rFonts w:ascii="Times New Roman" w:eastAsia="宋体" w:hAnsi="Times New Roman" w:cs="Times New Roman" w:hint="eastAsia"/>
                <w:sz w:val="21"/>
                <w:szCs w:val="21"/>
                <w14:ligatures w14:val="none"/>
              </w:rPr>
              <w:t>³的储罐，至少应有两个吊耳。吊耳必须位于确保储罐安全水平起吊的位置。</w:t>
            </w:r>
          </w:p>
        </w:tc>
        <w:tc>
          <w:tcPr>
            <w:tcW w:w="1024" w:type="pct"/>
            <w:vAlign w:val="center"/>
          </w:tcPr>
          <w:p w14:paraId="4D891ECE" w14:textId="77777777" w:rsidR="00B3406A" w:rsidRPr="00CA7993" w:rsidRDefault="00B3406A" w:rsidP="00B84A5E">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AQ 3020-2008</w:t>
            </w:r>
          </w:p>
          <w:p w14:paraId="7E192080" w14:textId="206FB395" w:rsidR="00B3406A" w:rsidRPr="00355240" w:rsidRDefault="00B3406A" w:rsidP="00B84A5E">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7.13</w:t>
            </w:r>
            <w:r w:rsidRPr="00CA7993">
              <w:rPr>
                <w:rFonts w:ascii="Times New Roman" w:eastAsia="宋体" w:hAnsi="Times New Roman" w:cs="Times New Roman"/>
                <w:sz w:val="21"/>
                <w:szCs w:val="21"/>
                <w14:ligatures w14:val="none"/>
              </w:rPr>
              <w:t>条</w:t>
            </w:r>
          </w:p>
        </w:tc>
        <w:tc>
          <w:tcPr>
            <w:tcW w:w="1143" w:type="pct"/>
            <w:vAlign w:val="center"/>
          </w:tcPr>
          <w:p w14:paraId="2500CBDB" w14:textId="6A5E632A" w:rsidR="00B3406A" w:rsidRPr="00355240" w:rsidRDefault="00B3406A"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z w:val="21"/>
                <w:szCs w:val="21"/>
                <w14:ligatures w14:val="none"/>
              </w:rPr>
              <w:t>每座储罐设有两个吊耳</w:t>
            </w:r>
            <w:r>
              <w:rPr>
                <w:rFonts w:ascii="Times New Roman" w:eastAsia="宋体" w:hAnsi="Times New Roman" w:cs="Times New Roman" w:hint="eastAsia"/>
                <w:sz w:val="21"/>
                <w:szCs w:val="21"/>
                <w14:ligatures w14:val="none"/>
              </w:rPr>
              <w:t>，</w:t>
            </w:r>
            <w:r w:rsidRPr="00B84A5E">
              <w:rPr>
                <w:rFonts w:ascii="Times New Roman" w:eastAsia="宋体" w:hAnsi="Times New Roman" w:cs="Times New Roman"/>
                <w:sz w:val="21"/>
                <w:szCs w:val="21"/>
                <w14:ligatures w14:val="none"/>
              </w:rPr>
              <w:t>吊耳位于确保储罐安全水平起吊的位置</w:t>
            </w:r>
          </w:p>
        </w:tc>
        <w:tc>
          <w:tcPr>
            <w:tcW w:w="388" w:type="pct"/>
            <w:vAlign w:val="center"/>
          </w:tcPr>
          <w:p w14:paraId="2A99660E" w14:textId="286E4334" w:rsidR="00B3406A" w:rsidRDefault="00B3406A" w:rsidP="00B84A5E">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B3406A" w:rsidRPr="00CA7993" w14:paraId="541B0AC8"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A5A7F92"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CDCF986" w14:textId="62986E91"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25</w:t>
            </w:r>
            <w:r w:rsidRPr="00CA7993">
              <w:rPr>
                <w:rFonts w:ascii="Times New Roman" w:eastAsia="宋体" w:hAnsi="Times New Roman" w:cs="Times New Roman"/>
                <w:sz w:val="21"/>
                <w:szCs w:val="21"/>
                <w14:ligatures w14:val="none"/>
              </w:rPr>
              <w:t>、焊接到罐体上的附件所用材料，</w:t>
            </w:r>
            <w:r w:rsidRPr="00CA7993">
              <w:rPr>
                <w:rFonts w:ascii="Times New Roman" w:eastAsia="宋体" w:hAnsi="Times New Roman" w:cs="Times New Roman" w:hint="eastAsia"/>
                <w:sz w:val="21"/>
                <w:szCs w:val="21"/>
                <w14:ligatures w14:val="none"/>
              </w:rPr>
              <w:t>是否</w:t>
            </w:r>
            <w:r w:rsidRPr="00CA7993">
              <w:rPr>
                <w:rFonts w:ascii="Times New Roman" w:eastAsia="宋体" w:hAnsi="Times New Roman" w:cs="Times New Roman"/>
                <w:sz w:val="21"/>
                <w:szCs w:val="21"/>
                <w14:ligatures w14:val="none"/>
              </w:rPr>
              <w:t>与罐体材料相容。</w:t>
            </w:r>
          </w:p>
        </w:tc>
        <w:tc>
          <w:tcPr>
            <w:tcW w:w="1024" w:type="pct"/>
            <w:vAlign w:val="center"/>
          </w:tcPr>
          <w:p w14:paraId="245D82B1"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AQ 3020-2008</w:t>
            </w:r>
          </w:p>
          <w:p w14:paraId="326B8131"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w:t>
            </w:r>
            <w:r w:rsidRPr="00CA7993">
              <w:rPr>
                <w:rFonts w:ascii="Times New Roman" w:eastAsia="宋体" w:hAnsi="Times New Roman" w:cs="Times New Roman"/>
                <w:bCs/>
                <w:sz w:val="21"/>
                <w:szCs w:val="21"/>
                <w14:ligatures w14:val="none"/>
              </w:rPr>
              <w:t>条</w:t>
            </w:r>
          </w:p>
        </w:tc>
        <w:tc>
          <w:tcPr>
            <w:tcW w:w="1143" w:type="pct"/>
            <w:vAlign w:val="center"/>
          </w:tcPr>
          <w:p w14:paraId="6147F3D0" w14:textId="517B5A85"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焊接材料与罐体材料相容</w:t>
            </w:r>
          </w:p>
        </w:tc>
        <w:tc>
          <w:tcPr>
            <w:tcW w:w="388" w:type="pct"/>
            <w:vAlign w:val="center"/>
          </w:tcPr>
          <w:p w14:paraId="2061698D"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71AAE88E"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C797C37"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B9F107D" w14:textId="57EB76CB"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26</w:t>
            </w:r>
            <w:r w:rsidRPr="00CA7993">
              <w:rPr>
                <w:rFonts w:ascii="Times New Roman" w:eastAsia="宋体" w:hAnsi="Times New Roman" w:cs="Times New Roman"/>
                <w:sz w:val="21"/>
                <w:szCs w:val="21"/>
                <w14:ligatures w14:val="none"/>
              </w:rPr>
              <w:t>、对双层罐而言，第二层罐应包焊住内罐，构成一个套装的不可渗漏的储罐。第二层罐至少应包覆内罐公称体积的</w:t>
            </w:r>
            <w:r w:rsidRPr="00CA7993">
              <w:rPr>
                <w:rFonts w:ascii="Times New Roman" w:eastAsia="宋体" w:hAnsi="Times New Roman" w:cs="Times New Roman"/>
                <w:sz w:val="21"/>
                <w:szCs w:val="21"/>
                <w14:ligatures w14:val="none"/>
              </w:rPr>
              <w:t>97%</w:t>
            </w:r>
            <w:r w:rsidRPr="00CA7993">
              <w:rPr>
                <w:rFonts w:ascii="Times New Roman" w:eastAsia="宋体" w:hAnsi="Times New Roman" w:cs="Times New Roman"/>
                <w:sz w:val="21"/>
                <w:szCs w:val="21"/>
                <w14:ligatures w14:val="none"/>
              </w:rPr>
              <w:t>。为了持续检测罐体的完整性，罐壁间隙最高点至少应设两个接口，与罐体渗漏检测系统相联接。</w:t>
            </w:r>
          </w:p>
        </w:tc>
        <w:tc>
          <w:tcPr>
            <w:tcW w:w="1024" w:type="pct"/>
            <w:vAlign w:val="center"/>
          </w:tcPr>
          <w:p w14:paraId="30486254"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AQ 3020-2008</w:t>
            </w:r>
          </w:p>
          <w:p w14:paraId="63F0FEF7"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7.3</w:t>
            </w:r>
            <w:r w:rsidRPr="00CA7993">
              <w:rPr>
                <w:rFonts w:ascii="Times New Roman" w:eastAsia="宋体" w:hAnsi="Times New Roman" w:cs="Times New Roman"/>
                <w:bCs/>
                <w:sz w:val="21"/>
                <w:szCs w:val="21"/>
                <w14:ligatures w14:val="none"/>
              </w:rPr>
              <w:t>条</w:t>
            </w:r>
          </w:p>
        </w:tc>
        <w:tc>
          <w:tcPr>
            <w:tcW w:w="1143" w:type="pct"/>
            <w:vAlign w:val="center"/>
          </w:tcPr>
          <w:p w14:paraId="2F722A64" w14:textId="044C73DE"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双层罐采购生产厂家生产的合格产品</w:t>
            </w:r>
          </w:p>
        </w:tc>
        <w:tc>
          <w:tcPr>
            <w:tcW w:w="388" w:type="pct"/>
            <w:vAlign w:val="center"/>
          </w:tcPr>
          <w:p w14:paraId="49D0FDF1"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5C465522"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4A87FE7"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F3FA58D" w14:textId="093B4BEF"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27</w:t>
            </w:r>
            <w:r w:rsidRPr="00CA7993">
              <w:rPr>
                <w:rFonts w:ascii="Times New Roman" w:eastAsia="宋体" w:hAnsi="Times New Roman" w:cs="Times New Roman"/>
                <w:sz w:val="21"/>
                <w:szCs w:val="21"/>
                <w14:ligatures w14:val="none"/>
              </w:rPr>
              <w:t>、油罐用材料的选用应考虑使用条件、材料的性能、制造工艺以及经济合理性。</w:t>
            </w:r>
          </w:p>
        </w:tc>
        <w:tc>
          <w:tcPr>
            <w:tcW w:w="1024" w:type="pct"/>
            <w:vAlign w:val="center"/>
          </w:tcPr>
          <w:p w14:paraId="17BEC387"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SH/T3178-2015</w:t>
            </w:r>
          </w:p>
          <w:p w14:paraId="0C5FD974"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5.1</w:t>
            </w:r>
            <w:r w:rsidRPr="00CA7993">
              <w:rPr>
                <w:rFonts w:ascii="Times New Roman" w:eastAsia="宋体" w:hAnsi="Times New Roman" w:cs="Times New Roman"/>
                <w:bCs/>
                <w:sz w:val="21"/>
                <w:szCs w:val="21"/>
                <w14:ligatures w14:val="none"/>
              </w:rPr>
              <w:t>条</w:t>
            </w:r>
          </w:p>
        </w:tc>
        <w:tc>
          <w:tcPr>
            <w:tcW w:w="1143" w:type="pct"/>
            <w:vAlign w:val="center"/>
          </w:tcPr>
          <w:p w14:paraId="5425EE96" w14:textId="0405AD12" w:rsidR="00B3406A" w:rsidRPr="00CA7993" w:rsidRDefault="00B3406A"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油罐用材料的选用</w:t>
            </w:r>
            <w:r w:rsidRPr="00CA7993">
              <w:rPr>
                <w:rFonts w:ascii="Times New Roman" w:eastAsia="宋体" w:hAnsi="Times New Roman" w:cs="Times New Roman" w:hint="eastAsia"/>
                <w:sz w:val="21"/>
                <w:szCs w:val="21"/>
                <w14:ligatures w14:val="none"/>
              </w:rPr>
              <w:t>根据实际情况选用</w:t>
            </w:r>
          </w:p>
        </w:tc>
        <w:tc>
          <w:tcPr>
            <w:tcW w:w="388" w:type="pct"/>
            <w:vAlign w:val="center"/>
          </w:tcPr>
          <w:p w14:paraId="4E3EDA37" w14:textId="77777777" w:rsidR="00B3406A" w:rsidRPr="00CA7993"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18E90A7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514225CF" w14:textId="77777777" w:rsidR="00CA7993" w:rsidRPr="00CA7993" w:rsidRDefault="00CA7993" w:rsidP="00CA7993">
            <w:pPr>
              <w:adjustRightInd/>
              <w:snapToGrid/>
              <w:spacing w:line="240" w:lineRule="auto"/>
              <w:ind w:firstLineChars="0" w:firstLine="0"/>
              <w:rPr>
                <w:rFonts w:ascii="Times New Roman" w:eastAsia="宋体" w:hAnsi="Times New Roman" w:cs="Times New Roman"/>
                <w:szCs w:val="20"/>
                <w14:ligatures w14:val="none"/>
              </w:rPr>
            </w:pPr>
            <w:r w:rsidRPr="00CA7993">
              <w:rPr>
                <w:rFonts w:ascii="Times New Roman" w:eastAsia="宋体" w:hAnsi="Times New Roman" w:cs="Times New Roman"/>
                <w:sz w:val="21"/>
                <w:szCs w:val="21"/>
                <w14:ligatures w14:val="none"/>
              </w:rPr>
              <w:t>工艺管道系统</w:t>
            </w:r>
          </w:p>
        </w:tc>
        <w:tc>
          <w:tcPr>
            <w:tcW w:w="1995" w:type="pct"/>
            <w:vAlign w:val="center"/>
          </w:tcPr>
          <w:p w14:paraId="71B15A73" w14:textId="68CD3F76" w:rsidR="00CA7993" w:rsidRPr="00CA7993" w:rsidRDefault="00B84A5E"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sidR="000C7A17">
              <w:rPr>
                <w:rFonts w:ascii="Times New Roman" w:eastAsia="宋体" w:hAnsi="Times New Roman" w:cs="Times New Roman" w:hint="eastAsia"/>
                <w:sz w:val="21"/>
                <w:szCs w:val="21"/>
                <w14:ligatures w14:val="none"/>
              </w:rPr>
              <w:t>8</w:t>
            </w:r>
            <w:r w:rsidR="00CA7993" w:rsidRPr="00CA7993">
              <w:rPr>
                <w:rFonts w:ascii="Times New Roman" w:eastAsia="宋体" w:hAnsi="Times New Roman" w:cs="Times New Roman"/>
                <w:sz w:val="21"/>
                <w:szCs w:val="21"/>
                <w14:ligatures w14:val="none"/>
              </w:rPr>
              <w:t>、油罐车卸油是否采用密闭卸油方式</w:t>
            </w:r>
            <w:r w:rsidR="001E22B7">
              <w:rPr>
                <w:rFonts w:ascii="Times New Roman" w:eastAsia="宋体" w:hAnsi="Times New Roman" w:cs="Times New Roman" w:hint="eastAsia"/>
                <w:sz w:val="21"/>
                <w:szCs w:val="21"/>
                <w14:ligatures w14:val="none"/>
              </w:rPr>
              <w:t>。</w:t>
            </w:r>
          </w:p>
        </w:tc>
        <w:tc>
          <w:tcPr>
            <w:tcW w:w="1024" w:type="pct"/>
            <w:vAlign w:val="center"/>
          </w:tcPr>
          <w:p w14:paraId="3BE7EF54"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4BD5459A"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w:t>
            </w:r>
            <w:r w:rsidRPr="00CA7993">
              <w:rPr>
                <w:rFonts w:ascii="Times New Roman" w:eastAsia="宋体" w:hAnsi="Times New Roman" w:cs="Times New Roman"/>
                <w:bCs/>
                <w:sz w:val="21"/>
                <w:szCs w:val="21"/>
                <w14:ligatures w14:val="none"/>
              </w:rPr>
              <w:t>条</w:t>
            </w:r>
          </w:p>
        </w:tc>
        <w:tc>
          <w:tcPr>
            <w:tcW w:w="1143" w:type="pct"/>
            <w:vAlign w:val="center"/>
          </w:tcPr>
          <w:p w14:paraId="4FDC07DA" w14:textId="34D258E5"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采用密闭卸油方式</w:t>
            </w:r>
          </w:p>
        </w:tc>
        <w:tc>
          <w:tcPr>
            <w:tcW w:w="388" w:type="pct"/>
            <w:vAlign w:val="center"/>
          </w:tcPr>
          <w:p w14:paraId="4726070B"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091A9A38"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F432610"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E17FB73" w14:textId="25088D5A" w:rsidR="00CA7993" w:rsidRPr="003B7362"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29</w:t>
            </w:r>
            <w:r w:rsidR="00CA7993" w:rsidRPr="003B7362">
              <w:rPr>
                <w:rFonts w:ascii="Times New Roman" w:eastAsia="宋体" w:hAnsi="Times New Roman" w:cs="Times New Roman"/>
                <w:sz w:val="21"/>
                <w:szCs w:val="21"/>
                <w14:ligatures w14:val="none"/>
              </w:rPr>
              <w:t>、</w:t>
            </w:r>
            <w:r w:rsidR="00CA7993" w:rsidRPr="003B7362">
              <w:rPr>
                <w:rFonts w:ascii="Times New Roman" w:eastAsia="宋体" w:hAnsi="Times New Roman" w:cs="Times New Roman"/>
                <w:spacing w:val="10"/>
                <w:sz w:val="21"/>
                <w:szCs w:val="21"/>
                <w14:ligatures w14:val="none"/>
              </w:rPr>
              <w:t>每个油罐各自设置卸油管道和卸油接口。各卸油接口及油气回收接口，是否有明显的标识</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491610C4" w14:textId="77777777" w:rsidR="00CA7993" w:rsidRPr="003B7362"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3B7362">
              <w:rPr>
                <w:rFonts w:ascii="Times New Roman" w:eastAsia="宋体" w:hAnsi="Times New Roman" w:cs="Times New Roman"/>
                <w:bCs/>
                <w:sz w:val="21"/>
                <w:szCs w:val="21"/>
                <w14:ligatures w14:val="none"/>
              </w:rPr>
              <w:t>GB50156-2021</w:t>
            </w:r>
          </w:p>
          <w:p w14:paraId="6E8E0C90" w14:textId="77777777" w:rsidR="00CA7993" w:rsidRPr="003B7362"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3B7362">
              <w:rPr>
                <w:rFonts w:ascii="Times New Roman" w:eastAsia="宋体" w:hAnsi="Times New Roman" w:cs="Times New Roman"/>
                <w:bCs/>
                <w:sz w:val="21"/>
                <w:szCs w:val="21"/>
                <w14:ligatures w14:val="none"/>
              </w:rPr>
              <w:t>第</w:t>
            </w:r>
            <w:r w:rsidRPr="003B7362">
              <w:rPr>
                <w:rFonts w:ascii="Times New Roman" w:eastAsia="宋体" w:hAnsi="Times New Roman" w:cs="Times New Roman"/>
                <w:bCs/>
                <w:sz w:val="21"/>
                <w:szCs w:val="21"/>
                <w14:ligatures w14:val="none"/>
              </w:rPr>
              <w:t>6.3.2</w:t>
            </w:r>
            <w:r w:rsidRPr="003B7362">
              <w:rPr>
                <w:rFonts w:ascii="Times New Roman" w:eastAsia="宋体" w:hAnsi="Times New Roman" w:cs="Times New Roman"/>
                <w:bCs/>
                <w:sz w:val="21"/>
                <w:szCs w:val="21"/>
                <w14:ligatures w14:val="none"/>
              </w:rPr>
              <w:t>条</w:t>
            </w:r>
          </w:p>
        </w:tc>
        <w:tc>
          <w:tcPr>
            <w:tcW w:w="1143" w:type="pct"/>
            <w:vAlign w:val="center"/>
          </w:tcPr>
          <w:p w14:paraId="5A84D697" w14:textId="1E2B6342" w:rsidR="00CA7993" w:rsidRPr="003B7362" w:rsidRDefault="00CA7993" w:rsidP="006A1723">
            <w:pPr>
              <w:spacing w:line="240" w:lineRule="auto"/>
              <w:ind w:firstLineChars="0" w:firstLine="0"/>
              <w:rPr>
                <w:rFonts w:ascii="Times New Roman" w:eastAsia="宋体" w:hAnsi="Times New Roman" w:cs="Times New Roman"/>
                <w:sz w:val="21"/>
                <w:szCs w:val="21"/>
                <w14:ligatures w14:val="none"/>
              </w:rPr>
            </w:pPr>
            <w:r w:rsidRPr="003B7362">
              <w:rPr>
                <w:rFonts w:ascii="Times New Roman" w:eastAsia="宋体" w:hAnsi="Times New Roman" w:cs="Times New Roman"/>
                <w:sz w:val="21"/>
                <w:szCs w:val="21"/>
                <w14:ligatures w14:val="none"/>
              </w:rPr>
              <w:t>油罐分别设置卸油管道和卸油口，卸油口处</w:t>
            </w:r>
            <w:r w:rsidRPr="003B7362">
              <w:rPr>
                <w:rFonts w:ascii="Times New Roman" w:eastAsia="宋体" w:hAnsi="Times New Roman" w:cs="Times New Roman"/>
                <w:spacing w:val="10"/>
                <w:sz w:val="21"/>
                <w:szCs w:val="21"/>
                <w14:ligatures w14:val="none"/>
              </w:rPr>
              <w:t>各卸油接口及油气回收接口</w:t>
            </w:r>
            <w:r w:rsidR="00E5028A" w:rsidRPr="003B7362">
              <w:rPr>
                <w:rFonts w:ascii="Times New Roman" w:eastAsia="宋体" w:hAnsi="Times New Roman" w:cs="Times New Roman" w:hint="eastAsia"/>
                <w:spacing w:val="10"/>
                <w:sz w:val="21"/>
                <w:szCs w:val="21"/>
                <w14:ligatures w14:val="none"/>
              </w:rPr>
              <w:t>未</w:t>
            </w:r>
            <w:r w:rsidRPr="003B7362">
              <w:rPr>
                <w:rFonts w:ascii="Times New Roman" w:eastAsia="宋体" w:hAnsi="Times New Roman" w:cs="Times New Roman"/>
                <w:spacing w:val="10"/>
                <w:sz w:val="21"/>
                <w:szCs w:val="21"/>
                <w14:ligatures w14:val="none"/>
              </w:rPr>
              <w:t>设</w:t>
            </w:r>
            <w:r w:rsidRPr="003B7362">
              <w:rPr>
                <w:rFonts w:ascii="Times New Roman" w:eastAsia="宋体" w:hAnsi="Times New Roman" w:cs="Times New Roman" w:hint="eastAsia"/>
                <w:spacing w:val="10"/>
                <w:sz w:val="21"/>
                <w:szCs w:val="21"/>
                <w14:ligatures w14:val="none"/>
              </w:rPr>
              <w:t>有</w:t>
            </w:r>
            <w:r w:rsidRPr="003B7362">
              <w:rPr>
                <w:rFonts w:ascii="Times New Roman" w:eastAsia="宋体" w:hAnsi="Times New Roman" w:cs="Times New Roman"/>
                <w:spacing w:val="10"/>
                <w:sz w:val="21"/>
                <w:szCs w:val="21"/>
                <w14:ligatures w14:val="none"/>
              </w:rPr>
              <w:t>明显的标识</w:t>
            </w:r>
          </w:p>
        </w:tc>
        <w:tc>
          <w:tcPr>
            <w:tcW w:w="388" w:type="pct"/>
            <w:vAlign w:val="center"/>
          </w:tcPr>
          <w:p w14:paraId="35293673" w14:textId="3AC945B4" w:rsidR="00CA7993" w:rsidRPr="003B7362" w:rsidRDefault="00E502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3B7362">
              <w:rPr>
                <w:rFonts w:ascii="Times New Roman" w:eastAsia="宋体" w:hAnsi="Times New Roman" w:cs="Times New Roman" w:hint="eastAsia"/>
                <w:sz w:val="21"/>
                <w:szCs w:val="21"/>
                <w14:ligatures w14:val="none"/>
              </w:rPr>
              <w:t>不</w:t>
            </w:r>
            <w:r w:rsidR="00CA7993" w:rsidRPr="003B7362">
              <w:rPr>
                <w:rFonts w:ascii="Times New Roman" w:eastAsia="宋体" w:hAnsi="Times New Roman" w:cs="Times New Roman"/>
                <w:sz w:val="21"/>
                <w:szCs w:val="21"/>
                <w14:ligatures w14:val="none"/>
              </w:rPr>
              <w:t>符合</w:t>
            </w:r>
          </w:p>
        </w:tc>
      </w:tr>
      <w:tr w:rsidR="00CA7993" w:rsidRPr="00CA7993" w14:paraId="0DCCAE70"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C9B11E9"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40B00FE" w14:textId="5423765C" w:rsidR="00CA7993" w:rsidRPr="00CA7993" w:rsidRDefault="00C07162"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sidR="000C7A17">
              <w:rPr>
                <w:rFonts w:ascii="Times New Roman" w:eastAsia="宋体" w:hAnsi="Times New Roman" w:cs="Times New Roman" w:hint="eastAsia"/>
                <w:sz w:val="21"/>
                <w:szCs w:val="21"/>
                <w14:ligatures w14:val="none"/>
              </w:rPr>
              <w:t>0</w:t>
            </w:r>
            <w:r w:rsidR="00CA7993" w:rsidRPr="00CA7993">
              <w:rPr>
                <w:rFonts w:ascii="Times New Roman" w:eastAsia="宋体" w:hAnsi="Times New Roman" w:cs="Times New Roman"/>
                <w:sz w:val="21"/>
                <w:szCs w:val="21"/>
                <w14:ligatures w14:val="none"/>
              </w:rPr>
              <w:t>、</w:t>
            </w:r>
            <w:r w:rsidR="00CA7993" w:rsidRPr="00CA7993">
              <w:rPr>
                <w:rFonts w:ascii="Times New Roman" w:eastAsia="宋体" w:hAnsi="Times New Roman" w:cs="Times New Roman"/>
                <w:spacing w:val="10"/>
                <w:sz w:val="21"/>
                <w:szCs w:val="21"/>
                <w14:ligatures w14:val="none"/>
              </w:rPr>
              <w:t>卸油接口是否装设快速接头及密封盖</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7531F8F2"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1928529A"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6.3.3</w:t>
            </w:r>
            <w:r w:rsidRPr="00CA7993">
              <w:rPr>
                <w:rFonts w:ascii="Times New Roman" w:eastAsia="宋体" w:hAnsi="Times New Roman" w:cs="Times New Roman"/>
                <w:bCs/>
                <w:sz w:val="21"/>
                <w:szCs w:val="21"/>
                <w14:ligatures w14:val="none"/>
              </w:rPr>
              <w:t>条</w:t>
            </w:r>
          </w:p>
        </w:tc>
        <w:tc>
          <w:tcPr>
            <w:tcW w:w="1143" w:type="pct"/>
            <w:vAlign w:val="center"/>
          </w:tcPr>
          <w:p w14:paraId="3AF5ACFF" w14:textId="66952861"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装设快速接头和密封盖</w:t>
            </w:r>
          </w:p>
        </w:tc>
        <w:tc>
          <w:tcPr>
            <w:tcW w:w="388" w:type="pct"/>
            <w:vAlign w:val="center"/>
          </w:tcPr>
          <w:p w14:paraId="7DFA7E50"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45865E66"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04CBD68"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B0AF389" w14:textId="2B5911DD" w:rsidR="00CA7993" w:rsidRPr="00CA7993" w:rsidRDefault="00CA7993" w:rsidP="006A1723">
            <w:pPr>
              <w:spacing w:line="240" w:lineRule="auto"/>
              <w:ind w:firstLineChars="0" w:firstLine="0"/>
              <w:rPr>
                <w:rFonts w:ascii="Times New Roman" w:eastAsia="宋体" w:hAnsi="Times New Roman" w:cs="Times New Roman"/>
                <w:kern w:val="0"/>
                <w:sz w:val="21"/>
                <w:szCs w:val="21"/>
                <w14:ligatures w14:val="none"/>
              </w:rPr>
            </w:pPr>
            <w:r w:rsidRPr="00CA7993">
              <w:rPr>
                <w:rFonts w:ascii="Times New Roman" w:eastAsia="宋体" w:hAnsi="Times New Roman" w:cs="Times New Roman" w:hint="eastAsia"/>
                <w:kern w:val="0"/>
                <w:sz w:val="21"/>
                <w:szCs w:val="21"/>
                <w14:ligatures w14:val="none"/>
              </w:rPr>
              <w:t>3</w:t>
            </w:r>
            <w:r w:rsidR="000C7A17">
              <w:rPr>
                <w:rFonts w:ascii="Times New Roman" w:eastAsia="宋体" w:hAnsi="Times New Roman" w:cs="Times New Roman" w:hint="eastAsia"/>
                <w:kern w:val="0"/>
                <w:sz w:val="21"/>
                <w:szCs w:val="21"/>
                <w14:ligatures w14:val="none"/>
              </w:rPr>
              <w:t>1</w:t>
            </w:r>
            <w:r w:rsidRPr="00CA7993">
              <w:rPr>
                <w:rFonts w:ascii="Times New Roman" w:eastAsia="宋体" w:hAnsi="Times New Roman" w:cs="Times New Roman"/>
                <w:kern w:val="0"/>
                <w:sz w:val="21"/>
                <w:szCs w:val="21"/>
                <w14:ligatures w14:val="none"/>
              </w:rPr>
              <w:t>、加油站采用卸油油气回收系统时，其设计是否符合下列规定：</w:t>
            </w:r>
          </w:p>
          <w:p w14:paraId="0E2D7D74" w14:textId="77777777" w:rsidR="00CA7993" w:rsidRPr="00CA7993" w:rsidRDefault="00CA7993" w:rsidP="006A1723">
            <w:pPr>
              <w:spacing w:line="240" w:lineRule="auto"/>
              <w:ind w:firstLineChars="0" w:firstLine="0"/>
              <w:rPr>
                <w:rFonts w:ascii="Times New Roman" w:eastAsia="宋体" w:hAnsi="Times New Roman" w:cs="Times New Roman"/>
                <w:kern w:val="0"/>
                <w:sz w:val="21"/>
                <w:szCs w:val="21"/>
                <w14:ligatures w14:val="none"/>
              </w:rPr>
            </w:pPr>
            <w:r w:rsidRPr="00CA7993">
              <w:rPr>
                <w:rFonts w:ascii="宋体" w:eastAsia="宋体" w:hAnsi="宋体" w:cs="宋体" w:hint="eastAsia"/>
                <w:kern w:val="0"/>
                <w:sz w:val="21"/>
                <w:szCs w:val="21"/>
                <w14:ligatures w14:val="none"/>
              </w:rPr>
              <w:t>①</w:t>
            </w:r>
            <w:r w:rsidRPr="00CA7993">
              <w:rPr>
                <w:rFonts w:ascii="Times New Roman" w:eastAsia="宋体" w:hAnsi="Times New Roman" w:cs="Times New Roman"/>
                <w:kern w:val="0"/>
                <w:sz w:val="21"/>
                <w:szCs w:val="21"/>
                <w14:ligatures w14:val="none"/>
              </w:rPr>
              <w:t>车用乙醇汽油罐车向站内油罐卸油应采用平衡式密闭油气回收系统；</w:t>
            </w:r>
          </w:p>
          <w:p w14:paraId="0232933A" w14:textId="77777777" w:rsidR="00CA7993" w:rsidRPr="00CA7993" w:rsidRDefault="00CA7993" w:rsidP="006A1723">
            <w:pPr>
              <w:spacing w:line="240" w:lineRule="auto"/>
              <w:ind w:firstLineChars="0" w:firstLine="0"/>
              <w:rPr>
                <w:rFonts w:ascii="Times New Roman" w:eastAsia="宋体" w:hAnsi="Times New Roman" w:cs="Times New Roman"/>
                <w:kern w:val="0"/>
                <w:sz w:val="21"/>
                <w:szCs w:val="21"/>
                <w14:ligatures w14:val="none"/>
              </w:rPr>
            </w:pPr>
            <w:r w:rsidRPr="00CA7993">
              <w:rPr>
                <w:rFonts w:ascii="宋体" w:eastAsia="宋体" w:hAnsi="宋体" w:cs="宋体" w:hint="eastAsia"/>
                <w:kern w:val="0"/>
                <w:sz w:val="21"/>
                <w:szCs w:val="21"/>
                <w14:ligatures w14:val="none"/>
              </w:rPr>
              <w:t>②</w:t>
            </w:r>
            <w:r w:rsidRPr="00CA7993">
              <w:rPr>
                <w:rFonts w:ascii="Times New Roman" w:eastAsia="宋体" w:hAnsi="Times New Roman" w:cs="Times New Roman"/>
                <w:kern w:val="0"/>
                <w:sz w:val="21"/>
                <w:szCs w:val="21"/>
                <w14:ligatures w14:val="none"/>
              </w:rPr>
              <w:t>各车用乙醇汽油罐可共用一根卸油</w:t>
            </w:r>
            <w:r w:rsidRPr="00CA7993">
              <w:rPr>
                <w:rFonts w:ascii="Times New Roman" w:eastAsia="宋体" w:hAnsi="Times New Roman" w:cs="Times New Roman"/>
                <w:kern w:val="0"/>
                <w:sz w:val="21"/>
                <w:szCs w:val="21"/>
                <w14:ligatures w14:val="none"/>
              </w:rPr>
              <w:lastRenderedPageBreak/>
              <w:t>油气回收主管，回收主管的公称直径不宜小于</w:t>
            </w:r>
            <w:r w:rsidRPr="00CA7993">
              <w:rPr>
                <w:rFonts w:ascii="Times New Roman" w:eastAsia="宋体" w:hAnsi="Times New Roman" w:cs="Times New Roman"/>
                <w:kern w:val="0"/>
                <w:sz w:val="21"/>
                <w:szCs w:val="21"/>
                <w14:ligatures w14:val="none"/>
              </w:rPr>
              <w:t>100mm</w:t>
            </w:r>
            <w:r w:rsidRPr="00CA7993">
              <w:rPr>
                <w:rFonts w:ascii="Times New Roman" w:eastAsia="宋体" w:hAnsi="Times New Roman" w:cs="Times New Roman"/>
                <w:kern w:val="0"/>
                <w:sz w:val="21"/>
                <w:szCs w:val="21"/>
                <w14:ligatures w14:val="none"/>
              </w:rPr>
              <w:t>；</w:t>
            </w:r>
          </w:p>
          <w:p w14:paraId="6946C181" w14:textId="6F8077E4" w:rsidR="00CA7993" w:rsidRPr="00CA7993" w:rsidRDefault="00CA7993" w:rsidP="006A1723">
            <w:pPr>
              <w:spacing w:line="240" w:lineRule="auto"/>
              <w:ind w:firstLineChars="0" w:firstLine="0"/>
              <w:rPr>
                <w:rFonts w:ascii="Times New Roman" w:eastAsia="宋体" w:hAnsi="Times New Roman" w:cs="Times New Roman"/>
                <w:kern w:val="0"/>
                <w:sz w:val="21"/>
                <w:szCs w:val="21"/>
                <w14:ligatures w14:val="none"/>
              </w:rPr>
            </w:pPr>
            <w:r w:rsidRPr="00CA7993">
              <w:rPr>
                <w:rFonts w:ascii="宋体" w:eastAsia="宋体" w:hAnsi="宋体" w:cs="宋体" w:hint="eastAsia"/>
                <w:kern w:val="0"/>
                <w:sz w:val="21"/>
                <w:szCs w:val="21"/>
                <w14:ligatures w14:val="none"/>
              </w:rPr>
              <w:t>③</w:t>
            </w:r>
            <w:r w:rsidRPr="00CA7993">
              <w:rPr>
                <w:rFonts w:ascii="Times New Roman" w:eastAsia="宋体" w:hAnsi="Times New Roman" w:cs="Times New Roman"/>
                <w:kern w:val="0"/>
                <w:sz w:val="21"/>
                <w:szCs w:val="21"/>
                <w14:ligatures w14:val="none"/>
              </w:rPr>
              <w:t>卸油油气回收管道的接口宜采用自闭式快速接头和盖帽，采用非自闭式快速接头时，应在靠近快速接头的连接管道上装设阀门和盖帽</w:t>
            </w:r>
            <w:r w:rsidR="001E22B7">
              <w:rPr>
                <w:rFonts w:ascii="Times New Roman" w:eastAsia="宋体" w:hAnsi="Times New Roman" w:cs="Times New Roman" w:hint="eastAsia"/>
                <w:kern w:val="0"/>
                <w:sz w:val="21"/>
                <w:szCs w:val="21"/>
                <w14:ligatures w14:val="none"/>
              </w:rPr>
              <w:t>。</w:t>
            </w:r>
          </w:p>
        </w:tc>
        <w:tc>
          <w:tcPr>
            <w:tcW w:w="1024" w:type="pct"/>
            <w:vAlign w:val="center"/>
          </w:tcPr>
          <w:p w14:paraId="5A7A5CDD"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kern w:val="0"/>
                <w:sz w:val="21"/>
                <w:szCs w:val="21"/>
                <w14:ligatures w14:val="none"/>
              </w:rPr>
            </w:pPr>
            <w:r w:rsidRPr="00CA7993">
              <w:rPr>
                <w:rFonts w:ascii="Times New Roman" w:eastAsia="宋体" w:hAnsi="Times New Roman" w:cs="Times New Roman"/>
                <w:bCs/>
                <w:kern w:val="0"/>
                <w:sz w:val="21"/>
                <w:szCs w:val="21"/>
                <w14:ligatures w14:val="none"/>
              </w:rPr>
              <w:lastRenderedPageBreak/>
              <w:t>GB50156-2021</w:t>
            </w:r>
          </w:p>
          <w:p w14:paraId="23496374"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sidRPr="00CA7993">
              <w:rPr>
                <w:rFonts w:ascii="Times New Roman" w:eastAsia="宋体" w:hAnsi="Times New Roman" w:cs="Times New Roman"/>
                <w:bCs/>
                <w:kern w:val="0"/>
                <w:sz w:val="21"/>
                <w:szCs w:val="21"/>
                <w14:ligatures w14:val="none"/>
              </w:rPr>
              <w:t>第</w:t>
            </w:r>
            <w:r w:rsidRPr="00CA7993">
              <w:rPr>
                <w:rFonts w:ascii="Times New Roman" w:eastAsia="宋体" w:hAnsi="Times New Roman" w:cs="Times New Roman"/>
                <w:bCs/>
                <w:kern w:val="0"/>
                <w:sz w:val="21"/>
                <w:szCs w:val="21"/>
                <w14:ligatures w14:val="none"/>
              </w:rPr>
              <w:t>6.3.4</w:t>
            </w:r>
            <w:r w:rsidRPr="00CA7993">
              <w:rPr>
                <w:rFonts w:ascii="Times New Roman" w:eastAsia="宋体" w:hAnsi="Times New Roman" w:cs="Times New Roman"/>
                <w:bCs/>
                <w:kern w:val="0"/>
                <w:sz w:val="21"/>
                <w:szCs w:val="21"/>
                <w14:ligatures w14:val="none"/>
              </w:rPr>
              <w:t>条</w:t>
            </w:r>
          </w:p>
        </w:tc>
        <w:tc>
          <w:tcPr>
            <w:tcW w:w="1143" w:type="pct"/>
            <w:vAlign w:val="center"/>
          </w:tcPr>
          <w:p w14:paraId="51791276" w14:textId="6FD9A98F" w:rsidR="00CA7993" w:rsidRPr="00CA7993" w:rsidRDefault="00CA7993" w:rsidP="006A1723">
            <w:pPr>
              <w:spacing w:line="240" w:lineRule="auto"/>
              <w:ind w:firstLineChars="0" w:firstLine="0"/>
              <w:rPr>
                <w:rFonts w:ascii="Times New Roman" w:eastAsia="宋体" w:hAnsi="Times New Roman" w:cs="Times New Roman"/>
                <w:kern w:val="0"/>
                <w:sz w:val="21"/>
                <w:szCs w:val="21"/>
                <w14:ligatures w14:val="none"/>
              </w:rPr>
            </w:pPr>
            <w:r w:rsidRPr="00CA7993">
              <w:rPr>
                <w:rFonts w:ascii="Times New Roman" w:eastAsia="宋体" w:hAnsi="Times New Roman" w:cs="Times New Roman"/>
                <w:kern w:val="0"/>
                <w:sz w:val="21"/>
                <w:szCs w:val="21"/>
                <w14:ligatures w14:val="none"/>
              </w:rPr>
              <w:t>车用乙醇汽油罐车向站内油罐卸油采用平衡式密闭油气回收系统；</w:t>
            </w:r>
            <w:r w:rsidRPr="00CA7993">
              <w:rPr>
                <w:rFonts w:ascii="Times New Roman" w:eastAsia="宋体" w:hAnsi="Times New Roman" w:cs="Times New Roman"/>
                <w:spacing w:val="10"/>
                <w:sz w:val="21"/>
                <w:szCs w:val="21"/>
                <w14:ligatures w14:val="none"/>
              </w:rPr>
              <w:t>回收主管公称直径</w:t>
            </w:r>
            <w:r w:rsidR="00B84A5E">
              <w:rPr>
                <w:rFonts w:ascii="Times New Roman" w:eastAsia="宋体" w:hAnsi="Times New Roman" w:cs="Times New Roman" w:hint="eastAsia"/>
                <w:spacing w:val="10"/>
                <w:sz w:val="21"/>
                <w:szCs w:val="21"/>
                <w14:ligatures w14:val="none"/>
              </w:rPr>
              <w:t>为</w:t>
            </w:r>
            <w:r w:rsidRPr="00CA7993">
              <w:rPr>
                <w:rFonts w:ascii="Times New Roman" w:eastAsia="宋体" w:hAnsi="Times New Roman" w:cs="Times New Roman"/>
                <w:spacing w:val="10"/>
                <w:sz w:val="21"/>
                <w:szCs w:val="21"/>
                <w14:ligatures w14:val="none"/>
              </w:rPr>
              <w:lastRenderedPageBreak/>
              <w:t>1</w:t>
            </w:r>
            <w:r w:rsidRPr="00CA7993">
              <w:rPr>
                <w:rFonts w:ascii="Times New Roman" w:eastAsia="宋体" w:hAnsi="Times New Roman" w:cs="Times New Roman"/>
                <w:sz w:val="21"/>
                <w:szCs w:val="21"/>
                <w14:ligatures w14:val="none"/>
              </w:rPr>
              <w:t>00mm</w:t>
            </w:r>
            <w:r w:rsidRPr="00CA7993">
              <w:rPr>
                <w:rFonts w:ascii="Times New Roman" w:eastAsia="宋体" w:hAnsi="Times New Roman" w:cs="Times New Roman"/>
                <w:sz w:val="21"/>
                <w:szCs w:val="21"/>
                <w14:ligatures w14:val="none"/>
              </w:rPr>
              <w:t>；</w:t>
            </w:r>
            <w:r w:rsidR="00B84A5E" w:rsidRPr="00B84A5E">
              <w:rPr>
                <w:rFonts w:ascii="Times New Roman" w:eastAsia="宋体" w:hAnsi="Times New Roman" w:cs="Times New Roman"/>
                <w:spacing w:val="10"/>
                <w:sz w:val="21"/>
                <w:szCs w:val="21"/>
                <w14:ligatures w14:val="none"/>
              </w:rPr>
              <w:t>卸油油气回收管道的接口采用自闭式快速接头</w:t>
            </w:r>
          </w:p>
        </w:tc>
        <w:tc>
          <w:tcPr>
            <w:tcW w:w="388" w:type="pct"/>
            <w:vAlign w:val="center"/>
          </w:tcPr>
          <w:p w14:paraId="2CC610FC"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lastRenderedPageBreak/>
              <w:t>符合</w:t>
            </w:r>
          </w:p>
        </w:tc>
      </w:tr>
      <w:tr w:rsidR="00CA7993" w:rsidRPr="00CA7993" w14:paraId="6042E4A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EE05A80"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FFCCC7A" w14:textId="2E84692E"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3</w:t>
            </w:r>
            <w:r w:rsidR="000C7A17">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sz w:val="21"/>
                <w:szCs w:val="21"/>
                <w14:ligatures w14:val="none"/>
              </w:rPr>
              <w:t>、加</w:t>
            </w:r>
            <w:r w:rsidRPr="00CA7993">
              <w:rPr>
                <w:rFonts w:ascii="Times New Roman" w:eastAsia="宋体" w:hAnsi="Times New Roman" w:cs="Times New Roman"/>
                <w:spacing w:val="10"/>
                <w:sz w:val="21"/>
                <w:szCs w:val="21"/>
                <w14:ligatures w14:val="none"/>
              </w:rPr>
              <w:t>油站采用加油油气回收系统</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703D0DFA"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714E2FB8"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6.3.6</w:t>
            </w:r>
            <w:r w:rsidRPr="00CA7993">
              <w:rPr>
                <w:rFonts w:ascii="Times New Roman" w:eastAsia="宋体" w:hAnsi="Times New Roman" w:cs="Times New Roman"/>
                <w:bCs/>
                <w:sz w:val="21"/>
                <w:szCs w:val="21"/>
                <w14:ligatures w14:val="none"/>
              </w:rPr>
              <w:t>条</w:t>
            </w:r>
          </w:p>
        </w:tc>
        <w:tc>
          <w:tcPr>
            <w:tcW w:w="1143" w:type="pct"/>
            <w:vAlign w:val="center"/>
          </w:tcPr>
          <w:p w14:paraId="5F89A871" w14:textId="09EE26B0"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pacing w:val="10"/>
                <w:sz w:val="21"/>
                <w:szCs w:val="21"/>
                <w14:ligatures w14:val="none"/>
              </w:rPr>
              <w:t>本项目</w:t>
            </w:r>
            <w:r w:rsidRPr="00CA7993">
              <w:rPr>
                <w:rFonts w:ascii="Times New Roman" w:eastAsia="宋体" w:hAnsi="Times New Roman" w:cs="Times New Roman"/>
                <w:spacing w:val="10"/>
                <w:sz w:val="21"/>
                <w:szCs w:val="21"/>
                <w14:ligatures w14:val="none"/>
              </w:rPr>
              <w:t>采用加油油气回收系统</w:t>
            </w:r>
          </w:p>
        </w:tc>
        <w:tc>
          <w:tcPr>
            <w:tcW w:w="388" w:type="pct"/>
            <w:vAlign w:val="center"/>
          </w:tcPr>
          <w:p w14:paraId="3F0FE7F8"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7EF83203"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14B4A38"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Cs w:val="20"/>
                <w14:ligatures w14:val="none"/>
              </w:rPr>
            </w:pPr>
          </w:p>
        </w:tc>
        <w:tc>
          <w:tcPr>
            <w:tcW w:w="1995" w:type="pct"/>
            <w:vAlign w:val="center"/>
          </w:tcPr>
          <w:p w14:paraId="406AEE81" w14:textId="0269D3F5" w:rsidR="00CA7993" w:rsidRPr="00CA7993" w:rsidRDefault="00CA7993" w:rsidP="006A1723">
            <w:pPr>
              <w:spacing w:line="240" w:lineRule="auto"/>
              <w:ind w:firstLineChars="0" w:firstLine="0"/>
              <w:rPr>
                <w:rFonts w:ascii="Times New Roman" w:eastAsia="宋体" w:hAnsi="Times New Roman" w:cs="Times New Roman"/>
                <w:kern w:val="0"/>
                <w:sz w:val="21"/>
                <w:szCs w:val="21"/>
                <w14:ligatures w14:val="none"/>
              </w:rPr>
            </w:pPr>
            <w:r w:rsidRPr="00CA7993">
              <w:rPr>
                <w:rFonts w:ascii="Times New Roman" w:eastAsia="宋体" w:hAnsi="Times New Roman" w:cs="Times New Roman" w:hint="eastAsia"/>
                <w:kern w:val="0"/>
                <w:sz w:val="21"/>
                <w:szCs w:val="21"/>
                <w14:ligatures w14:val="none"/>
              </w:rPr>
              <w:t>3</w:t>
            </w:r>
            <w:r w:rsidR="000C7A17">
              <w:rPr>
                <w:rFonts w:ascii="Times New Roman" w:eastAsia="宋体" w:hAnsi="Times New Roman" w:cs="Times New Roman" w:hint="eastAsia"/>
                <w:kern w:val="0"/>
                <w:sz w:val="21"/>
                <w:szCs w:val="21"/>
                <w14:ligatures w14:val="none"/>
              </w:rPr>
              <w:t>3</w:t>
            </w:r>
            <w:r w:rsidRPr="00CA7993">
              <w:rPr>
                <w:rFonts w:ascii="Times New Roman" w:eastAsia="宋体" w:hAnsi="Times New Roman" w:cs="Times New Roman"/>
                <w:kern w:val="0"/>
                <w:sz w:val="21"/>
                <w:szCs w:val="21"/>
                <w14:ligatures w14:val="none"/>
              </w:rPr>
              <w:t>、加油油气回收系统的设计</w:t>
            </w:r>
            <w:r w:rsidRPr="00CA7993">
              <w:rPr>
                <w:rFonts w:ascii="Times New Roman" w:eastAsia="宋体" w:hAnsi="Times New Roman" w:cs="Times New Roman" w:hint="eastAsia"/>
                <w:kern w:val="0"/>
                <w:sz w:val="21"/>
                <w:szCs w:val="21"/>
                <w14:ligatures w14:val="none"/>
              </w:rPr>
              <w:t>是否</w:t>
            </w:r>
            <w:r w:rsidRPr="00CA7993">
              <w:rPr>
                <w:rFonts w:ascii="Times New Roman" w:eastAsia="宋体" w:hAnsi="Times New Roman" w:cs="Times New Roman"/>
                <w:kern w:val="0"/>
                <w:sz w:val="21"/>
                <w:szCs w:val="21"/>
                <w14:ligatures w14:val="none"/>
              </w:rPr>
              <w:t>符合下列规定：</w:t>
            </w:r>
          </w:p>
          <w:p w14:paraId="614CB27D" w14:textId="649AD50F" w:rsidR="00CA7993" w:rsidRPr="00CA7993" w:rsidRDefault="00E5028A" w:rsidP="006A1723">
            <w:pPr>
              <w:spacing w:line="240" w:lineRule="auto"/>
              <w:ind w:firstLineChars="0" w:firstLine="0"/>
              <w:rPr>
                <w:rFonts w:ascii="Times New Roman" w:eastAsia="宋体" w:hAnsi="Times New Roman" w:cs="Times New Roman"/>
                <w:kern w:val="0"/>
                <w:sz w:val="21"/>
                <w:szCs w:val="21"/>
                <w14:ligatures w14:val="none"/>
              </w:rPr>
            </w:pPr>
            <w:r>
              <w:rPr>
                <w:rFonts w:ascii="宋体" w:eastAsia="宋体" w:hAnsi="宋体" w:cs="Times New Roman" w:hint="eastAsia"/>
                <w:kern w:val="0"/>
                <w:sz w:val="21"/>
                <w:szCs w:val="21"/>
                <w14:ligatures w14:val="none"/>
              </w:rPr>
              <w:t>①</w:t>
            </w:r>
            <w:r w:rsidR="00CA7993" w:rsidRPr="00CA7993">
              <w:rPr>
                <w:rFonts w:ascii="Times New Roman" w:eastAsia="宋体" w:hAnsi="Times New Roman" w:cs="Times New Roman"/>
                <w:kern w:val="0"/>
                <w:sz w:val="21"/>
                <w:szCs w:val="21"/>
                <w14:ligatures w14:val="none"/>
              </w:rPr>
              <w:t>应采用真空辅助式油气回收系统</w:t>
            </w:r>
            <w:r>
              <w:rPr>
                <w:rFonts w:ascii="Times New Roman" w:eastAsia="宋体" w:hAnsi="Times New Roman" w:cs="Times New Roman" w:hint="eastAsia"/>
                <w:kern w:val="0"/>
                <w:sz w:val="21"/>
                <w:szCs w:val="21"/>
                <w14:ligatures w14:val="none"/>
              </w:rPr>
              <w:t>；</w:t>
            </w:r>
          </w:p>
          <w:p w14:paraId="566852BB" w14:textId="659AB4DD" w:rsidR="00CA7993" w:rsidRPr="00CA7993" w:rsidRDefault="00E5028A" w:rsidP="006A1723">
            <w:pPr>
              <w:spacing w:line="240" w:lineRule="auto"/>
              <w:ind w:firstLineChars="0" w:firstLine="0"/>
              <w:rPr>
                <w:rFonts w:ascii="Times New Roman" w:eastAsia="宋体" w:hAnsi="Times New Roman" w:cs="Times New Roman"/>
                <w:kern w:val="0"/>
                <w:sz w:val="21"/>
                <w:szCs w:val="21"/>
                <w14:ligatures w14:val="none"/>
              </w:rPr>
            </w:pPr>
            <w:r>
              <w:rPr>
                <w:rFonts w:ascii="宋体" w:eastAsia="宋体" w:hAnsi="宋体" w:cs="Times New Roman" w:hint="eastAsia"/>
                <w:kern w:val="0"/>
                <w:sz w:val="21"/>
                <w:szCs w:val="21"/>
                <w14:ligatures w14:val="none"/>
              </w:rPr>
              <w:t>②</w:t>
            </w:r>
            <w:r w:rsidR="00CA7993" w:rsidRPr="00CA7993">
              <w:rPr>
                <w:rFonts w:ascii="Times New Roman" w:eastAsia="宋体" w:hAnsi="Times New Roman" w:cs="Times New Roman"/>
                <w:kern w:val="0"/>
                <w:sz w:val="21"/>
                <w:szCs w:val="21"/>
                <w14:ligatures w14:val="none"/>
              </w:rPr>
              <w:t>车用</w:t>
            </w:r>
            <w:r w:rsidR="00CA7993" w:rsidRPr="00CA7993">
              <w:rPr>
                <w:rFonts w:ascii="Times New Roman" w:eastAsia="宋体" w:hAnsi="Times New Roman" w:cs="Times New Roman" w:hint="eastAsia"/>
                <w:kern w:val="0"/>
                <w:sz w:val="21"/>
                <w:szCs w:val="21"/>
                <w14:ligatures w14:val="none"/>
              </w:rPr>
              <w:t>车用乙醇汽油加油机</w:t>
            </w:r>
            <w:r w:rsidR="00CA7993" w:rsidRPr="00CA7993">
              <w:rPr>
                <w:rFonts w:ascii="Times New Roman" w:eastAsia="宋体" w:hAnsi="Times New Roman" w:cs="Times New Roman"/>
                <w:kern w:val="0"/>
                <w:sz w:val="21"/>
                <w:szCs w:val="21"/>
                <w14:ligatures w14:val="none"/>
              </w:rPr>
              <w:t>与油罐之间应设油气回收管道，多台车用</w:t>
            </w:r>
            <w:r w:rsidR="00CA7993" w:rsidRPr="00CA7993">
              <w:rPr>
                <w:rFonts w:ascii="Times New Roman" w:eastAsia="宋体" w:hAnsi="Times New Roman" w:cs="Times New Roman" w:hint="eastAsia"/>
                <w:kern w:val="0"/>
                <w:sz w:val="21"/>
                <w:szCs w:val="21"/>
                <w14:ligatures w14:val="none"/>
              </w:rPr>
              <w:t>车用乙醇汽油加油机</w:t>
            </w:r>
            <w:r w:rsidR="00CA7993" w:rsidRPr="00CA7993">
              <w:rPr>
                <w:rFonts w:ascii="Times New Roman" w:eastAsia="宋体" w:hAnsi="Times New Roman" w:cs="Times New Roman"/>
                <w:kern w:val="0"/>
                <w:sz w:val="21"/>
                <w:szCs w:val="21"/>
                <w14:ligatures w14:val="none"/>
              </w:rPr>
              <w:t>可共用一根油气回收主管，油气回收主管的公称直径不应小于</w:t>
            </w:r>
            <w:r w:rsidR="00CA7993" w:rsidRPr="00CA7993">
              <w:rPr>
                <w:rFonts w:ascii="Times New Roman" w:eastAsia="宋体" w:hAnsi="Times New Roman" w:cs="Times New Roman"/>
                <w:kern w:val="0"/>
                <w:sz w:val="21"/>
                <w:szCs w:val="21"/>
                <w14:ligatures w14:val="none"/>
              </w:rPr>
              <w:t>50mm</w:t>
            </w:r>
            <w:r>
              <w:rPr>
                <w:rFonts w:ascii="Times New Roman" w:eastAsia="宋体" w:hAnsi="Times New Roman" w:cs="Times New Roman" w:hint="eastAsia"/>
                <w:kern w:val="0"/>
                <w:sz w:val="21"/>
                <w:szCs w:val="21"/>
                <w14:ligatures w14:val="none"/>
              </w:rPr>
              <w:t>；</w:t>
            </w:r>
          </w:p>
          <w:p w14:paraId="7B3AAA4B" w14:textId="187137F8" w:rsidR="00CA7993" w:rsidRPr="00CA7993" w:rsidRDefault="00E5028A" w:rsidP="006A1723">
            <w:pPr>
              <w:spacing w:line="240" w:lineRule="auto"/>
              <w:ind w:firstLineChars="0" w:firstLine="0"/>
              <w:rPr>
                <w:rFonts w:ascii="Times New Roman" w:eastAsia="宋体" w:hAnsi="Times New Roman" w:cs="Times New Roman"/>
                <w:kern w:val="0"/>
                <w:sz w:val="21"/>
                <w:szCs w:val="21"/>
                <w14:ligatures w14:val="none"/>
              </w:rPr>
            </w:pPr>
            <w:r>
              <w:rPr>
                <w:rFonts w:ascii="宋体" w:eastAsia="宋体" w:hAnsi="宋体" w:cs="Times New Roman" w:hint="eastAsia"/>
                <w:kern w:val="0"/>
                <w:sz w:val="21"/>
                <w:szCs w:val="21"/>
                <w14:ligatures w14:val="none"/>
              </w:rPr>
              <w:t>③</w:t>
            </w:r>
            <w:r w:rsidR="00CA7993" w:rsidRPr="00CA7993">
              <w:rPr>
                <w:rFonts w:ascii="Times New Roman" w:eastAsia="宋体" w:hAnsi="Times New Roman" w:cs="Times New Roman"/>
                <w:kern w:val="0"/>
                <w:sz w:val="21"/>
                <w:szCs w:val="21"/>
                <w14:ligatures w14:val="none"/>
              </w:rPr>
              <w:t>加油油气回收系统应采取防止油气反向流至加油枪的措施；</w:t>
            </w:r>
          </w:p>
          <w:p w14:paraId="14A401B3" w14:textId="35F70366" w:rsidR="00CA7993" w:rsidRPr="00CA7993" w:rsidRDefault="00E5028A" w:rsidP="006A1723">
            <w:pPr>
              <w:spacing w:line="240" w:lineRule="auto"/>
              <w:ind w:firstLineChars="0" w:firstLine="0"/>
              <w:rPr>
                <w:rFonts w:ascii="Times New Roman" w:eastAsia="宋体" w:hAnsi="Times New Roman" w:cs="Times New Roman"/>
                <w:szCs w:val="20"/>
                <w14:ligatures w14:val="none"/>
              </w:rPr>
            </w:pPr>
            <w:r>
              <w:rPr>
                <w:rFonts w:ascii="宋体" w:eastAsia="宋体" w:hAnsi="宋体" w:cs="Times New Roman" w:hint="eastAsia"/>
                <w:kern w:val="0"/>
                <w:sz w:val="21"/>
                <w:szCs w:val="21"/>
                <w14:ligatures w14:val="none"/>
              </w:rPr>
              <w:t>④</w:t>
            </w:r>
            <w:r w:rsidR="00CA7993" w:rsidRPr="00CA7993">
              <w:rPr>
                <w:rFonts w:ascii="Times New Roman" w:eastAsia="宋体" w:hAnsi="Times New Roman" w:cs="Times New Roman"/>
                <w:kern w:val="0"/>
                <w:sz w:val="21"/>
                <w:szCs w:val="21"/>
                <w14:ligatures w14:val="none"/>
              </w:rPr>
              <w:t>加油机应具备回收油气功能，其气液比宜设定为</w:t>
            </w:r>
            <w:r w:rsidR="00CA7993" w:rsidRPr="00CA7993">
              <w:rPr>
                <w:rFonts w:ascii="Times New Roman" w:eastAsia="宋体" w:hAnsi="Times New Roman" w:cs="Times New Roman"/>
                <w:kern w:val="0"/>
                <w:sz w:val="21"/>
                <w:szCs w:val="21"/>
                <w14:ligatures w14:val="none"/>
              </w:rPr>
              <w:t>1.0~1.2</w:t>
            </w:r>
            <w:r>
              <w:rPr>
                <w:rFonts w:ascii="Times New Roman" w:eastAsia="宋体" w:hAnsi="Times New Roman" w:cs="Times New Roman" w:hint="eastAsia"/>
                <w:kern w:val="0"/>
                <w:sz w:val="21"/>
                <w:szCs w:val="21"/>
                <w14:ligatures w14:val="none"/>
              </w:rPr>
              <w:t>；</w:t>
            </w:r>
          </w:p>
          <w:p w14:paraId="72E1ECA4" w14:textId="16C4C418" w:rsidR="00CA7993" w:rsidRPr="00CA7993" w:rsidRDefault="00E5028A"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kern w:val="0"/>
                <w:sz w:val="21"/>
                <w:szCs w:val="21"/>
                <w14:ligatures w14:val="none"/>
              </w:rPr>
              <w:t>⑤</w:t>
            </w:r>
            <w:r w:rsidR="00CA7993" w:rsidRPr="00CA7993">
              <w:rPr>
                <w:rFonts w:ascii="Times New Roman" w:eastAsia="宋体" w:hAnsi="Times New Roman" w:cs="Times New Roman"/>
                <w:kern w:val="0"/>
                <w:sz w:val="21"/>
                <w:szCs w:val="21"/>
                <w14:ligatures w14:val="none"/>
              </w:rPr>
              <w:t>在加油机底部与油气回收立管的连接处，应安装一个用于检测液阻和系统密闭性的丝接三通，其旁通短管上应设公称直径为</w:t>
            </w:r>
            <w:r w:rsidR="00CA7993" w:rsidRPr="00CA7993">
              <w:rPr>
                <w:rFonts w:ascii="Times New Roman" w:eastAsia="宋体" w:hAnsi="Times New Roman" w:cs="Times New Roman"/>
                <w:kern w:val="0"/>
                <w:sz w:val="21"/>
                <w:szCs w:val="21"/>
                <w14:ligatures w14:val="none"/>
              </w:rPr>
              <w:t>25mm</w:t>
            </w:r>
            <w:r w:rsidR="00CA7993" w:rsidRPr="00CA7993">
              <w:rPr>
                <w:rFonts w:ascii="Times New Roman" w:eastAsia="宋体" w:hAnsi="Times New Roman" w:cs="Times New Roman"/>
                <w:kern w:val="0"/>
                <w:sz w:val="21"/>
                <w:szCs w:val="21"/>
                <w14:ligatures w14:val="none"/>
              </w:rPr>
              <w:t>的球阀及丝堵。</w:t>
            </w:r>
          </w:p>
        </w:tc>
        <w:tc>
          <w:tcPr>
            <w:tcW w:w="1024" w:type="pct"/>
            <w:vAlign w:val="center"/>
          </w:tcPr>
          <w:p w14:paraId="60404DC1"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1DF3E0D3"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6.3.7</w:t>
            </w:r>
            <w:r w:rsidRPr="00CA7993">
              <w:rPr>
                <w:rFonts w:ascii="Times New Roman" w:eastAsia="宋体" w:hAnsi="Times New Roman" w:cs="Times New Roman"/>
                <w:bCs/>
                <w:sz w:val="21"/>
                <w:szCs w:val="21"/>
                <w14:ligatures w14:val="none"/>
              </w:rPr>
              <w:t>条</w:t>
            </w:r>
          </w:p>
        </w:tc>
        <w:tc>
          <w:tcPr>
            <w:tcW w:w="1143" w:type="pct"/>
            <w:vAlign w:val="center"/>
          </w:tcPr>
          <w:p w14:paraId="3004ADDC" w14:textId="52A6FA2C"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pacing w:val="10"/>
                <w:sz w:val="21"/>
                <w:szCs w:val="21"/>
                <w14:ligatures w14:val="none"/>
              </w:rPr>
              <w:t>采用真空辅助式油气回收系统，车用</w:t>
            </w:r>
            <w:r w:rsidRPr="00CA7993">
              <w:rPr>
                <w:rFonts w:ascii="Times New Roman" w:eastAsia="宋体" w:hAnsi="Times New Roman" w:cs="Times New Roman" w:hint="eastAsia"/>
                <w:spacing w:val="10"/>
                <w:sz w:val="21"/>
                <w:szCs w:val="21"/>
                <w14:ligatures w14:val="none"/>
              </w:rPr>
              <w:t>车用乙醇汽油加油机</w:t>
            </w:r>
            <w:r w:rsidRPr="00CA7993">
              <w:rPr>
                <w:rFonts w:ascii="Times New Roman" w:eastAsia="宋体" w:hAnsi="Times New Roman" w:cs="Times New Roman"/>
                <w:spacing w:val="10"/>
                <w:sz w:val="21"/>
                <w:szCs w:val="21"/>
                <w14:ligatures w14:val="none"/>
              </w:rPr>
              <w:t>与油罐之间设置油气回收管道，</w:t>
            </w:r>
            <w:r w:rsidRPr="0038791A">
              <w:rPr>
                <w:rFonts w:ascii="Times New Roman" w:eastAsia="宋体" w:hAnsi="Times New Roman" w:cs="Times New Roman"/>
                <w:spacing w:val="10"/>
                <w:sz w:val="21"/>
                <w:szCs w:val="21"/>
                <w14:ligatures w14:val="none"/>
              </w:rPr>
              <w:t>油气回收主管的公称直径</w:t>
            </w:r>
            <w:r w:rsidR="005E349D" w:rsidRPr="0038791A">
              <w:rPr>
                <w:rFonts w:ascii="Times New Roman" w:eastAsia="宋体" w:hAnsi="Times New Roman" w:cs="Times New Roman" w:hint="eastAsia"/>
                <w:spacing w:val="10"/>
                <w:sz w:val="21"/>
                <w:szCs w:val="21"/>
                <w14:ligatures w14:val="none"/>
              </w:rPr>
              <w:t>为</w:t>
            </w:r>
            <w:r w:rsidR="005E349D" w:rsidRPr="0038791A">
              <w:rPr>
                <w:rFonts w:ascii="Times New Roman" w:eastAsia="宋体" w:hAnsi="Times New Roman" w:cs="Times New Roman" w:hint="eastAsia"/>
                <w:spacing w:val="10"/>
                <w:sz w:val="21"/>
                <w:szCs w:val="21"/>
                <w14:ligatures w14:val="none"/>
              </w:rPr>
              <w:t>100</w:t>
            </w:r>
            <w:r w:rsidRPr="0038791A">
              <w:rPr>
                <w:rFonts w:ascii="Times New Roman" w:eastAsia="宋体" w:hAnsi="Times New Roman" w:cs="Times New Roman"/>
                <w:spacing w:val="10"/>
                <w:sz w:val="21"/>
                <w:szCs w:val="21"/>
                <w14:ligatures w14:val="none"/>
              </w:rPr>
              <w:t>mm</w:t>
            </w:r>
            <w:r w:rsidRPr="0038791A">
              <w:rPr>
                <w:rFonts w:ascii="Times New Roman" w:eastAsia="宋体" w:hAnsi="Times New Roman" w:cs="Times New Roman"/>
                <w:spacing w:val="10"/>
                <w:sz w:val="21"/>
                <w:szCs w:val="21"/>
                <w14:ligatures w14:val="none"/>
              </w:rPr>
              <w:t>；</w:t>
            </w:r>
            <w:r w:rsidRPr="00CA7993">
              <w:rPr>
                <w:rFonts w:ascii="Times New Roman" w:eastAsia="宋体" w:hAnsi="Times New Roman" w:cs="Times New Roman"/>
                <w:spacing w:val="10"/>
                <w:sz w:val="21"/>
                <w:szCs w:val="21"/>
                <w14:ligatures w14:val="none"/>
              </w:rPr>
              <w:t>设防止油气反向流至加油枪的措施；加油机具备回收油气功能；</w:t>
            </w:r>
            <w:r w:rsidRPr="00CA7993">
              <w:rPr>
                <w:rFonts w:ascii="Times New Roman" w:eastAsia="宋体" w:hAnsi="Times New Roman" w:cs="Times New Roman"/>
                <w:bCs/>
                <w:sz w:val="21"/>
                <w:szCs w:val="21"/>
                <w14:ligatures w14:val="none"/>
              </w:rPr>
              <w:t>在加油机底部与油气回收立管的连接处，已设置一个用于检测液阻和系统密闭性的丝接三通，其旁通短管上设公称直径</w:t>
            </w:r>
            <w:r w:rsidRPr="00CA7993">
              <w:rPr>
                <w:rFonts w:ascii="Times New Roman" w:eastAsia="宋体" w:hAnsi="Times New Roman" w:cs="Times New Roman"/>
                <w:bCs/>
                <w:sz w:val="21"/>
                <w:szCs w:val="21"/>
                <w14:ligatures w14:val="none"/>
              </w:rPr>
              <w:t>25mm</w:t>
            </w:r>
            <w:r w:rsidRPr="00CA7993">
              <w:rPr>
                <w:rFonts w:ascii="Times New Roman" w:eastAsia="宋体" w:hAnsi="Times New Roman" w:cs="Times New Roman"/>
                <w:bCs/>
                <w:sz w:val="21"/>
                <w:szCs w:val="21"/>
                <w14:ligatures w14:val="none"/>
              </w:rPr>
              <w:t>的球阀及丝堵</w:t>
            </w:r>
          </w:p>
        </w:tc>
        <w:tc>
          <w:tcPr>
            <w:tcW w:w="388" w:type="pct"/>
            <w:vAlign w:val="center"/>
          </w:tcPr>
          <w:p w14:paraId="3E8E9508"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78156A9C"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2A3A2B1"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AA50EAF" w14:textId="4453515E" w:rsidR="00CA7993" w:rsidRPr="00CA7993" w:rsidRDefault="00CA7993" w:rsidP="006A1723">
            <w:pPr>
              <w:spacing w:line="240" w:lineRule="auto"/>
              <w:ind w:firstLineChars="0" w:firstLine="0"/>
              <w:rPr>
                <w:rFonts w:ascii="Times New Roman" w:eastAsia="宋体" w:hAnsi="Times New Roman" w:cs="Times New Roman"/>
                <w:kern w:val="0"/>
                <w:sz w:val="21"/>
                <w:szCs w:val="21"/>
                <w14:ligatures w14:val="none"/>
              </w:rPr>
            </w:pPr>
            <w:r w:rsidRPr="00CA7993">
              <w:rPr>
                <w:rFonts w:ascii="Times New Roman" w:eastAsia="宋体" w:hAnsi="Times New Roman" w:cs="Times New Roman" w:hint="eastAsia"/>
                <w:sz w:val="21"/>
                <w:szCs w:val="21"/>
                <w14:ligatures w14:val="none"/>
              </w:rPr>
              <w:t>3</w:t>
            </w:r>
            <w:r w:rsidR="000C7A17">
              <w:rPr>
                <w:rFonts w:ascii="Times New Roman" w:eastAsia="宋体" w:hAnsi="Times New Roman" w:cs="Times New Roman" w:hint="eastAsia"/>
                <w:sz w:val="21"/>
                <w:szCs w:val="21"/>
                <w14:ligatures w14:val="none"/>
              </w:rPr>
              <w:t>4</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pacing w:val="10"/>
                <w:kern w:val="0"/>
                <w:sz w:val="21"/>
                <w:szCs w:val="21"/>
                <w14:ligatures w14:val="none"/>
              </w:rPr>
              <w:t>油罐接合管设置</w:t>
            </w:r>
            <w:r w:rsidRPr="00CA7993">
              <w:rPr>
                <w:rFonts w:ascii="Times New Roman" w:eastAsia="宋体" w:hAnsi="Times New Roman" w:cs="Times New Roman"/>
                <w:kern w:val="0"/>
                <w:sz w:val="21"/>
                <w:szCs w:val="21"/>
                <w14:ligatures w14:val="none"/>
              </w:rPr>
              <w:t>是否符合下列规定：</w:t>
            </w:r>
          </w:p>
          <w:p w14:paraId="193113C3" w14:textId="77777777" w:rsidR="00CA7993" w:rsidRPr="00CA7993" w:rsidRDefault="00CA7993" w:rsidP="006A1723">
            <w:pPr>
              <w:spacing w:line="240" w:lineRule="auto"/>
              <w:ind w:firstLineChars="0" w:firstLine="0"/>
              <w:rPr>
                <w:rFonts w:ascii="Times New Roman" w:eastAsia="宋体" w:hAnsi="Times New Roman" w:cs="Times New Roman"/>
                <w:spacing w:val="10"/>
                <w:kern w:val="0"/>
                <w:sz w:val="21"/>
                <w:szCs w:val="21"/>
                <w14:ligatures w14:val="none"/>
              </w:rPr>
            </w:pPr>
            <w:r w:rsidRPr="00CA7993">
              <w:rPr>
                <w:rFonts w:ascii="宋体" w:eastAsia="宋体" w:hAnsi="宋体" w:cs="宋体" w:hint="eastAsia"/>
                <w:sz w:val="21"/>
                <w:szCs w:val="21"/>
                <w14:ligatures w14:val="none"/>
              </w:rPr>
              <w:t>①</w:t>
            </w:r>
            <w:r w:rsidRPr="00CA7993">
              <w:rPr>
                <w:rFonts w:ascii="Times New Roman" w:eastAsia="宋体" w:hAnsi="Times New Roman" w:cs="Times New Roman"/>
                <w:spacing w:val="10"/>
                <w:kern w:val="0"/>
                <w:sz w:val="21"/>
                <w:szCs w:val="21"/>
                <w14:ligatures w14:val="none"/>
              </w:rPr>
              <w:t>接合管为金属材质；</w:t>
            </w:r>
          </w:p>
          <w:p w14:paraId="0ACFDE8F" w14:textId="77777777" w:rsidR="00CA7993" w:rsidRPr="00CA7993" w:rsidRDefault="00CA7993" w:rsidP="006A1723">
            <w:pPr>
              <w:spacing w:line="240" w:lineRule="auto"/>
              <w:ind w:firstLineChars="0" w:firstLine="0"/>
              <w:rPr>
                <w:rFonts w:ascii="Times New Roman" w:eastAsia="宋体" w:hAnsi="Times New Roman" w:cs="Times New Roman"/>
                <w:spacing w:val="10"/>
                <w:kern w:val="0"/>
                <w:sz w:val="21"/>
                <w:szCs w:val="21"/>
                <w14:ligatures w14:val="none"/>
              </w:rPr>
            </w:pPr>
            <w:r w:rsidRPr="00CA7993">
              <w:rPr>
                <w:rFonts w:ascii="宋体" w:eastAsia="宋体" w:hAnsi="宋体" w:cs="宋体" w:hint="eastAsia"/>
                <w:sz w:val="21"/>
                <w:szCs w:val="21"/>
                <w14:ligatures w14:val="none"/>
              </w:rPr>
              <w:t>②</w:t>
            </w:r>
            <w:r w:rsidRPr="00CA7993">
              <w:rPr>
                <w:rFonts w:ascii="Times New Roman" w:eastAsia="宋体" w:hAnsi="Times New Roman" w:cs="Times New Roman"/>
                <w:spacing w:val="10"/>
                <w:kern w:val="0"/>
                <w:sz w:val="21"/>
                <w:szCs w:val="21"/>
                <w14:ligatures w14:val="none"/>
              </w:rPr>
              <w:t>接合管设在油罐的顶部，其中进油接合管、出油接合管或潜油泵安装口，设在人孔盖上；</w:t>
            </w:r>
          </w:p>
          <w:p w14:paraId="6399C8B2" w14:textId="77777777"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③</w:t>
            </w:r>
            <w:bookmarkStart w:id="123" w:name="OLE_LINK36"/>
            <w:r w:rsidRPr="00CA7993">
              <w:rPr>
                <w:rFonts w:ascii="Times New Roman" w:eastAsia="宋体" w:hAnsi="Times New Roman" w:cs="Times New Roman"/>
                <w:bCs/>
                <w:spacing w:val="10"/>
                <w:kern w:val="0"/>
                <w:sz w:val="21"/>
                <w:szCs w:val="21"/>
                <w14:ligatures w14:val="none"/>
              </w:rPr>
              <w:t>进油管</w:t>
            </w:r>
            <w:bookmarkEnd w:id="123"/>
            <w:r w:rsidRPr="00CA7993">
              <w:rPr>
                <w:rFonts w:ascii="Times New Roman" w:eastAsia="宋体" w:hAnsi="Times New Roman" w:cs="Times New Roman"/>
                <w:bCs/>
                <w:spacing w:val="10"/>
                <w:kern w:val="0"/>
                <w:sz w:val="21"/>
                <w:szCs w:val="21"/>
                <w14:ligatures w14:val="none"/>
              </w:rPr>
              <w:t>应伸至罐内距罐底</w:t>
            </w:r>
            <w:r w:rsidRPr="00CA7993">
              <w:rPr>
                <w:rFonts w:ascii="Times New Roman" w:eastAsia="宋体" w:hAnsi="Times New Roman" w:cs="Times New Roman"/>
                <w:bCs/>
                <w:spacing w:val="10"/>
                <w:kern w:val="0"/>
                <w:sz w:val="21"/>
                <w:szCs w:val="21"/>
                <w14:ligatures w14:val="none"/>
              </w:rPr>
              <w:t>50mm</w:t>
            </w:r>
            <w:r w:rsidRPr="00CA7993">
              <w:rPr>
                <w:rFonts w:ascii="Times New Roman" w:eastAsia="宋体" w:hAnsi="Times New Roman" w:cs="Times New Roman"/>
                <w:bCs/>
                <w:spacing w:val="10"/>
                <w:kern w:val="0"/>
                <w:sz w:val="21"/>
                <w:szCs w:val="21"/>
                <w14:ligatures w14:val="none"/>
              </w:rPr>
              <w:t>～</w:t>
            </w:r>
            <w:r w:rsidRPr="00CA7993">
              <w:rPr>
                <w:rFonts w:ascii="Times New Roman" w:eastAsia="宋体" w:hAnsi="Times New Roman" w:cs="Times New Roman"/>
                <w:bCs/>
                <w:spacing w:val="10"/>
                <w:kern w:val="0"/>
                <w:sz w:val="21"/>
                <w:szCs w:val="21"/>
                <w14:ligatures w14:val="none"/>
              </w:rPr>
              <w:t>100mm</w:t>
            </w:r>
            <w:r w:rsidRPr="00CA7993">
              <w:rPr>
                <w:rFonts w:ascii="Times New Roman" w:eastAsia="宋体" w:hAnsi="Times New Roman" w:cs="Times New Roman"/>
                <w:bCs/>
                <w:spacing w:val="10"/>
                <w:kern w:val="0"/>
                <w:sz w:val="21"/>
                <w:szCs w:val="21"/>
                <w14:ligatures w14:val="none"/>
              </w:rPr>
              <w:t>处。进油立管的底端是否为</w:t>
            </w:r>
            <w:r w:rsidRPr="00CA7993">
              <w:rPr>
                <w:rFonts w:ascii="Times New Roman" w:eastAsia="宋体" w:hAnsi="Times New Roman" w:cs="Times New Roman"/>
                <w:bCs/>
                <w:spacing w:val="10"/>
                <w:kern w:val="0"/>
                <w:sz w:val="21"/>
                <w:szCs w:val="21"/>
                <w14:ligatures w14:val="none"/>
              </w:rPr>
              <w:t>45</w:t>
            </w:r>
            <w:r w:rsidRPr="00CA7993">
              <w:rPr>
                <w:rFonts w:ascii="Times New Roman" w:eastAsia="宋体" w:hAnsi="Times New Roman" w:cs="Times New Roman"/>
                <w:bCs/>
                <w:spacing w:val="10"/>
                <w:kern w:val="0"/>
                <w:sz w:val="21"/>
                <w:szCs w:val="21"/>
                <w:vertAlign w:val="superscript"/>
                <w14:ligatures w14:val="none"/>
              </w:rPr>
              <w:t>.</w:t>
            </w:r>
            <w:r w:rsidRPr="00CA7993">
              <w:rPr>
                <w:rFonts w:ascii="Times New Roman" w:eastAsia="宋体" w:hAnsi="Times New Roman" w:cs="Times New Roman"/>
                <w:bCs/>
                <w:spacing w:val="10"/>
                <w:kern w:val="0"/>
                <w:sz w:val="21"/>
                <w:szCs w:val="21"/>
                <w14:ligatures w14:val="none"/>
              </w:rPr>
              <w:t>斜管口或</w:t>
            </w:r>
            <w:r w:rsidRPr="00CA7993">
              <w:rPr>
                <w:rFonts w:ascii="Times New Roman" w:eastAsia="宋体" w:hAnsi="Times New Roman" w:cs="Times New Roman"/>
                <w:bCs/>
                <w:spacing w:val="10"/>
                <w:kern w:val="0"/>
                <w:sz w:val="21"/>
                <w:szCs w:val="21"/>
                <w14:ligatures w14:val="none"/>
              </w:rPr>
              <w:t>T</w:t>
            </w:r>
            <w:r w:rsidRPr="00CA7993">
              <w:rPr>
                <w:rFonts w:ascii="Times New Roman" w:eastAsia="宋体" w:hAnsi="Times New Roman" w:cs="Times New Roman"/>
                <w:bCs/>
                <w:spacing w:val="10"/>
                <w:kern w:val="0"/>
                <w:sz w:val="21"/>
                <w:szCs w:val="21"/>
                <w14:ligatures w14:val="none"/>
              </w:rPr>
              <w:t>形管口。进油管管壁上不得有与油罐气相空间相通的开口；进油管罐壁上不得有与油罐气相空间相通的开口。</w:t>
            </w:r>
          </w:p>
          <w:p w14:paraId="1DB55013" w14:textId="77777777"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④</w:t>
            </w:r>
            <w:r w:rsidRPr="00CA7993">
              <w:rPr>
                <w:rFonts w:ascii="Times New Roman" w:eastAsia="宋体" w:hAnsi="Times New Roman" w:cs="Times New Roman"/>
                <w:spacing w:val="10"/>
                <w:kern w:val="0"/>
                <w:sz w:val="21"/>
                <w:szCs w:val="21"/>
                <w14:ligatures w14:val="none"/>
              </w:rPr>
              <w:t>罐内潜油泵的入油口或通往自吸式加油机管道的罐内底阀，应高于罐底</w:t>
            </w:r>
            <w:r w:rsidRPr="00CA7993">
              <w:rPr>
                <w:rFonts w:ascii="Times New Roman" w:eastAsia="宋体" w:hAnsi="Times New Roman" w:cs="Times New Roman"/>
                <w:spacing w:val="10"/>
                <w:kern w:val="0"/>
                <w:sz w:val="21"/>
                <w:szCs w:val="21"/>
                <w14:ligatures w14:val="none"/>
              </w:rPr>
              <w:t>150mm</w:t>
            </w:r>
            <w:r w:rsidRPr="00CA7993">
              <w:rPr>
                <w:rFonts w:ascii="Times New Roman" w:eastAsia="宋体" w:hAnsi="Times New Roman" w:cs="Times New Roman"/>
                <w:bCs/>
                <w:spacing w:val="10"/>
                <w:kern w:val="0"/>
                <w:sz w:val="21"/>
                <w:szCs w:val="21"/>
                <w14:ligatures w14:val="none"/>
              </w:rPr>
              <w:t>～</w:t>
            </w:r>
            <w:r w:rsidRPr="00CA7993">
              <w:rPr>
                <w:rFonts w:ascii="Times New Roman" w:eastAsia="宋体" w:hAnsi="Times New Roman" w:cs="Times New Roman"/>
                <w:bCs/>
                <w:spacing w:val="10"/>
                <w:kern w:val="0"/>
                <w:sz w:val="21"/>
                <w:szCs w:val="21"/>
                <w14:ligatures w14:val="none"/>
              </w:rPr>
              <w:t>200mm</w:t>
            </w:r>
            <w:r w:rsidRPr="00CA7993">
              <w:rPr>
                <w:rFonts w:ascii="Times New Roman" w:eastAsia="宋体" w:hAnsi="Times New Roman" w:cs="Times New Roman"/>
                <w:spacing w:val="10"/>
                <w:kern w:val="0"/>
                <w:sz w:val="21"/>
                <w:szCs w:val="21"/>
                <w14:ligatures w14:val="none"/>
              </w:rPr>
              <w:t>；</w:t>
            </w:r>
          </w:p>
          <w:p w14:paraId="4FCDA299" w14:textId="77777777" w:rsidR="00CA7993" w:rsidRPr="00CA7993" w:rsidRDefault="00CA7993"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宋体" w:eastAsia="宋体" w:hAnsi="宋体" w:cs="宋体" w:hint="eastAsia"/>
                <w:bCs/>
                <w:sz w:val="21"/>
                <w:szCs w:val="21"/>
                <w14:ligatures w14:val="none"/>
              </w:rPr>
              <w:t>⑤</w:t>
            </w:r>
            <w:r w:rsidRPr="00CA7993">
              <w:rPr>
                <w:rFonts w:ascii="Times New Roman" w:eastAsia="宋体" w:hAnsi="Times New Roman" w:cs="Times New Roman"/>
                <w:spacing w:val="10"/>
                <w:kern w:val="0"/>
                <w:sz w:val="21"/>
                <w:szCs w:val="21"/>
                <w14:ligatures w14:val="none"/>
              </w:rPr>
              <w:t>油罐的量油孔应设带锁的量油帽；</w:t>
            </w:r>
            <w:r w:rsidRPr="00CA7993">
              <w:rPr>
                <w:rFonts w:ascii="宋体" w:eastAsia="宋体" w:hAnsi="宋体" w:cs="宋体" w:hint="eastAsia"/>
                <w:sz w:val="21"/>
                <w:szCs w:val="21"/>
                <w14:ligatures w14:val="none"/>
              </w:rPr>
              <w:t>⑥</w:t>
            </w:r>
            <w:r w:rsidRPr="00CA7993">
              <w:rPr>
                <w:rFonts w:ascii="Times New Roman" w:eastAsia="宋体" w:hAnsi="Times New Roman" w:cs="Times New Roman"/>
                <w:spacing w:val="10"/>
                <w:sz w:val="21"/>
                <w:szCs w:val="21"/>
                <w14:ligatures w14:val="none"/>
              </w:rPr>
              <w:t>油罐人孔盖具有可拆装性</w:t>
            </w:r>
          </w:p>
          <w:p w14:paraId="1EE39C2E" w14:textId="28C3CD39" w:rsidR="00CA7993" w:rsidRPr="00CA7993" w:rsidRDefault="00CA7993" w:rsidP="006A1723">
            <w:pPr>
              <w:spacing w:line="240" w:lineRule="auto"/>
              <w:ind w:firstLineChars="0" w:firstLine="0"/>
              <w:rPr>
                <w:rFonts w:ascii="Times New Roman" w:eastAsia="宋体" w:hAnsi="Times New Roman" w:cs="Times New Roman"/>
                <w:spacing w:val="10"/>
                <w:kern w:val="0"/>
                <w:sz w:val="21"/>
                <w:szCs w:val="21"/>
                <w14:ligatures w14:val="none"/>
              </w:rPr>
            </w:pPr>
            <w:r w:rsidRPr="00CA7993">
              <w:rPr>
                <w:rFonts w:ascii="宋体" w:eastAsia="宋体" w:hAnsi="宋体" w:cs="宋体" w:hint="eastAsia"/>
                <w:sz w:val="21"/>
                <w:szCs w:val="21"/>
                <w14:ligatures w14:val="none"/>
              </w:rPr>
              <w:t>⑦</w:t>
            </w:r>
            <w:r w:rsidRPr="00CA7993">
              <w:rPr>
                <w:rFonts w:ascii="Times New Roman" w:eastAsia="宋体" w:hAnsi="Times New Roman" w:cs="Times New Roman"/>
                <w:sz w:val="21"/>
                <w:szCs w:val="21"/>
                <w14:ligatures w14:val="none"/>
              </w:rPr>
              <w:t>人孔盖上的接合管与引出井外管道的连接，宜采用金属软管过渡连接（包括潜油泵出油管）</w:t>
            </w:r>
            <w:r w:rsidR="001E22B7">
              <w:rPr>
                <w:rFonts w:ascii="Times New Roman" w:eastAsia="宋体" w:hAnsi="Times New Roman" w:cs="Times New Roman" w:hint="eastAsia"/>
                <w:sz w:val="21"/>
                <w:szCs w:val="21"/>
                <w14:ligatures w14:val="none"/>
              </w:rPr>
              <w:t>。</w:t>
            </w:r>
          </w:p>
        </w:tc>
        <w:tc>
          <w:tcPr>
            <w:tcW w:w="1024" w:type="pct"/>
            <w:vAlign w:val="center"/>
          </w:tcPr>
          <w:p w14:paraId="1CEB46F6"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090E1254"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6.3.8</w:t>
            </w:r>
            <w:r w:rsidRPr="00CA7993">
              <w:rPr>
                <w:rFonts w:ascii="Times New Roman" w:eastAsia="宋体" w:hAnsi="Times New Roman" w:cs="Times New Roman"/>
                <w:bCs/>
                <w:sz w:val="21"/>
                <w:szCs w:val="21"/>
                <w14:ligatures w14:val="none"/>
              </w:rPr>
              <w:t>条</w:t>
            </w:r>
          </w:p>
        </w:tc>
        <w:tc>
          <w:tcPr>
            <w:tcW w:w="1143" w:type="pct"/>
            <w:vAlign w:val="center"/>
          </w:tcPr>
          <w:p w14:paraId="7BE1D483" w14:textId="3B8F7AAB"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接合管为金属材质；进油接合管、出油接合管设在人孔上；进油管距罐底</w:t>
            </w:r>
            <w:r w:rsidRPr="00CA7993">
              <w:rPr>
                <w:rFonts w:ascii="Times New Roman" w:eastAsia="宋体" w:hAnsi="Times New Roman" w:cs="Times New Roman"/>
                <w:sz w:val="21"/>
                <w:szCs w:val="21"/>
                <w14:ligatures w14:val="none"/>
              </w:rPr>
              <w:t>100mm</w:t>
            </w:r>
            <w:r w:rsidRPr="00CA7993">
              <w:rPr>
                <w:rFonts w:ascii="Times New Roman" w:eastAsia="宋体" w:hAnsi="Times New Roman" w:cs="Times New Roman"/>
                <w:sz w:val="21"/>
                <w:szCs w:val="21"/>
                <w14:ligatures w14:val="none"/>
              </w:rPr>
              <w:t>，进油立管的底端为</w:t>
            </w:r>
            <w:r w:rsidRPr="00CA7993">
              <w:rPr>
                <w:rFonts w:ascii="Times New Roman" w:eastAsia="宋体" w:hAnsi="Times New Roman" w:cs="Times New Roman"/>
                <w:bCs/>
                <w:spacing w:val="10"/>
                <w:kern w:val="0"/>
                <w:sz w:val="21"/>
                <w:szCs w:val="21"/>
                <w14:ligatures w14:val="none"/>
              </w:rPr>
              <w:t>45°</w:t>
            </w:r>
            <w:r w:rsidRPr="00CA7993">
              <w:rPr>
                <w:rFonts w:ascii="Times New Roman" w:eastAsia="宋体" w:hAnsi="Times New Roman" w:cs="Times New Roman"/>
                <w:bCs/>
                <w:spacing w:val="10"/>
                <w:kern w:val="0"/>
                <w:sz w:val="21"/>
                <w:szCs w:val="21"/>
                <w14:ligatures w14:val="none"/>
              </w:rPr>
              <w:t>斜管口</w:t>
            </w:r>
            <w:r w:rsidRPr="00CA7993">
              <w:rPr>
                <w:rFonts w:ascii="Times New Roman" w:eastAsia="宋体" w:hAnsi="Times New Roman" w:cs="Times New Roman"/>
                <w:sz w:val="21"/>
                <w:szCs w:val="21"/>
                <w14:ligatures w14:val="none"/>
              </w:rPr>
              <w:t>；罐内底阀距罐底</w:t>
            </w:r>
            <w:r w:rsidRPr="00CA7993">
              <w:rPr>
                <w:rFonts w:ascii="Times New Roman" w:eastAsia="宋体" w:hAnsi="Times New Roman" w:cs="Times New Roman"/>
                <w:sz w:val="21"/>
                <w:szCs w:val="21"/>
                <w14:ligatures w14:val="none"/>
              </w:rPr>
              <w:t>150mm</w:t>
            </w:r>
            <w:r w:rsidRPr="00CA7993">
              <w:rPr>
                <w:rFonts w:ascii="Times New Roman" w:eastAsia="宋体" w:hAnsi="Times New Roman" w:cs="Times New Roman"/>
                <w:sz w:val="21"/>
                <w:szCs w:val="21"/>
                <w14:ligatures w14:val="none"/>
              </w:rPr>
              <w:t>；设带锁量油帽；油罐人孔可拆装</w:t>
            </w:r>
          </w:p>
        </w:tc>
        <w:tc>
          <w:tcPr>
            <w:tcW w:w="388" w:type="pct"/>
            <w:vAlign w:val="center"/>
          </w:tcPr>
          <w:p w14:paraId="21A2A80B"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1E0455D8"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8A7E0D9"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B69E08B" w14:textId="7AA4D06E"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3</w:t>
            </w:r>
            <w:r w:rsidR="000C7A17">
              <w:rPr>
                <w:rFonts w:ascii="Times New Roman" w:eastAsia="宋体" w:hAnsi="Times New Roman" w:cs="Times New Roman" w:hint="eastAsia"/>
                <w:sz w:val="21"/>
                <w:szCs w:val="21"/>
                <w14:ligatures w14:val="none"/>
              </w:rPr>
              <w:t>5</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pacing w:val="10"/>
                <w:sz w:val="21"/>
                <w:szCs w:val="21"/>
                <w14:ligatures w14:val="none"/>
              </w:rPr>
              <w:t>车用乙醇汽油罐与柴油罐的通气管是否分开设置。通气管管口高出地面的高度是否不小于</w:t>
            </w:r>
            <w:r w:rsidRPr="00CA7993">
              <w:rPr>
                <w:rFonts w:ascii="Times New Roman" w:eastAsia="宋体" w:hAnsi="Times New Roman" w:cs="Times New Roman"/>
                <w:spacing w:val="10"/>
                <w:sz w:val="21"/>
                <w:szCs w:val="21"/>
                <w14:ligatures w14:val="none"/>
              </w:rPr>
              <w:t>4m</w:t>
            </w:r>
            <w:r w:rsidRPr="00CA7993">
              <w:rPr>
                <w:rFonts w:ascii="Times New Roman" w:eastAsia="宋体" w:hAnsi="Times New Roman" w:cs="Times New Roman"/>
                <w:spacing w:val="10"/>
                <w:sz w:val="21"/>
                <w:szCs w:val="21"/>
                <w14:ligatures w14:val="none"/>
              </w:rPr>
              <w:t>。沿建</w:t>
            </w:r>
            <w:r w:rsidRPr="00CA7993">
              <w:rPr>
                <w:rFonts w:ascii="Times New Roman" w:eastAsia="宋体" w:hAnsi="Times New Roman" w:cs="Times New Roman"/>
                <w:spacing w:val="10"/>
                <w:sz w:val="21"/>
                <w:szCs w:val="21"/>
                <w14:ligatures w14:val="none"/>
              </w:rPr>
              <w:lastRenderedPageBreak/>
              <w:t>（构）筑物的墙（柱）向上敷设的通气管，其管口是否高出建筑物的顶面</w:t>
            </w:r>
            <w:r w:rsidRPr="00CA7993">
              <w:rPr>
                <w:rFonts w:ascii="Times New Roman" w:eastAsia="宋体" w:hAnsi="Times New Roman" w:cs="Times New Roman"/>
                <w:spacing w:val="10"/>
                <w:sz w:val="21"/>
                <w:szCs w:val="21"/>
                <w14:ligatures w14:val="none"/>
              </w:rPr>
              <w:t>2m</w:t>
            </w:r>
            <w:r w:rsidRPr="00CA7993">
              <w:rPr>
                <w:rFonts w:ascii="Times New Roman" w:eastAsia="宋体" w:hAnsi="Times New Roman" w:cs="Times New Roman"/>
                <w:spacing w:val="10"/>
                <w:sz w:val="21"/>
                <w:szCs w:val="21"/>
                <w14:ligatures w14:val="none"/>
              </w:rPr>
              <w:t>及以上。通气管管口是否设置阻火器</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77D7E3B3"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lastRenderedPageBreak/>
              <w:t>GB50156-2021</w:t>
            </w:r>
          </w:p>
          <w:p w14:paraId="30473480"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6.3.9</w:t>
            </w:r>
            <w:r w:rsidRPr="00CA7993">
              <w:rPr>
                <w:rFonts w:ascii="Times New Roman" w:eastAsia="宋体" w:hAnsi="Times New Roman" w:cs="Times New Roman"/>
                <w:bCs/>
                <w:sz w:val="21"/>
                <w:szCs w:val="21"/>
                <w14:ligatures w14:val="none"/>
              </w:rPr>
              <w:t>条</w:t>
            </w:r>
          </w:p>
        </w:tc>
        <w:tc>
          <w:tcPr>
            <w:tcW w:w="1143" w:type="pct"/>
            <w:vAlign w:val="center"/>
          </w:tcPr>
          <w:p w14:paraId="36B5F0B0" w14:textId="6B2855EB"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通气管分开设置，</w:t>
            </w:r>
            <w:r w:rsidR="00B84A5E" w:rsidRPr="00B84A5E">
              <w:rPr>
                <w:rFonts w:ascii="Times New Roman" w:eastAsia="宋体" w:hAnsi="Times New Roman" w:cs="Times New Roman"/>
                <w:sz w:val="21"/>
                <w:szCs w:val="21"/>
                <w14:ligatures w14:val="none"/>
              </w:rPr>
              <w:t>通气管管口高出地面的高度为</w:t>
            </w:r>
            <w:r w:rsidR="00B84A5E" w:rsidRPr="00B84A5E">
              <w:rPr>
                <w:rFonts w:ascii="Times New Roman" w:eastAsia="宋体" w:hAnsi="Times New Roman" w:cs="Times New Roman"/>
                <w:sz w:val="21"/>
                <w:szCs w:val="21"/>
                <w14:ligatures w14:val="none"/>
              </w:rPr>
              <w:t>4m</w:t>
            </w:r>
            <w:r w:rsidR="00B84A5E">
              <w:rPr>
                <w:rFonts w:ascii="Times New Roman" w:eastAsia="宋体" w:hAnsi="Times New Roman" w:cs="Times New Roman" w:hint="eastAsia"/>
                <w:sz w:val="21"/>
                <w:szCs w:val="21"/>
                <w14:ligatures w14:val="none"/>
              </w:rPr>
              <w:t>，</w:t>
            </w:r>
            <w:r w:rsidR="00B84A5E" w:rsidRPr="00B84A5E">
              <w:rPr>
                <w:rFonts w:ascii="Times New Roman" w:eastAsia="宋体" w:hAnsi="Times New Roman" w:cs="Times New Roman"/>
                <w:sz w:val="21"/>
                <w:szCs w:val="21"/>
                <w14:ligatures w14:val="none"/>
              </w:rPr>
              <w:t>柴油储</w:t>
            </w:r>
            <w:r w:rsidR="00B84A5E" w:rsidRPr="00B84A5E">
              <w:rPr>
                <w:rFonts w:ascii="Times New Roman" w:eastAsia="宋体" w:hAnsi="Times New Roman" w:cs="Times New Roman"/>
                <w:sz w:val="21"/>
                <w:szCs w:val="21"/>
                <w14:ligatures w14:val="none"/>
              </w:rPr>
              <w:lastRenderedPageBreak/>
              <w:t>罐通气管口设有防雨型阻火器，车用乙醇汽油储罐通气管口设带阻火器功能的机械呼吸阀</w:t>
            </w:r>
          </w:p>
        </w:tc>
        <w:tc>
          <w:tcPr>
            <w:tcW w:w="388" w:type="pct"/>
            <w:vAlign w:val="center"/>
          </w:tcPr>
          <w:p w14:paraId="7CDF4FC6"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lastRenderedPageBreak/>
              <w:t>符合</w:t>
            </w:r>
          </w:p>
        </w:tc>
      </w:tr>
      <w:tr w:rsidR="00CA7993" w:rsidRPr="00CA7993" w14:paraId="4C2476E2"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75DFD23"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BC4EDFF" w14:textId="1FDD0C2A"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3</w:t>
            </w:r>
            <w:r w:rsidR="000C7A17">
              <w:rPr>
                <w:rFonts w:ascii="Times New Roman" w:eastAsia="宋体" w:hAnsi="Times New Roman" w:cs="Times New Roman" w:hint="eastAsia"/>
                <w:sz w:val="21"/>
                <w:szCs w:val="21"/>
                <w14:ligatures w14:val="none"/>
              </w:rPr>
              <w:t>6</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pacing w:val="10"/>
                <w:sz w:val="21"/>
                <w:szCs w:val="21"/>
                <w14:ligatures w14:val="none"/>
              </w:rPr>
              <w:t>通气管的公称直径是否不小于</w:t>
            </w:r>
            <w:r w:rsidRPr="00CA7993">
              <w:rPr>
                <w:rFonts w:ascii="Times New Roman" w:eastAsia="宋体" w:hAnsi="Times New Roman" w:cs="Times New Roman"/>
                <w:spacing w:val="10"/>
                <w:sz w:val="21"/>
                <w:szCs w:val="21"/>
                <w14:ligatures w14:val="none"/>
              </w:rPr>
              <w:t>50mm</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2CEB3803"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6D0A5E7"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6.3.10</w:t>
            </w:r>
            <w:r w:rsidRPr="00CA7993">
              <w:rPr>
                <w:rFonts w:ascii="Times New Roman" w:eastAsia="宋体" w:hAnsi="Times New Roman" w:cs="Times New Roman"/>
                <w:bCs/>
                <w:sz w:val="21"/>
                <w:szCs w:val="21"/>
                <w14:ligatures w14:val="none"/>
              </w:rPr>
              <w:t>条</w:t>
            </w:r>
          </w:p>
        </w:tc>
        <w:tc>
          <w:tcPr>
            <w:tcW w:w="1143" w:type="pct"/>
            <w:vAlign w:val="center"/>
          </w:tcPr>
          <w:p w14:paraId="1D796E74" w14:textId="7897230D" w:rsidR="00CA7993" w:rsidRPr="00CA7993" w:rsidRDefault="00753F74" w:rsidP="006A1723">
            <w:pPr>
              <w:spacing w:line="240" w:lineRule="auto"/>
              <w:ind w:firstLineChars="0" w:firstLine="0"/>
              <w:rPr>
                <w:rFonts w:ascii="Times New Roman" w:eastAsia="宋体" w:hAnsi="Times New Roman" w:cs="Times New Roman"/>
                <w:sz w:val="21"/>
                <w:szCs w:val="21"/>
                <w14:ligatures w14:val="none"/>
              </w:rPr>
            </w:pPr>
            <w:r w:rsidRPr="00753F74">
              <w:rPr>
                <w:rFonts w:ascii="Times New Roman" w:eastAsia="宋体" w:hAnsi="Times New Roman" w:cs="Times New Roman"/>
                <w:sz w:val="21"/>
                <w:szCs w:val="21"/>
                <w14:ligatures w14:val="none"/>
              </w:rPr>
              <w:t>通气管的</w:t>
            </w:r>
            <w:r w:rsidR="00CA7993" w:rsidRPr="00CA7993">
              <w:rPr>
                <w:rFonts w:ascii="Times New Roman" w:eastAsia="宋体" w:hAnsi="Times New Roman" w:cs="Times New Roman"/>
                <w:sz w:val="21"/>
                <w:szCs w:val="21"/>
                <w14:ligatures w14:val="none"/>
              </w:rPr>
              <w:t>公称直径</w:t>
            </w:r>
            <w:r>
              <w:rPr>
                <w:rFonts w:ascii="Times New Roman" w:eastAsia="宋体" w:hAnsi="Times New Roman" w:cs="Times New Roman" w:hint="eastAsia"/>
                <w:sz w:val="21"/>
                <w:szCs w:val="21"/>
                <w14:ligatures w14:val="none"/>
              </w:rPr>
              <w:t>为</w:t>
            </w:r>
            <w:r w:rsidR="00CA7993" w:rsidRPr="00CA7993">
              <w:rPr>
                <w:rFonts w:ascii="Times New Roman" w:eastAsia="宋体" w:hAnsi="Times New Roman" w:cs="Times New Roman"/>
                <w:sz w:val="21"/>
                <w:szCs w:val="21"/>
                <w14:ligatures w14:val="none"/>
              </w:rPr>
              <w:t>50mm</w:t>
            </w:r>
          </w:p>
        </w:tc>
        <w:tc>
          <w:tcPr>
            <w:tcW w:w="388" w:type="pct"/>
            <w:vAlign w:val="center"/>
          </w:tcPr>
          <w:p w14:paraId="568F2252"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11B05F9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DF1A6CD"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A98D320" w14:textId="2AABDD3C"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3</w:t>
            </w:r>
            <w:r w:rsidR="000C7A17">
              <w:rPr>
                <w:rFonts w:ascii="Times New Roman" w:eastAsia="宋体" w:hAnsi="Times New Roman" w:cs="Times New Roman" w:hint="eastAsia"/>
                <w:sz w:val="21"/>
                <w:szCs w:val="21"/>
                <w14:ligatures w14:val="none"/>
              </w:rPr>
              <w:t>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pacing w:val="10"/>
                <w:sz w:val="21"/>
                <w:szCs w:val="21"/>
                <w14:ligatures w14:val="none"/>
              </w:rPr>
              <w:t>当加油站采用油气回收系统时，车用乙醇汽油罐的通气管管口是否装设阻火器和呼吸阀。呼吸阀的工作正压宜为</w:t>
            </w:r>
            <w:r w:rsidRPr="00CA7993">
              <w:rPr>
                <w:rFonts w:ascii="Times New Roman" w:eastAsia="宋体" w:hAnsi="Times New Roman" w:cs="Times New Roman"/>
                <w:spacing w:val="10"/>
                <w:sz w:val="21"/>
                <w:szCs w:val="21"/>
                <w14:ligatures w14:val="none"/>
              </w:rPr>
              <w:t>2KPa~3KPa</w:t>
            </w:r>
            <w:r w:rsidRPr="00CA7993">
              <w:rPr>
                <w:rFonts w:ascii="Times New Roman" w:eastAsia="宋体" w:hAnsi="Times New Roman" w:cs="Times New Roman"/>
                <w:spacing w:val="10"/>
                <w:sz w:val="21"/>
                <w:szCs w:val="21"/>
                <w14:ligatures w14:val="none"/>
              </w:rPr>
              <w:t>，工作负压宜为</w:t>
            </w:r>
            <w:r w:rsidRPr="00CA7993">
              <w:rPr>
                <w:rFonts w:ascii="Times New Roman" w:eastAsia="宋体" w:hAnsi="Times New Roman" w:cs="Times New Roman"/>
                <w:spacing w:val="10"/>
                <w:sz w:val="21"/>
                <w:szCs w:val="21"/>
                <w14:ligatures w14:val="none"/>
              </w:rPr>
              <w:t>1.5KPa~2KPa</w:t>
            </w:r>
            <w:r w:rsidRPr="00CA7993">
              <w:rPr>
                <w:rFonts w:ascii="Times New Roman" w:eastAsia="宋体" w:hAnsi="Times New Roman" w:cs="Times New Roman"/>
                <w:spacing w:val="10"/>
                <w:sz w:val="21"/>
                <w:szCs w:val="21"/>
                <w14:ligatures w14:val="none"/>
              </w:rPr>
              <w:t>。</w:t>
            </w:r>
          </w:p>
        </w:tc>
        <w:tc>
          <w:tcPr>
            <w:tcW w:w="1024" w:type="pct"/>
            <w:vAlign w:val="center"/>
          </w:tcPr>
          <w:p w14:paraId="43E8457F"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40BEEEEE"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6.3.11</w:t>
            </w:r>
            <w:r w:rsidRPr="00CA7993">
              <w:rPr>
                <w:rFonts w:ascii="Times New Roman" w:eastAsia="宋体" w:hAnsi="Times New Roman" w:cs="Times New Roman"/>
                <w:bCs/>
                <w:sz w:val="21"/>
                <w:szCs w:val="21"/>
                <w14:ligatures w14:val="none"/>
              </w:rPr>
              <w:t>条</w:t>
            </w:r>
          </w:p>
        </w:tc>
        <w:tc>
          <w:tcPr>
            <w:tcW w:w="1143" w:type="pct"/>
            <w:vAlign w:val="center"/>
          </w:tcPr>
          <w:p w14:paraId="77E0F979" w14:textId="633830D1"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车用乙醇汽油油罐通气管管口装设阻火器和呼吸阀，呼吸阀</w:t>
            </w:r>
            <w:r w:rsidRPr="00CA7993">
              <w:rPr>
                <w:rFonts w:ascii="Times New Roman" w:eastAsia="宋体" w:hAnsi="Times New Roman" w:cs="Times New Roman"/>
                <w:sz w:val="21"/>
                <w:szCs w:val="22"/>
                <w14:ligatures w14:val="none"/>
              </w:rPr>
              <w:t>工作正压</w:t>
            </w:r>
            <w:r w:rsidRPr="00CA7993">
              <w:rPr>
                <w:rFonts w:ascii="Times New Roman" w:eastAsia="宋体" w:hAnsi="Times New Roman" w:cs="Times New Roman"/>
                <w:sz w:val="21"/>
                <w:szCs w:val="22"/>
                <w14:ligatures w14:val="none"/>
              </w:rPr>
              <w:t>2kPa-3kPa</w:t>
            </w:r>
            <w:r w:rsidRPr="00CA7993">
              <w:rPr>
                <w:rFonts w:ascii="Times New Roman" w:eastAsia="宋体" w:hAnsi="Times New Roman" w:cs="Times New Roman"/>
                <w:sz w:val="21"/>
                <w:szCs w:val="22"/>
                <w14:ligatures w14:val="none"/>
              </w:rPr>
              <w:t>，工作负压</w:t>
            </w:r>
            <w:r w:rsidRPr="00CA7993">
              <w:rPr>
                <w:rFonts w:ascii="Times New Roman" w:eastAsia="宋体" w:hAnsi="Times New Roman" w:cs="Times New Roman"/>
                <w:sz w:val="21"/>
                <w:szCs w:val="22"/>
                <w14:ligatures w14:val="none"/>
              </w:rPr>
              <w:t>1.5kPa-2kPa</w:t>
            </w:r>
          </w:p>
        </w:tc>
        <w:tc>
          <w:tcPr>
            <w:tcW w:w="388" w:type="pct"/>
            <w:vAlign w:val="center"/>
          </w:tcPr>
          <w:p w14:paraId="0CCF8F12"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1E75AAF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650B4BF"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132CB64" w14:textId="7226EC47" w:rsidR="00CA7993" w:rsidRPr="00CA7993" w:rsidRDefault="00CA7993" w:rsidP="006A1723">
            <w:pPr>
              <w:spacing w:line="240" w:lineRule="auto"/>
              <w:ind w:firstLineChars="0" w:firstLine="0"/>
              <w:rPr>
                <w:rFonts w:ascii="Times New Roman" w:eastAsia="宋体" w:hAnsi="Times New Roman" w:cs="Times New Roman"/>
                <w:spacing w:val="10"/>
                <w:kern w:val="0"/>
                <w:sz w:val="21"/>
                <w:szCs w:val="21"/>
                <w14:ligatures w14:val="none"/>
              </w:rPr>
            </w:pPr>
            <w:r w:rsidRPr="00CA7993">
              <w:rPr>
                <w:rFonts w:ascii="Times New Roman" w:eastAsia="宋体" w:hAnsi="Times New Roman" w:cs="Times New Roman" w:hint="eastAsia"/>
                <w:spacing w:val="-2"/>
                <w:sz w:val="21"/>
                <w:szCs w:val="21"/>
                <w14:ligatures w14:val="none"/>
              </w:rPr>
              <w:t>3</w:t>
            </w:r>
            <w:r w:rsidR="000C7A17">
              <w:rPr>
                <w:rFonts w:ascii="Times New Roman" w:eastAsia="宋体" w:hAnsi="Times New Roman" w:cs="Times New Roman" w:hint="eastAsia"/>
                <w:spacing w:val="-2"/>
                <w:sz w:val="21"/>
                <w:szCs w:val="21"/>
                <w14:ligatures w14:val="none"/>
              </w:rPr>
              <w:t>8</w:t>
            </w:r>
            <w:r w:rsidRPr="00CA7993">
              <w:rPr>
                <w:rFonts w:ascii="Times New Roman" w:eastAsia="宋体" w:hAnsi="Times New Roman" w:cs="Times New Roman"/>
                <w:spacing w:val="-2"/>
                <w:sz w:val="21"/>
                <w:szCs w:val="21"/>
                <w14:ligatures w14:val="none"/>
              </w:rPr>
              <w:t>、</w:t>
            </w:r>
            <w:r w:rsidRPr="00CA7993">
              <w:rPr>
                <w:rFonts w:ascii="Times New Roman" w:eastAsia="宋体" w:hAnsi="Times New Roman" w:cs="Times New Roman"/>
                <w:spacing w:val="10"/>
                <w:kern w:val="0"/>
                <w:sz w:val="21"/>
                <w:szCs w:val="21"/>
                <w14:ligatures w14:val="none"/>
              </w:rPr>
              <w:t>加油工艺管道选用是否符合下列规定：</w:t>
            </w:r>
          </w:p>
          <w:p w14:paraId="24B1AA86" w14:textId="77777777"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①</w:t>
            </w:r>
            <w:r w:rsidRPr="00CA7993">
              <w:rPr>
                <w:rFonts w:ascii="Times New Roman" w:eastAsia="宋体" w:hAnsi="Times New Roman" w:cs="Times New Roman"/>
                <w:spacing w:val="10"/>
                <w:kern w:val="0"/>
                <w:sz w:val="21"/>
                <w:szCs w:val="21"/>
                <w14:ligatures w14:val="none"/>
              </w:rPr>
              <w:t>油罐</w:t>
            </w:r>
            <w:r w:rsidRPr="00CA7993">
              <w:rPr>
                <w:rFonts w:ascii="Times New Roman" w:eastAsia="宋体" w:hAnsi="Times New Roman" w:cs="Times New Roman"/>
                <w:spacing w:val="10"/>
                <w:sz w:val="21"/>
                <w:szCs w:val="21"/>
                <w14:ligatures w14:val="none"/>
              </w:rPr>
              <w:t>通气管道和</w:t>
            </w:r>
            <w:r w:rsidRPr="00CA7993">
              <w:rPr>
                <w:rFonts w:ascii="Times New Roman" w:eastAsia="宋体" w:hAnsi="Times New Roman" w:cs="Times New Roman"/>
                <w:spacing w:val="10"/>
                <w:kern w:val="0"/>
                <w:sz w:val="21"/>
                <w:szCs w:val="21"/>
                <w14:ligatures w14:val="none"/>
              </w:rPr>
              <w:t>露出地面的管道，是否采用符合现行国家标准《输送流体用无缝钢管》（</w:t>
            </w:r>
            <w:r w:rsidRPr="00CA7993">
              <w:rPr>
                <w:rFonts w:ascii="Times New Roman" w:eastAsia="宋体" w:hAnsi="Times New Roman" w:cs="Times New Roman"/>
                <w:spacing w:val="10"/>
                <w:kern w:val="0"/>
                <w:sz w:val="21"/>
                <w:szCs w:val="21"/>
                <w14:ligatures w14:val="none"/>
              </w:rPr>
              <w:t>GB/T8163</w:t>
            </w:r>
            <w:r w:rsidRPr="00CA7993">
              <w:rPr>
                <w:rFonts w:ascii="Times New Roman" w:eastAsia="宋体" w:hAnsi="Times New Roman" w:cs="Times New Roman"/>
                <w:spacing w:val="10"/>
                <w:kern w:val="0"/>
                <w:sz w:val="21"/>
                <w:szCs w:val="21"/>
                <w14:ligatures w14:val="none"/>
              </w:rPr>
              <w:t>）的无缝钢管；</w:t>
            </w:r>
          </w:p>
          <w:p w14:paraId="4EE79F6F" w14:textId="77777777"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②</w:t>
            </w:r>
            <w:r w:rsidRPr="00CA7993">
              <w:rPr>
                <w:rFonts w:ascii="Times New Roman" w:eastAsia="宋体" w:hAnsi="Times New Roman" w:cs="Times New Roman"/>
                <w:spacing w:val="10"/>
                <w:sz w:val="21"/>
                <w:szCs w:val="21"/>
                <w14:ligatures w14:val="none"/>
              </w:rPr>
              <w:t>其他管道采用输送流体用无缝钢管或适于输送油品的热塑性塑料管道；</w:t>
            </w:r>
          </w:p>
          <w:p w14:paraId="26DC4D7A" w14:textId="77777777" w:rsidR="00CA7993" w:rsidRPr="00CA7993" w:rsidRDefault="00CA7993"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宋体" w:eastAsia="宋体" w:hAnsi="宋体" w:cs="宋体" w:hint="eastAsia"/>
                <w:sz w:val="21"/>
                <w:szCs w:val="21"/>
                <w14:ligatures w14:val="none"/>
              </w:rPr>
              <w:t>③</w:t>
            </w:r>
            <w:r w:rsidRPr="00CA7993">
              <w:rPr>
                <w:rFonts w:ascii="Times New Roman" w:eastAsia="宋体" w:hAnsi="Times New Roman" w:cs="Times New Roman"/>
                <w:spacing w:val="10"/>
                <w:kern w:val="0"/>
                <w:sz w:val="21"/>
                <w:szCs w:val="21"/>
                <w14:ligatures w14:val="none"/>
              </w:rPr>
              <w:t>无缝钢管的公称壁厚不小于</w:t>
            </w:r>
            <w:r w:rsidRPr="00CA7993">
              <w:rPr>
                <w:rFonts w:ascii="Times New Roman" w:eastAsia="宋体" w:hAnsi="Times New Roman" w:cs="Times New Roman"/>
                <w:spacing w:val="10"/>
                <w:kern w:val="0"/>
                <w:sz w:val="21"/>
                <w:szCs w:val="21"/>
                <w14:ligatures w14:val="none"/>
              </w:rPr>
              <w:t>4mm</w:t>
            </w:r>
            <w:r w:rsidRPr="00CA7993">
              <w:rPr>
                <w:rFonts w:ascii="Times New Roman" w:eastAsia="宋体" w:hAnsi="Times New Roman" w:cs="Times New Roman"/>
                <w:spacing w:val="10"/>
                <w:kern w:val="0"/>
                <w:sz w:val="21"/>
                <w:szCs w:val="21"/>
                <w14:ligatures w14:val="none"/>
              </w:rPr>
              <w:t>，</w:t>
            </w:r>
            <w:r w:rsidRPr="00CA7993">
              <w:rPr>
                <w:rFonts w:ascii="Times New Roman" w:eastAsia="宋体" w:hAnsi="Times New Roman" w:cs="Times New Roman"/>
                <w:spacing w:val="10"/>
                <w:sz w:val="21"/>
                <w:szCs w:val="21"/>
                <w14:ligatures w14:val="none"/>
              </w:rPr>
              <w:t>埋地钢管的连接应采用焊接。</w:t>
            </w:r>
          </w:p>
          <w:p w14:paraId="6C95073A" w14:textId="77777777" w:rsidR="00CA7993" w:rsidRPr="00CA7993" w:rsidRDefault="00CA7993" w:rsidP="006A1723">
            <w:pPr>
              <w:spacing w:line="240" w:lineRule="auto"/>
              <w:ind w:firstLineChars="0" w:firstLine="0"/>
              <w:rPr>
                <w:rFonts w:ascii="Times New Roman" w:eastAsia="宋体" w:hAnsi="Times New Roman" w:cs="Times New Roman"/>
                <w:spacing w:val="10"/>
                <w:kern w:val="0"/>
                <w:sz w:val="21"/>
                <w:szCs w:val="21"/>
                <w14:ligatures w14:val="none"/>
              </w:rPr>
            </w:pPr>
            <w:r w:rsidRPr="00CA7993">
              <w:rPr>
                <w:rFonts w:ascii="宋体" w:eastAsia="宋体" w:hAnsi="宋体" w:cs="宋体" w:hint="eastAsia"/>
                <w:spacing w:val="10"/>
                <w:kern w:val="0"/>
                <w:sz w:val="21"/>
                <w:szCs w:val="21"/>
                <w14:ligatures w14:val="none"/>
              </w:rPr>
              <w:t>④</w:t>
            </w:r>
            <w:r w:rsidRPr="00CA7993">
              <w:rPr>
                <w:rFonts w:ascii="Times New Roman" w:eastAsia="宋体" w:hAnsi="Times New Roman" w:cs="Times New Roman"/>
                <w:spacing w:val="10"/>
                <w:kern w:val="0"/>
                <w:sz w:val="21"/>
                <w:szCs w:val="21"/>
                <w14:ligatures w14:val="none"/>
              </w:rPr>
              <w:t>热塑性塑料管道的主体结构层应为无孔隙聚乙烯材料，壁厚不应小于</w:t>
            </w:r>
            <w:r w:rsidRPr="00CA7993">
              <w:rPr>
                <w:rFonts w:ascii="Times New Roman" w:eastAsia="宋体" w:hAnsi="Times New Roman" w:cs="Times New Roman"/>
                <w:spacing w:val="10"/>
                <w:kern w:val="0"/>
                <w:sz w:val="21"/>
                <w:szCs w:val="21"/>
                <w14:ligatures w14:val="none"/>
              </w:rPr>
              <w:t>4mm</w:t>
            </w:r>
            <w:r w:rsidRPr="00CA7993">
              <w:rPr>
                <w:rFonts w:ascii="Times New Roman" w:eastAsia="宋体" w:hAnsi="Times New Roman" w:cs="Times New Roman"/>
                <w:spacing w:val="10"/>
                <w:kern w:val="0"/>
                <w:sz w:val="21"/>
                <w:szCs w:val="21"/>
                <w14:ligatures w14:val="none"/>
              </w:rPr>
              <w:t>。埋地部分的热塑性塑料管道应采用配套的专用连接管件电熔连接。</w:t>
            </w:r>
          </w:p>
          <w:p w14:paraId="2C4327F8" w14:textId="647AD031" w:rsidR="00CA7993" w:rsidRPr="00CA7993" w:rsidRDefault="00CA7993" w:rsidP="006A1723">
            <w:pPr>
              <w:spacing w:line="240" w:lineRule="auto"/>
              <w:ind w:firstLineChars="0" w:firstLine="0"/>
              <w:rPr>
                <w:rFonts w:ascii="Times New Roman" w:eastAsia="宋体" w:hAnsi="Times New Roman" w:cs="Times New Roman"/>
                <w:spacing w:val="10"/>
                <w:kern w:val="0"/>
                <w:sz w:val="21"/>
                <w:szCs w:val="21"/>
                <w14:ligatures w14:val="none"/>
              </w:rPr>
            </w:pPr>
            <w:r w:rsidRPr="00CA7993">
              <w:rPr>
                <w:rFonts w:ascii="宋体" w:eastAsia="宋体" w:hAnsi="宋体" w:cs="宋体" w:hint="eastAsia"/>
                <w:spacing w:val="10"/>
                <w:kern w:val="0"/>
                <w:sz w:val="21"/>
                <w:szCs w:val="21"/>
                <w14:ligatures w14:val="none"/>
              </w:rPr>
              <w:t>⑤</w:t>
            </w:r>
            <w:r w:rsidRPr="00CA7993">
              <w:rPr>
                <w:rFonts w:ascii="Times New Roman" w:eastAsia="宋体" w:hAnsi="Times New Roman" w:cs="Times New Roman"/>
                <w:spacing w:val="10"/>
                <w:kern w:val="0"/>
                <w:sz w:val="21"/>
                <w:szCs w:val="21"/>
                <w14:ligatures w14:val="none"/>
              </w:rPr>
              <w:t>导静电热塑性塑料管道导静电衬层的体电阻率应小于</w:t>
            </w:r>
            <w:r w:rsidRPr="00CA7993">
              <w:rPr>
                <w:rFonts w:ascii="Times New Roman" w:eastAsia="宋体" w:hAnsi="Times New Roman" w:cs="Times New Roman"/>
                <w:spacing w:val="10"/>
                <w:kern w:val="0"/>
                <w:sz w:val="21"/>
                <w:szCs w:val="21"/>
                <w14:ligatures w14:val="none"/>
              </w:rPr>
              <w:t>10</w:t>
            </w:r>
            <w:r w:rsidRPr="00CA7993">
              <w:rPr>
                <w:rFonts w:ascii="Times New Roman" w:eastAsia="宋体" w:hAnsi="Times New Roman" w:cs="Times New Roman"/>
                <w:spacing w:val="10"/>
                <w:kern w:val="0"/>
                <w:sz w:val="21"/>
                <w:szCs w:val="21"/>
                <w:vertAlign w:val="superscript"/>
                <w14:ligatures w14:val="none"/>
              </w:rPr>
              <w:t>8</w:t>
            </w:r>
            <w:r w:rsidRPr="00CA7993">
              <w:rPr>
                <w:rFonts w:ascii="Times New Roman" w:eastAsia="宋体" w:hAnsi="Times New Roman" w:cs="Times New Roman"/>
                <w:spacing w:val="10"/>
                <w:kern w:val="0"/>
                <w:sz w:val="21"/>
                <w:szCs w:val="21"/>
                <w14:ligatures w14:val="none"/>
              </w:rPr>
              <w:t>Ω</w:t>
            </w:r>
            <w:r w:rsidR="00355240">
              <w:rPr>
                <w:rFonts w:ascii="Times New Roman" w:eastAsia="宋体" w:hAnsi="Times New Roman" w:cs="Times New Roman" w:hint="eastAsia"/>
                <w:spacing w:val="10"/>
                <w:kern w:val="0"/>
                <w:sz w:val="21"/>
                <w:szCs w:val="21"/>
                <w14:ligatures w14:val="none"/>
              </w:rPr>
              <w:t>·</w:t>
            </w:r>
            <w:r w:rsidRPr="00CA7993">
              <w:rPr>
                <w:rFonts w:ascii="Times New Roman" w:eastAsia="宋体" w:hAnsi="Times New Roman" w:cs="Times New Roman"/>
                <w:spacing w:val="10"/>
                <w:kern w:val="0"/>
                <w:sz w:val="21"/>
                <w:szCs w:val="21"/>
                <w14:ligatures w14:val="none"/>
              </w:rPr>
              <w:t>m</w:t>
            </w:r>
            <w:r w:rsidRPr="00CA7993">
              <w:rPr>
                <w:rFonts w:ascii="Times New Roman" w:eastAsia="宋体" w:hAnsi="Times New Roman" w:cs="Times New Roman"/>
                <w:spacing w:val="10"/>
                <w:kern w:val="0"/>
                <w:sz w:val="21"/>
                <w:szCs w:val="21"/>
                <w14:ligatures w14:val="none"/>
              </w:rPr>
              <w:t>，表面电阻率应小于</w:t>
            </w:r>
            <w:r w:rsidRPr="00CA7993">
              <w:rPr>
                <w:rFonts w:ascii="Times New Roman" w:eastAsia="宋体" w:hAnsi="Times New Roman" w:cs="Times New Roman"/>
                <w:spacing w:val="10"/>
                <w:kern w:val="0"/>
                <w:sz w:val="21"/>
                <w:szCs w:val="21"/>
                <w14:ligatures w14:val="none"/>
              </w:rPr>
              <w:t>10</w:t>
            </w:r>
            <w:r w:rsidRPr="00CA7993">
              <w:rPr>
                <w:rFonts w:ascii="Times New Roman" w:eastAsia="宋体" w:hAnsi="Times New Roman" w:cs="Times New Roman"/>
                <w:spacing w:val="10"/>
                <w:kern w:val="0"/>
                <w:sz w:val="21"/>
                <w:szCs w:val="21"/>
                <w:vertAlign w:val="superscript"/>
                <w14:ligatures w14:val="none"/>
              </w:rPr>
              <w:t>10</w:t>
            </w:r>
            <w:r w:rsidRPr="00CA7993">
              <w:rPr>
                <w:rFonts w:ascii="Times New Roman" w:eastAsia="宋体" w:hAnsi="Times New Roman" w:cs="Times New Roman"/>
                <w:spacing w:val="10"/>
                <w:kern w:val="0"/>
                <w:sz w:val="21"/>
                <w:szCs w:val="21"/>
                <w14:ligatures w14:val="none"/>
              </w:rPr>
              <w:t>Ω</w:t>
            </w:r>
            <w:r w:rsidRPr="00CA7993">
              <w:rPr>
                <w:rFonts w:ascii="Times New Roman" w:eastAsia="宋体" w:hAnsi="Times New Roman" w:cs="Times New Roman"/>
                <w:spacing w:val="10"/>
                <w:kern w:val="0"/>
                <w:sz w:val="21"/>
                <w:szCs w:val="21"/>
                <w14:ligatures w14:val="none"/>
              </w:rPr>
              <w:t>。</w:t>
            </w:r>
          </w:p>
          <w:p w14:paraId="27611E27" w14:textId="77777777" w:rsidR="00CA7993" w:rsidRPr="00CA7993" w:rsidRDefault="00CA7993" w:rsidP="006A1723">
            <w:pPr>
              <w:spacing w:line="240" w:lineRule="auto"/>
              <w:ind w:firstLineChars="0" w:firstLine="0"/>
              <w:rPr>
                <w:rFonts w:ascii="Times New Roman" w:eastAsia="宋体" w:hAnsi="Times New Roman" w:cs="Times New Roman"/>
                <w:spacing w:val="10"/>
                <w:kern w:val="0"/>
                <w:sz w:val="21"/>
                <w:szCs w:val="21"/>
                <w14:ligatures w14:val="none"/>
              </w:rPr>
            </w:pPr>
            <w:r w:rsidRPr="00CA7993">
              <w:rPr>
                <w:rFonts w:ascii="宋体" w:eastAsia="宋体" w:hAnsi="宋体" w:cs="宋体" w:hint="eastAsia"/>
                <w:spacing w:val="10"/>
                <w:kern w:val="0"/>
                <w:sz w:val="21"/>
                <w:szCs w:val="21"/>
                <w14:ligatures w14:val="none"/>
              </w:rPr>
              <w:t>⑥</w:t>
            </w:r>
            <w:r w:rsidRPr="00CA7993">
              <w:rPr>
                <w:rFonts w:ascii="Times New Roman" w:eastAsia="宋体" w:hAnsi="Times New Roman" w:cs="Times New Roman"/>
                <w:spacing w:val="10"/>
                <w:kern w:val="0"/>
                <w:sz w:val="21"/>
                <w:szCs w:val="21"/>
                <w14:ligatures w14:val="none"/>
              </w:rPr>
              <w:t>不导静电热塑性塑料管道主体结构层的介电击穿强度应大于</w:t>
            </w:r>
            <w:r w:rsidRPr="00CA7993">
              <w:rPr>
                <w:rFonts w:ascii="Times New Roman" w:eastAsia="宋体" w:hAnsi="Times New Roman" w:cs="Times New Roman"/>
                <w:spacing w:val="10"/>
                <w:kern w:val="0"/>
                <w:sz w:val="21"/>
                <w:szCs w:val="21"/>
                <w14:ligatures w14:val="none"/>
              </w:rPr>
              <w:t>100kV</w:t>
            </w:r>
            <w:r w:rsidRPr="00CA7993">
              <w:rPr>
                <w:rFonts w:ascii="Times New Roman" w:eastAsia="宋体" w:hAnsi="Times New Roman" w:cs="Times New Roman"/>
                <w:spacing w:val="10"/>
                <w:kern w:val="0"/>
                <w:sz w:val="21"/>
                <w:szCs w:val="21"/>
                <w14:ligatures w14:val="none"/>
              </w:rPr>
              <w:t>。</w:t>
            </w:r>
          </w:p>
          <w:p w14:paraId="53CE7577" w14:textId="77777777"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pacing w:val="10"/>
                <w:kern w:val="0"/>
                <w:sz w:val="21"/>
                <w:szCs w:val="21"/>
                <w14:ligatures w14:val="none"/>
              </w:rPr>
              <w:t>⑦</w:t>
            </w:r>
            <w:r w:rsidRPr="00CA7993">
              <w:rPr>
                <w:rFonts w:ascii="Times New Roman" w:eastAsia="宋体" w:hAnsi="Times New Roman" w:cs="Times New Roman"/>
                <w:spacing w:val="10"/>
                <w:kern w:val="0"/>
                <w:sz w:val="21"/>
                <w:szCs w:val="21"/>
                <w14:ligatures w14:val="none"/>
              </w:rPr>
              <w:t>柴油尾气处理液加注设备的管道，应采用奥氏体不锈钢管道或能满足输送柴油尾气处理液的其他管道。</w:t>
            </w:r>
          </w:p>
        </w:tc>
        <w:tc>
          <w:tcPr>
            <w:tcW w:w="1024" w:type="pct"/>
            <w:vAlign w:val="center"/>
          </w:tcPr>
          <w:p w14:paraId="327D3205"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07F4B0DA"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6.3.12</w:t>
            </w:r>
            <w:r w:rsidRPr="00CA7993">
              <w:rPr>
                <w:rFonts w:ascii="Times New Roman" w:eastAsia="宋体" w:hAnsi="Times New Roman" w:cs="Times New Roman"/>
                <w:bCs/>
                <w:sz w:val="21"/>
                <w:szCs w:val="21"/>
                <w14:ligatures w14:val="none"/>
              </w:rPr>
              <w:t>条</w:t>
            </w:r>
          </w:p>
        </w:tc>
        <w:tc>
          <w:tcPr>
            <w:tcW w:w="1143" w:type="pct"/>
            <w:vAlign w:val="center"/>
          </w:tcPr>
          <w:p w14:paraId="5131562A" w14:textId="7DB5AFFE"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pacing w:val="10"/>
                <w:sz w:val="21"/>
                <w:szCs w:val="21"/>
                <w14:ligatures w14:val="none"/>
              </w:rPr>
              <w:t>通气管道选用符合规范要求的</w:t>
            </w:r>
            <w:r w:rsidRPr="00CA7993">
              <w:rPr>
                <w:rFonts w:ascii="Times New Roman" w:eastAsia="宋体" w:hAnsi="Times New Roman" w:cs="Times New Roman"/>
                <w:spacing w:val="10"/>
                <w:kern w:val="0"/>
                <w:sz w:val="21"/>
                <w:szCs w:val="21"/>
                <w14:ligatures w14:val="none"/>
              </w:rPr>
              <w:t>无缝钢管，其余使用符合规范要求的无缝钢管</w:t>
            </w:r>
          </w:p>
        </w:tc>
        <w:tc>
          <w:tcPr>
            <w:tcW w:w="388" w:type="pct"/>
            <w:vAlign w:val="center"/>
          </w:tcPr>
          <w:p w14:paraId="6CC36139"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453C7E5B"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32D7950"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293BDE4" w14:textId="7E287900" w:rsidR="00CA7993" w:rsidRPr="00CA7993" w:rsidRDefault="000C7A17" w:rsidP="006A1723">
            <w:pPr>
              <w:spacing w:line="240" w:lineRule="auto"/>
              <w:ind w:firstLineChars="0" w:firstLine="0"/>
              <w:rPr>
                <w:rFonts w:ascii="Times New Roman" w:eastAsia="宋体" w:hAnsi="Times New Roman" w:cs="Times New Roman"/>
                <w:spacing w:val="-2"/>
                <w:sz w:val="21"/>
                <w:szCs w:val="21"/>
                <w14:ligatures w14:val="none"/>
              </w:rPr>
            </w:pPr>
            <w:r>
              <w:rPr>
                <w:rFonts w:ascii="Times New Roman" w:eastAsia="宋体" w:hAnsi="Times New Roman" w:cs="Times New Roman" w:hint="eastAsia"/>
                <w:spacing w:val="-2"/>
                <w:sz w:val="21"/>
                <w:szCs w:val="21"/>
                <w14:ligatures w14:val="none"/>
              </w:rPr>
              <w:t>39</w:t>
            </w:r>
            <w:r w:rsidR="00CA7993" w:rsidRPr="00CA7993">
              <w:rPr>
                <w:rFonts w:ascii="Times New Roman" w:eastAsia="宋体" w:hAnsi="Times New Roman" w:cs="Times New Roman"/>
                <w:spacing w:val="-2"/>
                <w:sz w:val="21"/>
                <w:szCs w:val="21"/>
                <w14:ligatures w14:val="none"/>
              </w:rPr>
              <w:t>、油罐车卸油时用的卸油连通软管、油气回收连通软管，应采用导静电耐油软管，其体电阻率应小于</w:t>
            </w:r>
            <w:r w:rsidR="00CA7993" w:rsidRPr="00CA7993">
              <w:rPr>
                <w:rFonts w:ascii="Times New Roman" w:eastAsia="宋体" w:hAnsi="Times New Roman" w:cs="Times New Roman"/>
                <w:spacing w:val="-2"/>
                <w:sz w:val="21"/>
                <w:szCs w:val="21"/>
                <w14:ligatures w14:val="none"/>
              </w:rPr>
              <w:t>10</w:t>
            </w:r>
            <w:r w:rsidR="00CA7993" w:rsidRPr="00CA7993">
              <w:rPr>
                <w:rFonts w:ascii="Times New Roman" w:eastAsia="宋体" w:hAnsi="Times New Roman" w:cs="Times New Roman"/>
                <w:spacing w:val="-2"/>
                <w:sz w:val="21"/>
                <w:szCs w:val="21"/>
                <w:vertAlign w:val="superscript"/>
                <w14:ligatures w14:val="none"/>
              </w:rPr>
              <w:t>8</w:t>
            </w:r>
            <w:r w:rsidR="00CA7993" w:rsidRPr="00CA7993">
              <w:rPr>
                <w:rFonts w:ascii="Times New Roman" w:eastAsia="宋体" w:hAnsi="Times New Roman" w:cs="Times New Roman"/>
                <w:spacing w:val="-2"/>
                <w:sz w:val="21"/>
                <w:szCs w:val="21"/>
                <w14:ligatures w14:val="none"/>
              </w:rPr>
              <w:t>Ω.m</w:t>
            </w:r>
            <w:r w:rsidR="00CA7993" w:rsidRPr="00CA7993">
              <w:rPr>
                <w:rFonts w:ascii="Times New Roman" w:eastAsia="宋体" w:hAnsi="Times New Roman" w:cs="Times New Roman"/>
                <w:spacing w:val="-2"/>
                <w:sz w:val="21"/>
                <w:szCs w:val="21"/>
                <w14:ligatures w14:val="none"/>
              </w:rPr>
              <w:t>，表面电阻率应小于</w:t>
            </w:r>
            <w:r w:rsidR="00CA7993" w:rsidRPr="00CA7993">
              <w:rPr>
                <w:rFonts w:ascii="Times New Roman" w:eastAsia="宋体" w:hAnsi="Times New Roman" w:cs="Times New Roman"/>
                <w:spacing w:val="-2"/>
                <w:sz w:val="21"/>
                <w:szCs w:val="21"/>
                <w14:ligatures w14:val="none"/>
              </w:rPr>
              <w:t>10</w:t>
            </w:r>
            <w:r w:rsidR="00CA7993" w:rsidRPr="00CA7993">
              <w:rPr>
                <w:rFonts w:ascii="Times New Roman" w:eastAsia="宋体" w:hAnsi="Times New Roman" w:cs="Times New Roman"/>
                <w:spacing w:val="-2"/>
                <w:sz w:val="21"/>
                <w:szCs w:val="21"/>
                <w:vertAlign w:val="superscript"/>
                <w14:ligatures w14:val="none"/>
              </w:rPr>
              <w:t>10</w:t>
            </w:r>
            <w:r w:rsidR="00CA7993" w:rsidRPr="00CA7993">
              <w:rPr>
                <w:rFonts w:ascii="Times New Roman" w:eastAsia="宋体" w:hAnsi="Times New Roman" w:cs="Times New Roman"/>
                <w:spacing w:val="-2"/>
                <w:sz w:val="21"/>
                <w:szCs w:val="21"/>
                <w14:ligatures w14:val="none"/>
              </w:rPr>
              <w:t>Ω</w:t>
            </w:r>
            <w:r w:rsidR="00CA7993" w:rsidRPr="00CA7993">
              <w:rPr>
                <w:rFonts w:ascii="Times New Roman" w:eastAsia="宋体" w:hAnsi="Times New Roman" w:cs="Times New Roman"/>
                <w:spacing w:val="-2"/>
                <w:sz w:val="21"/>
                <w:szCs w:val="21"/>
                <w14:ligatures w14:val="none"/>
              </w:rPr>
              <w:t>，或采用内附金属丝</w:t>
            </w:r>
            <w:r w:rsidR="00753F74">
              <w:rPr>
                <w:rFonts w:ascii="Times New Roman" w:eastAsia="宋体" w:hAnsi="Times New Roman" w:cs="Times New Roman" w:hint="eastAsia"/>
                <w:spacing w:val="-2"/>
                <w:sz w:val="21"/>
                <w:szCs w:val="21"/>
                <w14:ligatures w14:val="none"/>
              </w:rPr>
              <w:t>（</w:t>
            </w:r>
            <w:r w:rsidR="00CA7993" w:rsidRPr="00CA7993">
              <w:rPr>
                <w:rFonts w:ascii="Times New Roman" w:eastAsia="宋体" w:hAnsi="Times New Roman" w:cs="Times New Roman"/>
                <w:spacing w:val="-2"/>
                <w:sz w:val="21"/>
                <w:szCs w:val="21"/>
                <w14:ligatures w14:val="none"/>
              </w:rPr>
              <w:t>网</w:t>
            </w:r>
            <w:r w:rsidR="00753F74">
              <w:rPr>
                <w:rFonts w:ascii="Times New Roman" w:eastAsia="宋体" w:hAnsi="Times New Roman" w:cs="Times New Roman" w:hint="eastAsia"/>
                <w:spacing w:val="-2"/>
                <w:sz w:val="21"/>
                <w:szCs w:val="21"/>
                <w14:ligatures w14:val="none"/>
              </w:rPr>
              <w:t>）</w:t>
            </w:r>
            <w:r w:rsidR="00CA7993" w:rsidRPr="00CA7993">
              <w:rPr>
                <w:rFonts w:ascii="Times New Roman" w:eastAsia="宋体" w:hAnsi="Times New Roman" w:cs="Times New Roman"/>
                <w:spacing w:val="-2"/>
                <w:sz w:val="21"/>
                <w:szCs w:val="21"/>
                <w14:ligatures w14:val="none"/>
              </w:rPr>
              <w:t>的橡胶软管</w:t>
            </w:r>
            <w:r w:rsidR="001E22B7">
              <w:rPr>
                <w:rFonts w:ascii="Times New Roman" w:eastAsia="宋体" w:hAnsi="Times New Roman" w:cs="Times New Roman" w:hint="eastAsia"/>
                <w:spacing w:val="-2"/>
                <w:sz w:val="21"/>
                <w:szCs w:val="21"/>
                <w14:ligatures w14:val="none"/>
              </w:rPr>
              <w:t>。</w:t>
            </w:r>
          </w:p>
        </w:tc>
        <w:tc>
          <w:tcPr>
            <w:tcW w:w="1024" w:type="pct"/>
            <w:vAlign w:val="center"/>
          </w:tcPr>
          <w:p w14:paraId="18E8A6C7"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3052D6B1"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6.3.13</w:t>
            </w:r>
            <w:r w:rsidRPr="00CA7993">
              <w:rPr>
                <w:rFonts w:ascii="Times New Roman" w:eastAsia="宋体" w:hAnsi="Times New Roman" w:cs="Times New Roman"/>
                <w:bCs/>
                <w:sz w:val="21"/>
                <w:szCs w:val="21"/>
                <w14:ligatures w14:val="none"/>
              </w:rPr>
              <w:t>条</w:t>
            </w:r>
          </w:p>
        </w:tc>
        <w:tc>
          <w:tcPr>
            <w:tcW w:w="1143" w:type="pct"/>
            <w:vAlign w:val="center"/>
          </w:tcPr>
          <w:p w14:paraId="75031931" w14:textId="3E2D9CF5"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pacing w:val="10"/>
                <w:sz w:val="21"/>
                <w:szCs w:val="21"/>
                <w14:ligatures w14:val="none"/>
              </w:rPr>
              <w:t>油罐车卸油时用的卸油连通软管、油气回收连通软管</w:t>
            </w:r>
            <w:r w:rsidRPr="00CA7993">
              <w:rPr>
                <w:rFonts w:ascii="Times New Roman" w:eastAsia="宋体" w:hAnsi="Times New Roman" w:cs="Times New Roman"/>
                <w:sz w:val="21"/>
                <w:szCs w:val="21"/>
                <w14:ligatures w14:val="none"/>
              </w:rPr>
              <w:t>采用导静电耐油软管</w:t>
            </w:r>
          </w:p>
        </w:tc>
        <w:tc>
          <w:tcPr>
            <w:tcW w:w="388" w:type="pct"/>
            <w:vAlign w:val="center"/>
          </w:tcPr>
          <w:p w14:paraId="12EA654A"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44B11EC4"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CC844EC"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6A08DFBC" w14:textId="71B6FBB8" w:rsidR="00CA7993" w:rsidRPr="007E1FFB" w:rsidRDefault="00C07162" w:rsidP="006A1723">
            <w:pPr>
              <w:spacing w:line="240" w:lineRule="auto"/>
              <w:ind w:firstLineChars="0" w:firstLine="0"/>
              <w:rPr>
                <w:rFonts w:ascii="Times New Roman" w:eastAsia="宋体" w:hAnsi="Times New Roman" w:cs="Times New Roman"/>
                <w:spacing w:val="-2"/>
                <w:sz w:val="21"/>
                <w:szCs w:val="21"/>
                <w14:ligatures w14:val="none"/>
              </w:rPr>
            </w:pPr>
            <w:r>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0</w:t>
            </w:r>
            <w:r w:rsidR="00CA7993" w:rsidRPr="007E1FFB">
              <w:rPr>
                <w:rFonts w:ascii="Times New Roman" w:eastAsia="宋体" w:hAnsi="Times New Roman" w:cs="Times New Roman"/>
                <w:spacing w:val="-2"/>
                <w:sz w:val="21"/>
                <w:szCs w:val="21"/>
                <w14:ligatures w14:val="none"/>
              </w:rPr>
              <w:t>、</w:t>
            </w:r>
            <w:r w:rsidR="00CA7993" w:rsidRPr="007E1FFB">
              <w:rPr>
                <w:rFonts w:ascii="Times New Roman" w:eastAsia="宋体" w:hAnsi="Times New Roman" w:cs="Times New Roman"/>
                <w:spacing w:val="10"/>
                <w:sz w:val="21"/>
                <w:szCs w:val="21"/>
                <w14:ligatures w14:val="none"/>
              </w:rPr>
              <w:t>加油工艺管道除必须露出地面的以外，是否均埋地敷设。采用管沟敷设时，管沟是否用中性沙子或细土填满、填实</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717C0C81" w14:textId="77777777" w:rsidR="00CA7993" w:rsidRPr="007E1FFB"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E1FFB">
              <w:rPr>
                <w:rFonts w:ascii="Times New Roman" w:eastAsia="宋体" w:hAnsi="Times New Roman" w:cs="Times New Roman"/>
                <w:bCs/>
                <w:sz w:val="21"/>
                <w:szCs w:val="21"/>
                <w14:ligatures w14:val="none"/>
              </w:rPr>
              <w:t>GB50156-2021</w:t>
            </w:r>
          </w:p>
          <w:p w14:paraId="3EF8AF91" w14:textId="77777777" w:rsidR="00CA7993" w:rsidRPr="007E1FFB"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7E1FFB">
              <w:rPr>
                <w:rFonts w:ascii="Times New Roman" w:eastAsia="宋体" w:hAnsi="Times New Roman" w:cs="Times New Roman"/>
                <w:bCs/>
                <w:sz w:val="21"/>
                <w:szCs w:val="21"/>
                <w14:ligatures w14:val="none"/>
              </w:rPr>
              <w:t>第</w:t>
            </w:r>
            <w:r w:rsidRPr="007E1FFB">
              <w:rPr>
                <w:rFonts w:ascii="Times New Roman" w:eastAsia="宋体" w:hAnsi="Times New Roman" w:cs="Times New Roman"/>
                <w:bCs/>
                <w:sz w:val="21"/>
                <w:szCs w:val="21"/>
                <w14:ligatures w14:val="none"/>
              </w:rPr>
              <w:t>6.3.14</w:t>
            </w:r>
            <w:r w:rsidRPr="007E1FFB">
              <w:rPr>
                <w:rFonts w:ascii="Times New Roman" w:eastAsia="宋体" w:hAnsi="Times New Roman" w:cs="Times New Roman"/>
                <w:bCs/>
                <w:sz w:val="21"/>
                <w:szCs w:val="21"/>
                <w14:ligatures w14:val="none"/>
              </w:rPr>
              <w:t>条</w:t>
            </w:r>
          </w:p>
        </w:tc>
        <w:tc>
          <w:tcPr>
            <w:tcW w:w="1143" w:type="pct"/>
            <w:vAlign w:val="center"/>
          </w:tcPr>
          <w:p w14:paraId="65742D82" w14:textId="08572397" w:rsidR="00CA7993" w:rsidRPr="007E1FFB" w:rsidRDefault="00CA7993" w:rsidP="006A1723">
            <w:pPr>
              <w:spacing w:line="240" w:lineRule="auto"/>
              <w:ind w:firstLineChars="0" w:firstLine="0"/>
              <w:rPr>
                <w:rFonts w:ascii="Times New Roman" w:eastAsia="宋体" w:hAnsi="Times New Roman" w:cs="Times New Roman"/>
                <w:sz w:val="21"/>
                <w:szCs w:val="21"/>
                <w14:ligatures w14:val="none"/>
              </w:rPr>
            </w:pPr>
            <w:r w:rsidRPr="007E1FFB">
              <w:rPr>
                <w:rFonts w:ascii="Times New Roman" w:eastAsia="宋体" w:hAnsi="Times New Roman" w:cs="Times New Roman"/>
                <w:sz w:val="21"/>
                <w:szCs w:val="21"/>
                <w14:ligatures w14:val="none"/>
              </w:rPr>
              <w:t>管道埋地敷设</w:t>
            </w:r>
            <w:r w:rsidRPr="007E1FFB">
              <w:rPr>
                <w:rFonts w:ascii="Times New Roman" w:eastAsia="宋体" w:hAnsi="Times New Roman" w:cs="Times New Roman" w:hint="eastAsia"/>
                <w:sz w:val="21"/>
                <w:szCs w:val="21"/>
                <w14:ligatures w14:val="none"/>
              </w:rPr>
              <w:t>部分</w:t>
            </w:r>
            <w:r w:rsidRPr="007E1FFB">
              <w:rPr>
                <w:rFonts w:ascii="Times New Roman" w:eastAsia="宋体" w:hAnsi="Times New Roman" w:cs="Times New Roman"/>
                <w:sz w:val="21"/>
                <w:szCs w:val="21"/>
                <w14:ligatures w14:val="none"/>
              </w:rPr>
              <w:t>，管沟用中性沙子填满、填实</w:t>
            </w:r>
          </w:p>
        </w:tc>
        <w:tc>
          <w:tcPr>
            <w:tcW w:w="388" w:type="pct"/>
            <w:vAlign w:val="center"/>
          </w:tcPr>
          <w:p w14:paraId="3502BA48" w14:textId="585ED7C7" w:rsidR="00CA7993" w:rsidRPr="007E1FFB"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7E1FFB">
              <w:rPr>
                <w:rFonts w:ascii="Times New Roman" w:eastAsia="宋体" w:hAnsi="Times New Roman" w:cs="Times New Roman"/>
                <w:sz w:val="21"/>
                <w:szCs w:val="21"/>
                <w14:ligatures w14:val="none"/>
              </w:rPr>
              <w:t>符合</w:t>
            </w:r>
          </w:p>
        </w:tc>
      </w:tr>
      <w:tr w:rsidR="00CA7993" w:rsidRPr="00CA7993" w14:paraId="1DA7E62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9F63166"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4D1FAFB" w14:textId="13E3B277" w:rsidR="00CA7993" w:rsidRPr="00CA7993" w:rsidRDefault="00C07162" w:rsidP="006A1723">
            <w:pPr>
              <w:spacing w:line="240" w:lineRule="auto"/>
              <w:ind w:firstLineChars="0" w:firstLine="0"/>
              <w:rPr>
                <w:rFonts w:ascii="Times New Roman" w:eastAsia="宋体" w:hAnsi="Times New Roman" w:cs="Times New Roman"/>
                <w:spacing w:val="-2"/>
                <w:sz w:val="21"/>
                <w:szCs w:val="21"/>
                <w14:ligatures w14:val="none"/>
              </w:rPr>
            </w:pPr>
            <w:r>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1</w:t>
            </w:r>
            <w:r w:rsidR="00CA7993" w:rsidRPr="00CA7993">
              <w:rPr>
                <w:rFonts w:ascii="Times New Roman" w:eastAsia="宋体" w:hAnsi="Times New Roman" w:cs="Times New Roman"/>
                <w:spacing w:val="-2"/>
                <w:sz w:val="21"/>
                <w:szCs w:val="21"/>
                <w14:ligatures w14:val="none"/>
              </w:rPr>
              <w:t>、</w:t>
            </w:r>
            <w:r w:rsidR="00CA7993" w:rsidRPr="00CA7993">
              <w:rPr>
                <w:rFonts w:ascii="Times New Roman" w:eastAsia="宋体" w:hAnsi="Times New Roman" w:cs="Times New Roman"/>
                <w:spacing w:val="10"/>
                <w:sz w:val="21"/>
                <w:szCs w:val="21"/>
                <w14:ligatures w14:val="none"/>
              </w:rPr>
              <w:t>卸油管道、卸油油气回收管道、加油油气回收管道和油罐通气管横管，是否坡向埋地油罐。卸油管道的坡度是否不小于</w:t>
            </w:r>
            <w:r w:rsidR="00CA7993" w:rsidRPr="00CA7993">
              <w:rPr>
                <w:rFonts w:ascii="Times New Roman" w:eastAsia="宋体" w:hAnsi="Times New Roman" w:cs="Times New Roman"/>
                <w:spacing w:val="10"/>
                <w:sz w:val="21"/>
                <w:szCs w:val="21"/>
                <w14:ligatures w14:val="none"/>
              </w:rPr>
              <w:t>2‰</w:t>
            </w:r>
            <w:r w:rsidR="00CA7993" w:rsidRPr="00CA7993">
              <w:rPr>
                <w:rFonts w:ascii="Times New Roman" w:eastAsia="宋体" w:hAnsi="Times New Roman" w:cs="Times New Roman"/>
                <w:spacing w:val="10"/>
                <w:sz w:val="21"/>
                <w:szCs w:val="21"/>
                <w14:ligatures w14:val="none"/>
              </w:rPr>
              <w:t>，卸油油气回收管道、加油油气回收管道和油罐通气管横管的坡度，是否不小于</w:t>
            </w:r>
            <w:r w:rsidR="00CA7993" w:rsidRPr="00CA7993">
              <w:rPr>
                <w:rFonts w:ascii="Times New Roman" w:eastAsia="宋体" w:hAnsi="Times New Roman" w:cs="Times New Roman"/>
                <w:spacing w:val="10"/>
                <w:sz w:val="21"/>
                <w:szCs w:val="21"/>
                <w14:ligatures w14:val="none"/>
              </w:rPr>
              <w:t>1%</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169662BA"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2256307F"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6.3.15</w:t>
            </w:r>
            <w:r w:rsidRPr="00CA7993">
              <w:rPr>
                <w:rFonts w:ascii="Times New Roman" w:eastAsia="宋体" w:hAnsi="Times New Roman" w:cs="Times New Roman"/>
                <w:bCs/>
                <w:sz w:val="21"/>
                <w:szCs w:val="21"/>
                <w14:ligatures w14:val="none"/>
              </w:rPr>
              <w:t>条</w:t>
            </w:r>
          </w:p>
        </w:tc>
        <w:tc>
          <w:tcPr>
            <w:tcW w:w="1143" w:type="pct"/>
            <w:vAlign w:val="center"/>
          </w:tcPr>
          <w:p w14:paraId="5F8F3115" w14:textId="3972FD2D"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卸油管道</w:t>
            </w:r>
            <w:r w:rsidRPr="00CA7993">
              <w:rPr>
                <w:rFonts w:ascii="Times New Roman" w:eastAsia="宋体" w:hAnsi="Times New Roman" w:cs="Times New Roman"/>
                <w:spacing w:val="10"/>
                <w:sz w:val="21"/>
                <w:szCs w:val="21"/>
                <w14:ligatures w14:val="none"/>
              </w:rPr>
              <w:t>和</w:t>
            </w:r>
            <w:r w:rsidRPr="00CA7993">
              <w:rPr>
                <w:rFonts w:ascii="Times New Roman" w:eastAsia="宋体" w:hAnsi="Times New Roman" w:cs="Times New Roman"/>
                <w:sz w:val="21"/>
                <w:szCs w:val="21"/>
                <w14:ligatures w14:val="none"/>
              </w:rPr>
              <w:t>油罐通气管横管，坡向埋地油罐，卸油管道坡度</w:t>
            </w:r>
            <w:r w:rsidRPr="00CA7993">
              <w:rPr>
                <w:rFonts w:ascii="Times New Roman" w:eastAsia="Tw Cen MT Condensed Extra Bold" w:hAnsi="Times New Roman" w:cs="Times New Roman"/>
                <w:sz w:val="24"/>
                <w14:ligatures w14:val="none"/>
              </w:rPr>
              <w:t>3‰</w:t>
            </w:r>
            <w:r w:rsidRPr="00CA7993">
              <w:rPr>
                <w:rFonts w:ascii="Times New Roman" w:eastAsia="宋体" w:hAnsi="Times New Roman" w:cs="Times New Roman"/>
                <w:spacing w:val="10"/>
                <w:sz w:val="21"/>
                <w:szCs w:val="21"/>
                <w14:ligatures w14:val="none"/>
              </w:rPr>
              <w:t>，油罐通气管横管的坡度</w:t>
            </w:r>
            <w:r w:rsidRPr="00CA7993">
              <w:rPr>
                <w:rFonts w:ascii="Times New Roman" w:eastAsia="宋体" w:hAnsi="Times New Roman" w:cs="Times New Roman"/>
                <w:spacing w:val="10"/>
                <w:sz w:val="21"/>
                <w:szCs w:val="21"/>
                <w14:ligatures w14:val="none"/>
              </w:rPr>
              <w:t>2%</w:t>
            </w:r>
          </w:p>
        </w:tc>
        <w:tc>
          <w:tcPr>
            <w:tcW w:w="388" w:type="pct"/>
            <w:vAlign w:val="center"/>
          </w:tcPr>
          <w:p w14:paraId="135ACE45"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1D18270B"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D359C78"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CC07ED0" w14:textId="21423302"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2</w:t>
            </w:r>
            <w:r w:rsidRPr="00CA7993">
              <w:rPr>
                <w:rFonts w:ascii="Times New Roman" w:eastAsia="宋体" w:hAnsi="Times New Roman" w:cs="Times New Roman"/>
                <w:spacing w:val="-2"/>
                <w:sz w:val="21"/>
                <w:szCs w:val="21"/>
                <w14:ligatures w14:val="none"/>
              </w:rPr>
              <w:t>、</w:t>
            </w:r>
            <w:r w:rsidRPr="00CA7993">
              <w:rPr>
                <w:rFonts w:ascii="Times New Roman" w:eastAsia="宋体" w:hAnsi="Times New Roman" w:cs="Times New Roman"/>
                <w:spacing w:val="10"/>
                <w:sz w:val="21"/>
                <w:szCs w:val="21"/>
                <w14:ligatures w14:val="none"/>
              </w:rPr>
              <w:t>埋地工艺管道的埋设深度是否不小于</w:t>
            </w:r>
            <w:r w:rsidRPr="00CA7993">
              <w:rPr>
                <w:rFonts w:ascii="Times New Roman" w:eastAsia="宋体" w:hAnsi="Times New Roman" w:cs="Times New Roman"/>
                <w:spacing w:val="10"/>
                <w:sz w:val="21"/>
                <w:szCs w:val="21"/>
                <w14:ligatures w14:val="none"/>
              </w:rPr>
              <w:t>0.4m</w:t>
            </w:r>
            <w:r w:rsidRPr="00CA7993">
              <w:rPr>
                <w:rFonts w:ascii="Times New Roman" w:eastAsia="宋体" w:hAnsi="Times New Roman" w:cs="Times New Roman"/>
                <w:spacing w:val="10"/>
                <w:sz w:val="21"/>
                <w:szCs w:val="21"/>
                <w14:ligatures w14:val="none"/>
              </w:rPr>
              <w:t>。敷设在混凝土场地或道路下面的管道，管顶低于混凝土层下表面是否不小于</w:t>
            </w:r>
            <w:r w:rsidRPr="00CA7993">
              <w:rPr>
                <w:rFonts w:ascii="Times New Roman" w:eastAsia="宋体" w:hAnsi="Times New Roman" w:cs="Times New Roman"/>
                <w:spacing w:val="10"/>
                <w:sz w:val="21"/>
                <w:szCs w:val="21"/>
                <w14:ligatures w14:val="none"/>
              </w:rPr>
              <w:t>0.2m</w:t>
            </w:r>
            <w:r w:rsidRPr="00CA7993">
              <w:rPr>
                <w:rFonts w:ascii="Times New Roman" w:eastAsia="宋体" w:hAnsi="Times New Roman" w:cs="Times New Roman"/>
                <w:spacing w:val="10"/>
                <w:sz w:val="21"/>
                <w:szCs w:val="21"/>
                <w14:ligatures w14:val="none"/>
              </w:rPr>
              <w:t>。管道周围回填是否不小于</w:t>
            </w:r>
            <w:r w:rsidRPr="00CA7993">
              <w:rPr>
                <w:rFonts w:ascii="Times New Roman" w:eastAsia="宋体" w:hAnsi="Times New Roman" w:cs="Times New Roman"/>
                <w:spacing w:val="10"/>
                <w:sz w:val="21"/>
                <w:szCs w:val="21"/>
                <w14:ligatures w14:val="none"/>
              </w:rPr>
              <w:t>100mm</w:t>
            </w:r>
            <w:r w:rsidRPr="00CA7993">
              <w:rPr>
                <w:rFonts w:ascii="Times New Roman" w:eastAsia="宋体" w:hAnsi="Times New Roman" w:cs="Times New Roman"/>
                <w:spacing w:val="10"/>
                <w:sz w:val="21"/>
                <w:szCs w:val="21"/>
                <w14:ligatures w14:val="none"/>
              </w:rPr>
              <w:t>厚的中性沙子或细土</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1FCDB586"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31B9A5DB"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6.3.17</w:t>
            </w:r>
            <w:r w:rsidRPr="00CA7993">
              <w:rPr>
                <w:rFonts w:ascii="Times New Roman" w:eastAsia="宋体" w:hAnsi="Times New Roman" w:cs="Times New Roman"/>
                <w:bCs/>
                <w:sz w:val="21"/>
                <w:szCs w:val="21"/>
                <w14:ligatures w14:val="none"/>
              </w:rPr>
              <w:t>条</w:t>
            </w:r>
          </w:p>
        </w:tc>
        <w:tc>
          <w:tcPr>
            <w:tcW w:w="1143" w:type="pct"/>
            <w:vAlign w:val="center"/>
          </w:tcPr>
          <w:p w14:paraId="3A1C83AC" w14:textId="2D25F4E8" w:rsidR="00CA7993" w:rsidRPr="00CA7993" w:rsidRDefault="00CA7993" w:rsidP="006A1723">
            <w:pPr>
              <w:kinsoku w:val="0"/>
              <w:overflowPunct w:val="0"/>
              <w:autoSpaceDE w:val="0"/>
              <w:autoSpaceDN w:val="0"/>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埋地工艺管道深度</w:t>
            </w:r>
            <w:r w:rsidR="001F79D4">
              <w:rPr>
                <w:rFonts w:ascii="Times New Roman" w:eastAsia="宋体" w:hAnsi="Times New Roman" w:cs="Times New Roman" w:hint="eastAsia"/>
                <w:sz w:val="21"/>
                <w:szCs w:val="21"/>
                <w14:ligatures w14:val="none"/>
              </w:rPr>
              <w:t>1.5</w:t>
            </w:r>
            <w:r w:rsidRPr="00CA7993">
              <w:rPr>
                <w:rFonts w:ascii="Times New Roman" w:eastAsia="宋体" w:hAnsi="Times New Roman" w:cs="Times New Roman"/>
                <w:sz w:val="21"/>
                <w:szCs w:val="21"/>
                <w14:ligatures w14:val="none"/>
              </w:rPr>
              <w:t>m</w:t>
            </w:r>
            <w:r w:rsidRPr="00CA7993">
              <w:rPr>
                <w:rFonts w:ascii="Times New Roman" w:eastAsia="宋体" w:hAnsi="Times New Roman" w:cs="Times New Roman"/>
                <w:sz w:val="21"/>
                <w:szCs w:val="21"/>
                <w14:ligatures w14:val="none"/>
              </w:rPr>
              <w:t>；敷设在混凝土场地和道路下面的管道，埋地管道下方填沙</w:t>
            </w:r>
            <w:r w:rsidRPr="00CA7993">
              <w:rPr>
                <w:rFonts w:ascii="Times New Roman" w:eastAsia="宋体" w:hAnsi="Times New Roman" w:cs="Times New Roman"/>
                <w:sz w:val="21"/>
                <w:szCs w:val="21"/>
                <w14:ligatures w14:val="none"/>
              </w:rPr>
              <w:t>0.4m</w:t>
            </w:r>
            <w:r w:rsidRPr="00CA7993">
              <w:rPr>
                <w:rFonts w:ascii="Times New Roman" w:eastAsia="宋体" w:hAnsi="Times New Roman" w:cs="Times New Roman"/>
                <w:sz w:val="21"/>
                <w:szCs w:val="21"/>
                <w14:ligatures w14:val="none"/>
              </w:rPr>
              <w:t>，上方填沙</w:t>
            </w:r>
            <w:r w:rsidRPr="00CA7993">
              <w:rPr>
                <w:rFonts w:ascii="Times New Roman" w:eastAsia="宋体" w:hAnsi="Times New Roman" w:cs="Times New Roman"/>
                <w:sz w:val="21"/>
                <w:szCs w:val="21"/>
                <w14:ligatures w14:val="none"/>
              </w:rPr>
              <w:t>0.2m</w:t>
            </w:r>
          </w:p>
        </w:tc>
        <w:tc>
          <w:tcPr>
            <w:tcW w:w="388" w:type="pct"/>
            <w:vAlign w:val="center"/>
          </w:tcPr>
          <w:p w14:paraId="72F43167"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07974DA0"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29E96C1"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
                <w:bCs/>
                <w:sz w:val="21"/>
                <w:szCs w:val="21"/>
                <w14:ligatures w14:val="none"/>
              </w:rPr>
            </w:pPr>
          </w:p>
        </w:tc>
        <w:tc>
          <w:tcPr>
            <w:tcW w:w="1995" w:type="pct"/>
            <w:vAlign w:val="center"/>
          </w:tcPr>
          <w:p w14:paraId="590A4812" w14:textId="03AB9AEA"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3</w:t>
            </w:r>
            <w:r w:rsidRPr="00CA7993">
              <w:rPr>
                <w:rFonts w:ascii="Times New Roman" w:eastAsia="宋体" w:hAnsi="Times New Roman" w:cs="Times New Roman"/>
                <w:spacing w:val="-2"/>
                <w:sz w:val="21"/>
                <w:szCs w:val="21"/>
                <w14:ligatures w14:val="none"/>
              </w:rPr>
              <w:t>、</w:t>
            </w:r>
            <w:r w:rsidRPr="00CA7993">
              <w:rPr>
                <w:rFonts w:ascii="Times New Roman" w:eastAsia="宋体" w:hAnsi="Times New Roman" w:cs="Times New Roman"/>
                <w:spacing w:val="10"/>
                <w:sz w:val="21"/>
                <w:szCs w:val="21"/>
                <w14:ligatures w14:val="none"/>
              </w:rPr>
              <w:t>工艺管道是否穿过或跨越站房等</w:t>
            </w:r>
            <w:r w:rsidRPr="00CA7993">
              <w:rPr>
                <w:rFonts w:ascii="Times New Roman" w:eastAsia="宋体" w:hAnsi="Times New Roman" w:cs="Times New Roman"/>
                <w:spacing w:val="10"/>
                <w:kern w:val="0"/>
                <w:sz w:val="21"/>
                <w:szCs w:val="21"/>
                <w14:ligatures w14:val="none"/>
              </w:rPr>
              <w:t>与其无直接关系的</w:t>
            </w:r>
            <w:r w:rsidRPr="00CA7993">
              <w:rPr>
                <w:rFonts w:ascii="Times New Roman" w:eastAsia="宋体" w:hAnsi="Times New Roman" w:cs="Times New Roman"/>
                <w:spacing w:val="10"/>
                <w:sz w:val="21"/>
                <w:szCs w:val="21"/>
                <w14:ligatures w14:val="none"/>
              </w:rPr>
              <w:t>建</w:t>
            </w:r>
            <w:r w:rsidRPr="00CA7993">
              <w:rPr>
                <w:rFonts w:ascii="Times New Roman" w:eastAsia="宋体" w:hAnsi="Times New Roman" w:cs="Times New Roman"/>
                <w:spacing w:val="10"/>
                <w:kern w:val="0"/>
                <w:sz w:val="21"/>
                <w:szCs w:val="21"/>
                <w14:ligatures w14:val="none"/>
              </w:rPr>
              <w:t>（</w:t>
            </w:r>
            <w:r w:rsidRPr="00CA7993">
              <w:rPr>
                <w:rFonts w:ascii="Times New Roman" w:eastAsia="宋体" w:hAnsi="Times New Roman" w:cs="Times New Roman"/>
                <w:spacing w:val="10"/>
                <w:sz w:val="21"/>
                <w:szCs w:val="21"/>
                <w14:ligatures w14:val="none"/>
              </w:rPr>
              <w:t>构）筑物；与管沟、电缆沟和排水沟相交叉时，是否采取相应的防护措施</w:t>
            </w:r>
            <w:r w:rsidR="001E22B7">
              <w:rPr>
                <w:rFonts w:ascii="Times New Roman" w:eastAsia="宋体" w:hAnsi="Times New Roman" w:cs="Times New Roman" w:hint="eastAsia"/>
                <w:spacing w:val="10"/>
                <w:sz w:val="21"/>
                <w:szCs w:val="21"/>
                <w14:ligatures w14:val="none"/>
              </w:rPr>
              <w:t>。</w:t>
            </w:r>
          </w:p>
        </w:tc>
        <w:tc>
          <w:tcPr>
            <w:tcW w:w="1024" w:type="pct"/>
            <w:vAlign w:val="center"/>
          </w:tcPr>
          <w:p w14:paraId="7A7BD232"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bookmarkStart w:id="124" w:name="OLE_LINK42"/>
            <w:r w:rsidRPr="00CA7993">
              <w:rPr>
                <w:rFonts w:ascii="Times New Roman" w:eastAsia="宋体" w:hAnsi="Times New Roman" w:cs="Times New Roman"/>
                <w:bCs/>
                <w:sz w:val="21"/>
                <w:szCs w:val="21"/>
                <w14:ligatures w14:val="none"/>
              </w:rPr>
              <w:t>GB50156-2021</w:t>
            </w:r>
          </w:p>
          <w:p w14:paraId="7B3BCB6F"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6.3.18</w:t>
            </w:r>
            <w:r w:rsidRPr="00CA7993">
              <w:rPr>
                <w:rFonts w:ascii="Times New Roman" w:eastAsia="宋体" w:hAnsi="Times New Roman" w:cs="Times New Roman"/>
                <w:bCs/>
                <w:sz w:val="21"/>
                <w:szCs w:val="21"/>
                <w14:ligatures w14:val="none"/>
              </w:rPr>
              <w:t>条</w:t>
            </w:r>
            <w:bookmarkEnd w:id="124"/>
          </w:p>
        </w:tc>
        <w:tc>
          <w:tcPr>
            <w:tcW w:w="1143" w:type="pct"/>
            <w:vAlign w:val="center"/>
          </w:tcPr>
          <w:p w14:paraId="3FF86A85" w14:textId="6356FE3B" w:rsidR="00CA7993" w:rsidRPr="00CA7993" w:rsidRDefault="00CA7993"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pacing w:val="10"/>
                <w:sz w:val="21"/>
                <w:szCs w:val="21"/>
                <w14:ligatures w14:val="none"/>
              </w:rPr>
              <w:t>工艺管道</w:t>
            </w:r>
            <w:r w:rsidRPr="00CA7993">
              <w:rPr>
                <w:rFonts w:ascii="Times New Roman" w:eastAsia="宋体" w:hAnsi="Times New Roman" w:cs="Times New Roman"/>
                <w:sz w:val="21"/>
                <w:szCs w:val="21"/>
                <w14:ligatures w14:val="none"/>
              </w:rPr>
              <w:t>未穿越站房等建（构）筑物</w:t>
            </w:r>
          </w:p>
        </w:tc>
        <w:tc>
          <w:tcPr>
            <w:tcW w:w="388" w:type="pct"/>
            <w:vAlign w:val="center"/>
          </w:tcPr>
          <w:p w14:paraId="381B3A45"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73BF4824"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2899D75"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46A8366" w14:textId="34FE2E31" w:rsidR="00CA7993" w:rsidRPr="00CA7993" w:rsidRDefault="00CA7993"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pacing w:val="10"/>
                <w:sz w:val="21"/>
                <w:szCs w:val="21"/>
                <w14:ligatures w14:val="none"/>
              </w:rPr>
              <w:t>4</w:t>
            </w:r>
            <w:r w:rsidR="000C7A17">
              <w:rPr>
                <w:rFonts w:ascii="Times New Roman" w:eastAsia="宋体" w:hAnsi="Times New Roman" w:cs="Times New Roman" w:hint="eastAsia"/>
                <w:spacing w:val="10"/>
                <w:sz w:val="21"/>
                <w:szCs w:val="21"/>
                <w14:ligatures w14:val="none"/>
              </w:rPr>
              <w:t>4</w:t>
            </w:r>
            <w:r w:rsidRPr="00CA7993">
              <w:rPr>
                <w:rFonts w:ascii="Times New Roman" w:eastAsia="宋体" w:hAnsi="Times New Roman" w:cs="Times New Roman"/>
                <w:spacing w:val="10"/>
                <w:sz w:val="21"/>
                <w:szCs w:val="21"/>
                <w14:ligatures w14:val="none"/>
              </w:rPr>
              <w:t>、不导静电热塑性塑料管道的设计和安装，除应符合本规定第</w:t>
            </w:r>
            <w:r w:rsidRPr="00CA7993">
              <w:rPr>
                <w:rFonts w:ascii="Times New Roman" w:eastAsia="宋体" w:hAnsi="Times New Roman" w:cs="Times New Roman"/>
                <w:spacing w:val="10"/>
                <w:sz w:val="21"/>
                <w:szCs w:val="21"/>
                <w14:ligatures w14:val="none"/>
              </w:rPr>
              <w:t>6.3.12</w:t>
            </w:r>
            <w:r w:rsidRPr="00CA7993">
              <w:rPr>
                <w:rFonts w:ascii="Times New Roman" w:eastAsia="宋体" w:hAnsi="Times New Roman" w:cs="Times New Roman"/>
                <w:spacing w:val="10"/>
                <w:sz w:val="21"/>
                <w:szCs w:val="21"/>
                <w14:ligatures w14:val="none"/>
              </w:rPr>
              <w:t>条的有关规定外，尚应符合下列规定：</w:t>
            </w:r>
          </w:p>
          <w:p w14:paraId="053F9722" w14:textId="77777777" w:rsidR="00CA7993" w:rsidRPr="00CA7993" w:rsidRDefault="00CA7993"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宋体" w:eastAsia="宋体" w:hAnsi="宋体" w:cs="宋体" w:hint="eastAsia"/>
                <w:sz w:val="21"/>
                <w:szCs w:val="21"/>
                <w14:ligatures w14:val="none"/>
              </w:rPr>
              <w:t>①</w:t>
            </w:r>
            <w:r w:rsidRPr="00CA7993">
              <w:rPr>
                <w:rFonts w:ascii="Times New Roman" w:eastAsia="宋体" w:hAnsi="Times New Roman" w:cs="Times New Roman"/>
                <w:spacing w:val="10"/>
                <w:sz w:val="21"/>
                <w:szCs w:val="21"/>
                <w14:ligatures w14:val="none"/>
              </w:rPr>
              <w:t>管道内油品的流速应小于</w:t>
            </w:r>
            <w:r w:rsidRPr="00CA7993">
              <w:rPr>
                <w:rFonts w:ascii="Times New Roman" w:eastAsia="宋体" w:hAnsi="Times New Roman" w:cs="Times New Roman"/>
                <w:spacing w:val="10"/>
                <w:sz w:val="21"/>
                <w:szCs w:val="21"/>
                <w14:ligatures w14:val="none"/>
              </w:rPr>
              <w:t>2.8m/s</w:t>
            </w:r>
          </w:p>
          <w:p w14:paraId="739593DE" w14:textId="77777777" w:rsidR="00CA7993" w:rsidRPr="00CA7993" w:rsidRDefault="00CA7993"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宋体" w:eastAsia="宋体" w:hAnsi="宋体" w:cs="宋体" w:hint="eastAsia"/>
                <w:spacing w:val="-2"/>
                <w:sz w:val="21"/>
                <w:szCs w:val="21"/>
                <w14:ligatures w14:val="none"/>
              </w:rPr>
              <w:t>②</w:t>
            </w:r>
            <w:r w:rsidRPr="00CA7993">
              <w:rPr>
                <w:rFonts w:ascii="Times New Roman" w:eastAsia="宋体" w:hAnsi="Times New Roman" w:cs="Times New Roman"/>
                <w:spacing w:val="10"/>
                <w:sz w:val="21"/>
                <w:szCs w:val="21"/>
                <w14:ligatures w14:val="none"/>
              </w:rPr>
              <w:t>管道在人孔井内、加油机底槽和卸油口等处未完全埋地的部分，应在满足管道连接要求的前提下，采用最短的安装长度和最少的接头</w:t>
            </w:r>
            <w:r w:rsidRPr="00CA7993">
              <w:rPr>
                <w:rFonts w:ascii="Times New Roman" w:eastAsia="宋体" w:hAnsi="Times New Roman" w:cs="Times New Roman" w:hint="eastAsia"/>
                <w:spacing w:val="10"/>
                <w:sz w:val="21"/>
                <w:szCs w:val="21"/>
                <w14:ligatures w14:val="none"/>
              </w:rPr>
              <w:t>。</w:t>
            </w:r>
          </w:p>
        </w:tc>
        <w:tc>
          <w:tcPr>
            <w:tcW w:w="1024" w:type="pct"/>
            <w:vAlign w:val="center"/>
          </w:tcPr>
          <w:p w14:paraId="4C56A568"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33146711"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6.3.19</w:t>
            </w:r>
            <w:r w:rsidRPr="00CA7993">
              <w:rPr>
                <w:rFonts w:ascii="Times New Roman" w:eastAsia="宋体" w:hAnsi="Times New Roman" w:cs="Times New Roman"/>
                <w:bCs/>
                <w:sz w:val="21"/>
                <w:szCs w:val="21"/>
                <w14:ligatures w14:val="none"/>
              </w:rPr>
              <w:t>条</w:t>
            </w:r>
          </w:p>
        </w:tc>
        <w:tc>
          <w:tcPr>
            <w:tcW w:w="1143" w:type="pct"/>
            <w:vAlign w:val="center"/>
          </w:tcPr>
          <w:p w14:paraId="30C2BA50" w14:textId="24313310" w:rsidR="00CA7993" w:rsidRPr="00CA7993" w:rsidRDefault="00CA7993"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pacing w:val="10"/>
                <w:sz w:val="21"/>
                <w:szCs w:val="21"/>
                <w14:ligatures w14:val="none"/>
              </w:rPr>
              <w:t>管道内油品的流速小于</w:t>
            </w:r>
            <w:r w:rsidRPr="00CA7993">
              <w:rPr>
                <w:rFonts w:ascii="Times New Roman" w:eastAsia="宋体" w:hAnsi="Times New Roman" w:cs="Times New Roman"/>
                <w:spacing w:val="10"/>
                <w:sz w:val="21"/>
                <w:szCs w:val="21"/>
                <w14:ligatures w14:val="none"/>
              </w:rPr>
              <w:t>2.8m/s</w:t>
            </w:r>
            <w:r w:rsidRPr="00CA7993">
              <w:rPr>
                <w:rFonts w:ascii="Times New Roman" w:eastAsia="宋体" w:hAnsi="Times New Roman" w:cs="Times New Roman"/>
                <w:spacing w:val="10"/>
                <w:sz w:val="21"/>
                <w:szCs w:val="21"/>
                <w14:ligatures w14:val="none"/>
              </w:rPr>
              <w:t>；管道在人孔井内、加油机底槽和卸油口等处未完全埋地的部分采用最短的安装长度和最少的接头</w:t>
            </w:r>
          </w:p>
        </w:tc>
        <w:tc>
          <w:tcPr>
            <w:tcW w:w="388" w:type="pct"/>
            <w:vAlign w:val="center"/>
          </w:tcPr>
          <w:p w14:paraId="39725F50"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110A6C61"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C3F833E"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B9AA63B" w14:textId="0626D1CE"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5</w:t>
            </w:r>
            <w:r w:rsidRPr="00CA7993">
              <w:rPr>
                <w:rFonts w:ascii="Times New Roman" w:eastAsia="宋体" w:hAnsi="Times New Roman" w:cs="Times New Roman" w:hint="eastAsia"/>
                <w:spacing w:val="-2"/>
                <w:sz w:val="21"/>
                <w:szCs w:val="21"/>
                <w14:ligatures w14:val="none"/>
              </w:rPr>
              <w:t>、埋地钢质管道外表面的防腐设计，是否符合现行国家标准《钢质管道外腐蚀控制规范》</w:t>
            </w:r>
            <w:r w:rsidRPr="00CA7993">
              <w:rPr>
                <w:rFonts w:ascii="Times New Roman" w:eastAsia="宋体" w:hAnsi="Times New Roman" w:cs="Times New Roman" w:hint="eastAsia"/>
                <w:spacing w:val="-2"/>
                <w:sz w:val="21"/>
                <w:szCs w:val="21"/>
                <w14:ligatures w14:val="none"/>
              </w:rPr>
              <w:t>GB/T21447</w:t>
            </w:r>
            <w:r w:rsidRPr="00CA7993">
              <w:rPr>
                <w:rFonts w:ascii="Times New Roman" w:eastAsia="宋体" w:hAnsi="Times New Roman" w:cs="Times New Roman" w:hint="eastAsia"/>
                <w:spacing w:val="-2"/>
                <w:sz w:val="21"/>
                <w:szCs w:val="21"/>
                <w14:ligatures w14:val="none"/>
              </w:rPr>
              <w:t>的有关规定。</w:t>
            </w:r>
          </w:p>
        </w:tc>
        <w:tc>
          <w:tcPr>
            <w:tcW w:w="1024" w:type="pct"/>
            <w:vAlign w:val="center"/>
          </w:tcPr>
          <w:p w14:paraId="76E814ED"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4077ACBA"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6.3.</w:t>
            </w:r>
            <w:r w:rsidRPr="00CA7993">
              <w:rPr>
                <w:rFonts w:ascii="Times New Roman" w:eastAsia="宋体" w:hAnsi="Times New Roman" w:cs="Times New Roman" w:hint="eastAsia"/>
                <w:bCs/>
                <w:sz w:val="21"/>
                <w:szCs w:val="21"/>
                <w14:ligatures w14:val="none"/>
              </w:rPr>
              <w:t>20</w:t>
            </w:r>
            <w:r w:rsidRPr="00CA7993">
              <w:rPr>
                <w:rFonts w:ascii="Times New Roman" w:eastAsia="宋体" w:hAnsi="Times New Roman" w:cs="Times New Roman"/>
                <w:bCs/>
                <w:sz w:val="21"/>
                <w:szCs w:val="21"/>
                <w14:ligatures w14:val="none"/>
              </w:rPr>
              <w:t>条</w:t>
            </w:r>
          </w:p>
        </w:tc>
        <w:tc>
          <w:tcPr>
            <w:tcW w:w="1143" w:type="pct"/>
            <w:vAlign w:val="center"/>
          </w:tcPr>
          <w:p w14:paraId="4A2A3350" w14:textId="0E80AAEE" w:rsidR="00CA7993" w:rsidRPr="00CA7993" w:rsidRDefault="00CA7993"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hint="eastAsia"/>
                <w:spacing w:val="-2"/>
                <w:sz w:val="21"/>
                <w:szCs w:val="21"/>
                <w14:ligatures w14:val="none"/>
              </w:rPr>
              <w:t>埋地钢质管道购买生产厂家生产的合格产品，外表面的防腐符合现行国家标准</w:t>
            </w:r>
          </w:p>
        </w:tc>
        <w:tc>
          <w:tcPr>
            <w:tcW w:w="388" w:type="pct"/>
            <w:vAlign w:val="center"/>
          </w:tcPr>
          <w:p w14:paraId="4FFF5270"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CA7993" w:rsidRPr="00CA7993" w14:paraId="4DFED11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7EC88F9"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84F9A17" w14:textId="5EF81F5E"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6</w:t>
            </w:r>
            <w:r w:rsidRPr="00CA7993">
              <w:rPr>
                <w:rFonts w:ascii="Times New Roman" w:eastAsia="宋体" w:hAnsi="Times New Roman" w:cs="Times New Roman" w:hint="eastAsia"/>
                <w:spacing w:val="-2"/>
                <w:sz w:val="21"/>
                <w:szCs w:val="21"/>
                <w14:ligatures w14:val="none"/>
              </w:rPr>
              <w:t>、加油站油品管道的设计压力应为</w:t>
            </w:r>
            <w:r w:rsidRPr="00CA7993">
              <w:rPr>
                <w:rFonts w:ascii="Times New Roman" w:eastAsia="宋体" w:hAnsi="Times New Roman" w:cs="Times New Roman" w:hint="eastAsia"/>
                <w:spacing w:val="-2"/>
                <w:sz w:val="21"/>
                <w:szCs w:val="21"/>
                <w14:ligatures w14:val="none"/>
              </w:rPr>
              <w:t>0.5MPa</w:t>
            </w:r>
            <w:r w:rsidRPr="00CA7993">
              <w:rPr>
                <w:rFonts w:ascii="Times New Roman" w:eastAsia="宋体" w:hAnsi="Times New Roman" w:cs="Times New Roman" w:hint="eastAsia"/>
                <w:spacing w:val="-2"/>
                <w:sz w:val="21"/>
                <w:szCs w:val="21"/>
                <w14:ligatures w14:val="none"/>
              </w:rPr>
              <w:t>，油气回收系统回气管道的设计压力不应小于</w:t>
            </w:r>
            <w:r w:rsidRPr="00CA7993">
              <w:rPr>
                <w:rFonts w:ascii="Times New Roman" w:eastAsia="宋体" w:hAnsi="Times New Roman" w:cs="Times New Roman" w:hint="eastAsia"/>
                <w:spacing w:val="-2"/>
                <w:sz w:val="21"/>
                <w:szCs w:val="21"/>
                <w14:ligatures w14:val="none"/>
              </w:rPr>
              <w:t>0.13MPa</w:t>
            </w:r>
            <w:r w:rsidRPr="00CA7993">
              <w:rPr>
                <w:rFonts w:ascii="Times New Roman" w:eastAsia="宋体" w:hAnsi="Times New Roman" w:cs="Times New Roman" w:hint="eastAsia"/>
                <w:spacing w:val="-2"/>
                <w:sz w:val="21"/>
                <w:szCs w:val="21"/>
                <w14:ligatures w14:val="none"/>
              </w:rPr>
              <w:t>。</w:t>
            </w:r>
          </w:p>
        </w:tc>
        <w:tc>
          <w:tcPr>
            <w:tcW w:w="1024" w:type="pct"/>
            <w:vAlign w:val="center"/>
          </w:tcPr>
          <w:p w14:paraId="10D731D6"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GB/T34661-2017</w:t>
            </w: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5.2.1</w:t>
            </w:r>
            <w:r w:rsidRPr="00CA7993">
              <w:rPr>
                <w:rFonts w:ascii="Times New Roman" w:eastAsia="宋体" w:hAnsi="Times New Roman" w:cs="Times New Roman"/>
                <w:bCs/>
                <w:sz w:val="21"/>
                <w:szCs w:val="21"/>
                <w14:ligatures w14:val="none"/>
              </w:rPr>
              <w:t>条</w:t>
            </w:r>
          </w:p>
        </w:tc>
        <w:tc>
          <w:tcPr>
            <w:tcW w:w="1143" w:type="pct"/>
            <w:vAlign w:val="center"/>
          </w:tcPr>
          <w:p w14:paraId="2A9F8B2D" w14:textId="63D09BD8"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管道的设计压力为</w:t>
            </w:r>
            <w:r w:rsidRPr="00CA7993">
              <w:rPr>
                <w:rFonts w:ascii="Times New Roman" w:eastAsia="宋体" w:hAnsi="Times New Roman" w:cs="Times New Roman" w:hint="eastAsia"/>
                <w:spacing w:val="-2"/>
                <w:sz w:val="21"/>
                <w:szCs w:val="21"/>
                <w14:ligatures w14:val="none"/>
              </w:rPr>
              <w:t>0.5MPa</w:t>
            </w:r>
            <w:r w:rsidRPr="00CA7993">
              <w:rPr>
                <w:rFonts w:ascii="Times New Roman" w:eastAsia="宋体" w:hAnsi="Times New Roman" w:cs="Times New Roman" w:hint="eastAsia"/>
                <w:spacing w:val="-2"/>
                <w:sz w:val="21"/>
                <w:szCs w:val="21"/>
                <w14:ligatures w14:val="none"/>
              </w:rPr>
              <w:t>，油气回收系统回气管道的设计压力为</w:t>
            </w:r>
            <w:r w:rsidRPr="00CA7993">
              <w:rPr>
                <w:rFonts w:ascii="Times New Roman" w:eastAsia="宋体" w:hAnsi="Times New Roman" w:cs="Times New Roman" w:hint="eastAsia"/>
                <w:spacing w:val="-2"/>
                <w:sz w:val="21"/>
                <w:szCs w:val="21"/>
                <w14:ligatures w14:val="none"/>
              </w:rPr>
              <w:t>0.1</w:t>
            </w:r>
            <w:r w:rsidR="00286B57">
              <w:rPr>
                <w:rFonts w:ascii="Times New Roman" w:eastAsia="宋体" w:hAnsi="Times New Roman" w:cs="Times New Roman" w:hint="eastAsia"/>
                <w:spacing w:val="-2"/>
                <w:sz w:val="21"/>
                <w:szCs w:val="21"/>
                <w14:ligatures w14:val="none"/>
              </w:rPr>
              <w:t>3</w:t>
            </w:r>
            <w:r w:rsidRPr="00CA7993">
              <w:rPr>
                <w:rFonts w:ascii="Times New Roman" w:eastAsia="宋体" w:hAnsi="Times New Roman" w:cs="Times New Roman" w:hint="eastAsia"/>
                <w:spacing w:val="-2"/>
                <w:sz w:val="21"/>
                <w:szCs w:val="21"/>
                <w14:ligatures w14:val="none"/>
              </w:rPr>
              <w:t>MPa</w:t>
            </w:r>
          </w:p>
        </w:tc>
        <w:tc>
          <w:tcPr>
            <w:tcW w:w="388" w:type="pct"/>
            <w:vAlign w:val="center"/>
          </w:tcPr>
          <w:p w14:paraId="45AB0C2C"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CA7993" w:rsidRPr="00CA7993" w14:paraId="0B2098A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3A963A2"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46021BB" w14:textId="5861B4F4"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7</w:t>
            </w:r>
            <w:r w:rsidRPr="00CA7993">
              <w:rPr>
                <w:rFonts w:ascii="Times New Roman" w:eastAsia="宋体" w:hAnsi="Times New Roman" w:cs="Times New Roman" w:hint="eastAsia"/>
                <w:spacing w:val="-2"/>
                <w:sz w:val="21"/>
                <w:szCs w:val="21"/>
                <w14:ligatures w14:val="none"/>
              </w:rPr>
              <w:t>、油罐车卸油管道的公称直径宜为</w:t>
            </w:r>
            <w:r w:rsidRPr="00CA7993">
              <w:rPr>
                <w:rFonts w:ascii="Times New Roman" w:eastAsia="宋体" w:hAnsi="Times New Roman" w:cs="Times New Roman" w:hint="eastAsia"/>
                <w:spacing w:val="-2"/>
                <w:sz w:val="21"/>
                <w:szCs w:val="21"/>
                <w14:ligatures w14:val="none"/>
              </w:rPr>
              <w:t>DN100</w:t>
            </w:r>
            <w:r w:rsidRPr="00CA7993">
              <w:rPr>
                <w:rFonts w:ascii="Times New Roman" w:eastAsia="宋体" w:hAnsi="Times New Roman" w:cs="Times New Roman" w:hint="eastAsia"/>
                <w:spacing w:val="-2"/>
                <w:sz w:val="21"/>
                <w:szCs w:val="21"/>
                <w14:ligatures w14:val="none"/>
              </w:rPr>
              <w:t>或</w:t>
            </w:r>
            <w:r w:rsidRPr="00CA7993">
              <w:rPr>
                <w:rFonts w:ascii="Times New Roman" w:eastAsia="宋体" w:hAnsi="Times New Roman" w:cs="Times New Roman" w:hint="eastAsia"/>
                <w:spacing w:val="-2"/>
                <w:sz w:val="21"/>
                <w:szCs w:val="21"/>
                <w14:ligatures w14:val="none"/>
              </w:rPr>
              <w:t>DN80</w:t>
            </w:r>
            <w:r w:rsidRPr="00CA7993">
              <w:rPr>
                <w:rFonts w:ascii="Times New Roman" w:eastAsia="宋体" w:hAnsi="Times New Roman" w:cs="Times New Roman" w:hint="eastAsia"/>
                <w:spacing w:val="-2"/>
                <w:sz w:val="21"/>
                <w:szCs w:val="21"/>
                <w14:ligatures w14:val="none"/>
              </w:rPr>
              <w:t>，油气回收管道直径宜为</w:t>
            </w:r>
            <w:r w:rsidRPr="00CA7993">
              <w:rPr>
                <w:rFonts w:ascii="Times New Roman" w:eastAsia="宋体" w:hAnsi="Times New Roman" w:cs="Times New Roman" w:hint="eastAsia"/>
                <w:spacing w:val="-2"/>
                <w:sz w:val="21"/>
                <w:szCs w:val="21"/>
                <w14:ligatures w14:val="none"/>
              </w:rPr>
              <w:t>DN80</w:t>
            </w:r>
            <w:r w:rsidRPr="00CA7993">
              <w:rPr>
                <w:rFonts w:ascii="Times New Roman" w:eastAsia="宋体" w:hAnsi="Times New Roman" w:cs="Times New Roman" w:hint="eastAsia"/>
                <w:spacing w:val="-2"/>
                <w:sz w:val="21"/>
                <w:szCs w:val="21"/>
                <w14:ligatures w14:val="none"/>
              </w:rPr>
              <w:t>，比卸油管道直径小一个规格等级（即：</w:t>
            </w:r>
            <w:r w:rsidRPr="00CA7993">
              <w:rPr>
                <w:rFonts w:ascii="Times New Roman" w:eastAsia="宋体" w:hAnsi="Times New Roman" w:cs="Times New Roman" w:hint="eastAsia"/>
                <w:spacing w:val="-2"/>
                <w:sz w:val="21"/>
                <w:szCs w:val="21"/>
                <w14:ligatures w14:val="none"/>
              </w:rPr>
              <w:t>DN100</w:t>
            </w:r>
            <w:r w:rsidRPr="00CA7993">
              <w:rPr>
                <w:rFonts w:ascii="Times New Roman" w:eastAsia="宋体" w:hAnsi="Times New Roman" w:cs="Times New Roman" w:hint="eastAsia"/>
                <w:spacing w:val="-2"/>
                <w:sz w:val="21"/>
                <w:szCs w:val="21"/>
                <w14:ligatures w14:val="none"/>
              </w:rPr>
              <w:t>的卸油管道应配</w:t>
            </w:r>
            <w:r w:rsidRPr="00CA7993">
              <w:rPr>
                <w:rFonts w:ascii="Times New Roman" w:eastAsia="宋体" w:hAnsi="Times New Roman" w:cs="Times New Roman" w:hint="eastAsia"/>
                <w:spacing w:val="-2"/>
                <w:sz w:val="21"/>
                <w:szCs w:val="21"/>
                <w14:ligatures w14:val="none"/>
              </w:rPr>
              <w:t>DN80</w:t>
            </w:r>
            <w:r w:rsidRPr="00CA7993">
              <w:rPr>
                <w:rFonts w:ascii="Times New Roman" w:eastAsia="宋体" w:hAnsi="Times New Roman" w:cs="Times New Roman" w:hint="eastAsia"/>
                <w:spacing w:val="-2"/>
                <w:sz w:val="21"/>
                <w:szCs w:val="21"/>
                <w14:ligatures w14:val="none"/>
              </w:rPr>
              <w:t>的油气回收管道，</w:t>
            </w:r>
            <w:r w:rsidRPr="00CA7993">
              <w:rPr>
                <w:rFonts w:ascii="Times New Roman" w:eastAsia="宋体" w:hAnsi="Times New Roman" w:cs="Times New Roman" w:hint="eastAsia"/>
                <w:spacing w:val="-2"/>
                <w:sz w:val="21"/>
                <w:szCs w:val="21"/>
                <w14:ligatures w14:val="none"/>
              </w:rPr>
              <w:t>DN80</w:t>
            </w:r>
            <w:r w:rsidRPr="00CA7993">
              <w:rPr>
                <w:rFonts w:ascii="Times New Roman" w:eastAsia="宋体" w:hAnsi="Times New Roman" w:cs="Times New Roman" w:hint="eastAsia"/>
                <w:spacing w:val="-2"/>
                <w:sz w:val="21"/>
                <w:szCs w:val="21"/>
                <w14:ligatures w14:val="none"/>
              </w:rPr>
              <w:t>的卸油管道应配</w:t>
            </w:r>
            <w:r w:rsidRPr="00CA7993">
              <w:rPr>
                <w:rFonts w:ascii="Times New Roman" w:eastAsia="宋体" w:hAnsi="Times New Roman" w:cs="Times New Roman" w:hint="eastAsia"/>
                <w:spacing w:val="-2"/>
                <w:sz w:val="21"/>
                <w:szCs w:val="21"/>
                <w14:ligatures w14:val="none"/>
              </w:rPr>
              <w:t>DN50</w:t>
            </w:r>
            <w:r w:rsidRPr="00CA7993">
              <w:rPr>
                <w:rFonts w:ascii="Times New Roman" w:eastAsia="宋体" w:hAnsi="Times New Roman" w:cs="Times New Roman" w:hint="eastAsia"/>
                <w:spacing w:val="-2"/>
                <w:sz w:val="21"/>
                <w:szCs w:val="21"/>
                <w14:ligatures w14:val="none"/>
              </w:rPr>
              <w:t>的油气回收管道），且不应小于</w:t>
            </w:r>
            <w:r w:rsidRPr="00CA7993">
              <w:rPr>
                <w:rFonts w:ascii="Times New Roman" w:eastAsia="宋体" w:hAnsi="Times New Roman" w:cs="Times New Roman" w:hint="eastAsia"/>
                <w:spacing w:val="-2"/>
                <w:sz w:val="21"/>
                <w:szCs w:val="21"/>
                <w14:ligatures w14:val="none"/>
              </w:rPr>
              <w:t>DN50</w:t>
            </w:r>
            <w:r w:rsidRPr="00CA7993">
              <w:rPr>
                <w:rFonts w:ascii="Times New Roman" w:eastAsia="宋体" w:hAnsi="Times New Roman" w:cs="Times New Roman" w:hint="eastAsia"/>
                <w:spacing w:val="-2"/>
                <w:sz w:val="21"/>
                <w:szCs w:val="21"/>
                <w14:ligatures w14:val="none"/>
              </w:rPr>
              <w:t>。卸油连通软管、油气回收连通软管，应采用电阻率不大于</w:t>
            </w:r>
            <w:r w:rsidRPr="00CA7993">
              <w:rPr>
                <w:rFonts w:ascii="Times New Roman" w:eastAsia="宋体" w:hAnsi="Times New Roman" w:cs="Times New Roman" w:hint="eastAsia"/>
                <w:spacing w:val="-2"/>
                <w:sz w:val="21"/>
                <w:szCs w:val="21"/>
                <w14:ligatures w14:val="none"/>
              </w:rPr>
              <w:t>10</w:t>
            </w:r>
            <w:r w:rsidR="005D3332" w:rsidRPr="005D3332">
              <w:rPr>
                <w:rFonts w:ascii="Times New Roman" w:eastAsia="宋体" w:hAnsi="Times New Roman" w:cs="Times New Roman" w:hint="eastAsia"/>
                <w:spacing w:val="-2"/>
                <w:sz w:val="21"/>
                <w:szCs w:val="21"/>
                <w:vertAlign w:val="superscript"/>
                <w14:ligatures w14:val="none"/>
              </w:rPr>
              <w:t>8</w:t>
            </w:r>
            <w:r w:rsidRPr="00CA7993">
              <w:rPr>
                <w:rFonts w:ascii="Times New Roman" w:eastAsia="宋体" w:hAnsi="Times New Roman" w:cs="Times New Roman" w:hint="eastAsia"/>
                <w:spacing w:val="-2"/>
                <w:sz w:val="21"/>
                <w:szCs w:val="21"/>
                <w14:ligatures w14:val="none"/>
              </w:rPr>
              <w:t>Ω</w:t>
            </w:r>
            <w:r w:rsidRPr="00CA7993">
              <w:rPr>
                <w:rFonts w:ascii="Times New Roman" w:eastAsia="宋体" w:hAnsi="Times New Roman" w:cs="Times New Roman" w:hint="eastAsia"/>
                <w:spacing w:val="-2"/>
                <w:sz w:val="21"/>
                <w:szCs w:val="21"/>
                <w14:ligatures w14:val="none"/>
              </w:rPr>
              <w:t>m</w:t>
            </w:r>
            <w:r w:rsidRPr="00CA7993">
              <w:rPr>
                <w:rFonts w:ascii="Times New Roman" w:eastAsia="宋体" w:hAnsi="Times New Roman" w:cs="Times New Roman" w:hint="eastAsia"/>
                <w:spacing w:val="-2"/>
                <w:sz w:val="21"/>
                <w:szCs w:val="21"/>
                <w14:ligatures w14:val="none"/>
              </w:rPr>
              <w:t>的耐油软管。</w:t>
            </w:r>
          </w:p>
        </w:tc>
        <w:tc>
          <w:tcPr>
            <w:tcW w:w="1024" w:type="pct"/>
            <w:vAlign w:val="center"/>
          </w:tcPr>
          <w:p w14:paraId="06FAE1A6"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GB/T34661-2017</w:t>
            </w: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5.2.2.1</w:t>
            </w:r>
            <w:r w:rsidRPr="00CA7993">
              <w:rPr>
                <w:rFonts w:ascii="Times New Roman" w:eastAsia="宋体" w:hAnsi="Times New Roman" w:cs="Times New Roman"/>
                <w:bCs/>
                <w:sz w:val="21"/>
                <w:szCs w:val="21"/>
                <w14:ligatures w14:val="none"/>
              </w:rPr>
              <w:t>条</w:t>
            </w:r>
          </w:p>
        </w:tc>
        <w:tc>
          <w:tcPr>
            <w:tcW w:w="1143" w:type="pct"/>
            <w:vAlign w:val="center"/>
          </w:tcPr>
          <w:p w14:paraId="61AF4132" w14:textId="4D2EBE3D"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38791A">
              <w:rPr>
                <w:rFonts w:ascii="Times New Roman" w:eastAsia="宋体" w:hAnsi="Times New Roman" w:cs="Times New Roman" w:hint="eastAsia"/>
                <w:spacing w:val="-2"/>
                <w:sz w:val="21"/>
                <w:szCs w:val="21"/>
                <w14:ligatures w14:val="none"/>
              </w:rPr>
              <w:t>油罐车卸油管道的公称直径为</w:t>
            </w:r>
            <w:r w:rsidRPr="0038791A">
              <w:rPr>
                <w:rFonts w:ascii="Times New Roman" w:eastAsia="宋体" w:hAnsi="Times New Roman" w:cs="Times New Roman" w:hint="eastAsia"/>
                <w:spacing w:val="-2"/>
                <w:sz w:val="21"/>
                <w:szCs w:val="21"/>
                <w14:ligatures w14:val="none"/>
              </w:rPr>
              <w:t>DN</w:t>
            </w:r>
            <w:r w:rsidR="005E349D" w:rsidRPr="0038791A">
              <w:rPr>
                <w:rFonts w:ascii="Times New Roman" w:eastAsia="宋体" w:hAnsi="Times New Roman" w:cs="Times New Roman" w:hint="eastAsia"/>
                <w:spacing w:val="-2"/>
                <w:sz w:val="21"/>
                <w:szCs w:val="21"/>
                <w14:ligatures w14:val="none"/>
              </w:rPr>
              <w:t>100</w:t>
            </w:r>
            <w:r w:rsidRPr="0038791A">
              <w:rPr>
                <w:rFonts w:ascii="Times New Roman" w:eastAsia="宋体" w:hAnsi="Times New Roman" w:cs="Times New Roman" w:hint="eastAsia"/>
                <w:spacing w:val="-2"/>
                <w:sz w:val="21"/>
                <w:szCs w:val="21"/>
                <w14:ligatures w14:val="none"/>
              </w:rPr>
              <w:t>，油气回收管道直径为</w:t>
            </w:r>
            <w:r w:rsidRPr="0038791A">
              <w:rPr>
                <w:rFonts w:ascii="Times New Roman" w:eastAsia="宋体" w:hAnsi="Times New Roman" w:cs="Times New Roman" w:hint="eastAsia"/>
                <w:spacing w:val="-2"/>
                <w:sz w:val="21"/>
                <w:szCs w:val="21"/>
                <w14:ligatures w14:val="none"/>
              </w:rPr>
              <w:t>DN</w:t>
            </w:r>
            <w:r w:rsidR="005E349D" w:rsidRPr="0038791A">
              <w:rPr>
                <w:rFonts w:ascii="Times New Roman" w:eastAsia="宋体" w:hAnsi="Times New Roman" w:cs="Times New Roman" w:hint="eastAsia"/>
                <w:spacing w:val="-2"/>
                <w:sz w:val="21"/>
                <w:szCs w:val="21"/>
                <w14:ligatures w14:val="none"/>
              </w:rPr>
              <w:t>100</w:t>
            </w:r>
            <w:r w:rsidRPr="00CA7993">
              <w:rPr>
                <w:rFonts w:ascii="Times New Roman" w:eastAsia="宋体" w:hAnsi="Times New Roman" w:cs="Times New Roman" w:hint="eastAsia"/>
                <w:spacing w:val="-2"/>
                <w:sz w:val="21"/>
                <w:szCs w:val="21"/>
                <w14:ligatures w14:val="none"/>
              </w:rPr>
              <w:t>，</w:t>
            </w:r>
            <w:r w:rsidR="005D3332" w:rsidRPr="005D3332">
              <w:rPr>
                <w:rFonts w:ascii="Times New Roman" w:eastAsia="宋体" w:hAnsi="Times New Roman" w:cs="Times New Roman"/>
                <w:spacing w:val="-2"/>
                <w:sz w:val="21"/>
                <w:szCs w:val="21"/>
                <w14:ligatures w14:val="none"/>
              </w:rPr>
              <w:t>采用电阻率不大于</w:t>
            </w:r>
            <w:r w:rsidR="005D3332" w:rsidRPr="005D3332">
              <w:rPr>
                <w:rFonts w:ascii="Times New Roman" w:eastAsia="宋体" w:hAnsi="Times New Roman" w:cs="Times New Roman"/>
                <w:spacing w:val="-2"/>
                <w:sz w:val="21"/>
                <w:szCs w:val="21"/>
                <w14:ligatures w14:val="none"/>
              </w:rPr>
              <w:t>10</w:t>
            </w:r>
            <w:r w:rsidR="005D3332" w:rsidRPr="005D3332">
              <w:rPr>
                <w:rFonts w:ascii="Times New Roman" w:eastAsia="宋体" w:hAnsi="Times New Roman" w:cs="Times New Roman"/>
                <w:spacing w:val="-2"/>
                <w:sz w:val="21"/>
                <w:szCs w:val="21"/>
                <w:vertAlign w:val="superscript"/>
                <w14:ligatures w14:val="none"/>
              </w:rPr>
              <w:t>8</w:t>
            </w:r>
            <w:r w:rsidR="005D3332" w:rsidRPr="005D3332">
              <w:rPr>
                <w:rFonts w:ascii="Times New Roman" w:eastAsia="宋体" w:hAnsi="Times New Roman" w:cs="Times New Roman"/>
                <w:spacing w:val="-2"/>
                <w:sz w:val="21"/>
                <w:szCs w:val="21"/>
                <w14:ligatures w14:val="none"/>
              </w:rPr>
              <w:t>Ωm</w:t>
            </w:r>
            <w:r w:rsidR="005D3332" w:rsidRPr="005D3332">
              <w:rPr>
                <w:rFonts w:ascii="Times New Roman" w:eastAsia="宋体" w:hAnsi="Times New Roman" w:cs="Times New Roman"/>
                <w:spacing w:val="-2"/>
                <w:sz w:val="21"/>
                <w:szCs w:val="21"/>
                <w14:ligatures w14:val="none"/>
              </w:rPr>
              <w:t>的耐油软管</w:t>
            </w:r>
          </w:p>
        </w:tc>
        <w:tc>
          <w:tcPr>
            <w:tcW w:w="388" w:type="pct"/>
            <w:vAlign w:val="center"/>
          </w:tcPr>
          <w:p w14:paraId="1B64F53B"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CA7993" w:rsidRPr="00CA7993" w14:paraId="4ECEEC8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C8CE554"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446BD3A" w14:textId="27DE6E86"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4</w:t>
            </w:r>
            <w:r w:rsidR="000C7A17">
              <w:rPr>
                <w:rFonts w:ascii="Times New Roman" w:eastAsia="宋体" w:hAnsi="Times New Roman" w:cs="Times New Roman" w:hint="eastAsia"/>
                <w:spacing w:val="-2"/>
                <w:sz w:val="21"/>
                <w:szCs w:val="21"/>
                <w14:ligatures w14:val="none"/>
              </w:rPr>
              <w:t>8</w:t>
            </w:r>
            <w:r w:rsidRPr="00CA7993">
              <w:rPr>
                <w:rFonts w:ascii="Times New Roman" w:eastAsia="宋体" w:hAnsi="Times New Roman" w:cs="Times New Roman" w:hint="eastAsia"/>
                <w:spacing w:val="-2"/>
                <w:sz w:val="21"/>
                <w:szCs w:val="21"/>
                <w14:ligatures w14:val="none"/>
              </w:rPr>
              <w:t>、油罐车上的油气回收管道接口，是否装设手动阀门。</w:t>
            </w:r>
          </w:p>
        </w:tc>
        <w:tc>
          <w:tcPr>
            <w:tcW w:w="1024" w:type="pct"/>
            <w:vAlign w:val="center"/>
          </w:tcPr>
          <w:p w14:paraId="68D641B2"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GB/T34661-2017</w:t>
            </w: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5.2.2.2</w:t>
            </w:r>
            <w:r w:rsidRPr="00CA7993">
              <w:rPr>
                <w:rFonts w:ascii="Times New Roman" w:eastAsia="宋体" w:hAnsi="Times New Roman" w:cs="Times New Roman"/>
                <w:bCs/>
                <w:sz w:val="21"/>
                <w:szCs w:val="21"/>
                <w14:ligatures w14:val="none"/>
              </w:rPr>
              <w:t>条</w:t>
            </w:r>
          </w:p>
        </w:tc>
        <w:tc>
          <w:tcPr>
            <w:tcW w:w="1143" w:type="pct"/>
            <w:vAlign w:val="center"/>
          </w:tcPr>
          <w:p w14:paraId="7EA32B84" w14:textId="1372381F"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油气回收管道接口，装有手动阀门</w:t>
            </w:r>
          </w:p>
        </w:tc>
        <w:tc>
          <w:tcPr>
            <w:tcW w:w="388" w:type="pct"/>
            <w:vAlign w:val="center"/>
          </w:tcPr>
          <w:p w14:paraId="54C96FB2"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CA7993" w:rsidRPr="00CA7993" w14:paraId="5CA70D4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3551AAF"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2EDA064" w14:textId="11BAF023" w:rsidR="00CA7993" w:rsidRPr="00CA7993" w:rsidRDefault="000C7A17" w:rsidP="006A1723">
            <w:pPr>
              <w:spacing w:line="240" w:lineRule="auto"/>
              <w:ind w:firstLineChars="0" w:firstLine="0"/>
              <w:rPr>
                <w:rFonts w:ascii="Times New Roman" w:eastAsia="宋体" w:hAnsi="Times New Roman" w:cs="Times New Roman"/>
                <w:spacing w:val="-2"/>
                <w:sz w:val="21"/>
                <w:szCs w:val="21"/>
                <w14:ligatures w14:val="none"/>
              </w:rPr>
            </w:pPr>
            <w:r>
              <w:rPr>
                <w:rFonts w:ascii="Times New Roman" w:eastAsia="宋体" w:hAnsi="Times New Roman" w:cs="Times New Roman" w:hint="eastAsia"/>
                <w:spacing w:val="-2"/>
                <w:sz w:val="21"/>
                <w:szCs w:val="21"/>
                <w14:ligatures w14:val="none"/>
              </w:rPr>
              <w:t>49</w:t>
            </w:r>
            <w:r w:rsidR="00CA7993" w:rsidRPr="00CA7993">
              <w:rPr>
                <w:rFonts w:ascii="Times New Roman" w:eastAsia="宋体" w:hAnsi="Times New Roman" w:cs="Times New Roman" w:hint="eastAsia"/>
                <w:spacing w:val="-2"/>
                <w:sz w:val="21"/>
                <w:szCs w:val="21"/>
                <w14:ligatures w14:val="none"/>
              </w:rPr>
              <w:t>、多台车用乙醇汽油加油机公用一根油气回收总管的，各次干路油气回收管道与总管之间是否分别设置阻火器，油</w:t>
            </w:r>
            <w:r w:rsidR="00CA7993" w:rsidRPr="00CA7993">
              <w:rPr>
                <w:rFonts w:ascii="Times New Roman" w:eastAsia="宋体" w:hAnsi="Times New Roman" w:cs="Times New Roman" w:hint="eastAsia"/>
                <w:spacing w:val="-2"/>
                <w:sz w:val="21"/>
                <w:szCs w:val="21"/>
                <w14:ligatures w14:val="none"/>
              </w:rPr>
              <w:lastRenderedPageBreak/>
              <w:t>气回收总管直径不应小于</w:t>
            </w:r>
            <w:r w:rsidR="00CA7993" w:rsidRPr="00CA7993">
              <w:rPr>
                <w:rFonts w:ascii="Times New Roman" w:eastAsia="宋体" w:hAnsi="Times New Roman" w:cs="Times New Roman" w:hint="eastAsia"/>
                <w:spacing w:val="-2"/>
                <w:sz w:val="21"/>
                <w:szCs w:val="21"/>
                <w14:ligatures w14:val="none"/>
              </w:rPr>
              <w:t>DN50</w:t>
            </w:r>
            <w:r w:rsidR="00CA7993" w:rsidRPr="00CA7993">
              <w:rPr>
                <w:rFonts w:ascii="Times New Roman" w:eastAsia="宋体" w:hAnsi="Times New Roman" w:cs="Times New Roman" w:hint="eastAsia"/>
                <w:spacing w:val="-2"/>
                <w:sz w:val="21"/>
                <w:szCs w:val="21"/>
                <w14:ligatures w14:val="none"/>
              </w:rPr>
              <w:t>。</w:t>
            </w:r>
          </w:p>
        </w:tc>
        <w:tc>
          <w:tcPr>
            <w:tcW w:w="1024" w:type="pct"/>
            <w:vAlign w:val="center"/>
          </w:tcPr>
          <w:p w14:paraId="112ED6B3"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lastRenderedPageBreak/>
              <w:t>GB/T34661-2017</w:t>
            </w: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5.2.3.2</w:t>
            </w:r>
            <w:r w:rsidRPr="00CA7993">
              <w:rPr>
                <w:rFonts w:ascii="Times New Roman" w:eastAsia="宋体" w:hAnsi="Times New Roman" w:cs="Times New Roman"/>
                <w:bCs/>
                <w:sz w:val="21"/>
                <w:szCs w:val="21"/>
                <w14:ligatures w14:val="none"/>
              </w:rPr>
              <w:t>条</w:t>
            </w:r>
          </w:p>
        </w:tc>
        <w:tc>
          <w:tcPr>
            <w:tcW w:w="1143" w:type="pct"/>
            <w:vAlign w:val="center"/>
          </w:tcPr>
          <w:p w14:paraId="4CEF579C" w14:textId="053CA9EB" w:rsidR="00CA7993" w:rsidRPr="00CA7993" w:rsidRDefault="00CA7993" w:rsidP="006A1723">
            <w:pPr>
              <w:spacing w:line="240" w:lineRule="auto"/>
              <w:ind w:firstLineChars="0" w:firstLine="0"/>
              <w:rPr>
                <w:rFonts w:ascii="Times New Roman" w:eastAsia="宋体" w:hAnsi="Times New Roman" w:cs="Times New Roman"/>
                <w:spacing w:val="-2"/>
                <w:sz w:val="21"/>
                <w:szCs w:val="21"/>
                <w14:ligatures w14:val="none"/>
              </w:rPr>
            </w:pPr>
            <w:r w:rsidRPr="00CA7993">
              <w:rPr>
                <w:rFonts w:ascii="Times New Roman" w:eastAsia="宋体" w:hAnsi="Times New Roman" w:cs="Times New Roman" w:hint="eastAsia"/>
                <w:spacing w:val="-2"/>
                <w:sz w:val="21"/>
                <w:szCs w:val="21"/>
                <w14:ligatures w14:val="none"/>
              </w:rPr>
              <w:t>各次干路油气回收管道与总管之间分别设置阻火器，油气回收</w:t>
            </w:r>
            <w:r w:rsidRPr="00CA7993">
              <w:rPr>
                <w:rFonts w:ascii="Times New Roman" w:eastAsia="宋体" w:hAnsi="Times New Roman" w:cs="Times New Roman" w:hint="eastAsia"/>
                <w:spacing w:val="-2"/>
                <w:sz w:val="21"/>
                <w:szCs w:val="21"/>
                <w14:ligatures w14:val="none"/>
              </w:rPr>
              <w:lastRenderedPageBreak/>
              <w:t>总管直径为</w:t>
            </w:r>
            <w:r w:rsidRPr="00CA7993">
              <w:rPr>
                <w:rFonts w:ascii="Times New Roman" w:eastAsia="宋体" w:hAnsi="Times New Roman" w:cs="Times New Roman" w:hint="eastAsia"/>
                <w:spacing w:val="-2"/>
                <w:sz w:val="21"/>
                <w:szCs w:val="21"/>
                <w14:ligatures w14:val="none"/>
              </w:rPr>
              <w:t>DN</w:t>
            </w:r>
            <w:r w:rsidR="001F79D4">
              <w:rPr>
                <w:rFonts w:ascii="Times New Roman" w:eastAsia="宋体" w:hAnsi="Times New Roman" w:cs="Times New Roman" w:hint="eastAsia"/>
                <w:spacing w:val="-2"/>
                <w:sz w:val="21"/>
                <w:szCs w:val="21"/>
                <w14:ligatures w14:val="none"/>
              </w:rPr>
              <w:t>50</w:t>
            </w:r>
          </w:p>
        </w:tc>
        <w:tc>
          <w:tcPr>
            <w:tcW w:w="388" w:type="pct"/>
            <w:vAlign w:val="center"/>
          </w:tcPr>
          <w:p w14:paraId="1500D98F" w14:textId="77777777" w:rsidR="00CA7993" w:rsidRPr="00CA7993" w:rsidRDefault="00CA7993"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lastRenderedPageBreak/>
              <w:t>符合</w:t>
            </w:r>
          </w:p>
        </w:tc>
      </w:tr>
      <w:tr w:rsidR="00CA7993" w:rsidRPr="00CA7993" w14:paraId="788A7F4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5000" w:type="pct"/>
            <w:gridSpan w:val="5"/>
            <w:vAlign w:val="center"/>
          </w:tcPr>
          <w:p w14:paraId="12DB0CE6" w14:textId="7D0C77CC" w:rsidR="00CA7993" w:rsidRPr="00CA7993" w:rsidRDefault="00367E2B" w:rsidP="00CA7993">
            <w:pPr>
              <w:adjustRightInd/>
              <w:snapToGrid/>
              <w:spacing w:line="240" w:lineRule="auto"/>
              <w:ind w:firstLineChars="0" w:firstLine="0"/>
              <w:jc w:val="center"/>
              <w:rPr>
                <w:rFonts w:ascii="Times New Roman" w:eastAsia="宋体" w:hAnsi="Times New Roman" w:cs="Times New Roman"/>
                <w:spacing w:val="-2"/>
                <w:sz w:val="21"/>
                <w:szCs w:val="21"/>
                <w14:ligatures w14:val="none"/>
              </w:rPr>
            </w:pPr>
            <w:r>
              <w:rPr>
                <w:rFonts w:ascii="Times New Roman" w:eastAsia="宋体" w:hAnsi="Times New Roman" w:cs="Times New Roman" w:hint="eastAsia"/>
                <w:spacing w:val="-2"/>
                <w:sz w:val="21"/>
                <w:szCs w:val="21"/>
                <w14:ligatures w14:val="none"/>
              </w:rPr>
              <w:t>二</w:t>
            </w:r>
            <w:r w:rsidR="00CA7993" w:rsidRPr="00CA7993">
              <w:rPr>
                <w:rFonts w:ascii="Times New Roman" w:eastAsia="宋体" w:hAnsi="Times New Roman" w:cs="Times New Roman"/>
                <w:spacing w:val="-2"/>
                <w:sz w:val="21"/>
                <w:szCs w:val="21"/>
                <w14:ligatures w14:val="none"/>
              </w:rPr>
              <w:t>、公用工程及辅助设施单元</w:t>
            </w:r>
          </w:p>
        </w:tc>
      </w:tr>
      <w:tr w:rsidR="002D0DEF" w:rsidRPr="00CA7993" w14:paraId="36EE95E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160F9BB3" w14:textId="6500D804"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防雷、防静电</w:t>
            </w:r>
          </w:p>
        </w:tc>
        <w:tc>
          <w:tcPr>
            <w:tcW w:w="1995" w:type="pct"/>
            <w:vAlign w:val="center"/>
          </w:tcPr>
          <w:p w14:paraId="6FD4F01A" w14:textId="104931E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、钢制油罐进行防雷接地，且接地点是否不少于</w:t>
            </w:r>
            <w:r w:rsidRPr="00CA7993">
              <w:rPr>
                <w:rFonts w:ascii="Times New Roman" w:eastAsia="宋体" w:hAnsi="Times New Roman" w:cs="Times New Roman"/>
                <w:sz w:val="21"/>
                <w:szCs w:val="21"/>
                <w14:ligatures w14:val="none"/>
              </w:rPr>
              <w:t>2</w:t>
            </w:r>
            <w:r w:rsidRPr="00CA7993">
              <w:rPr>
                <w:rFonts w:ascii="Times New Roman" w:eastAsia="宋体" w:hAnsi="Times New Roman" w:cs="Times New Roman"/>
                <w:sz w:val="21"/>
                <w:szCs w:val="21"/>
                <w14:ligatures w14:val="none"/>
              </w:rPr>
              <w:t>处。</w:t>
            </w:r>
          </w:p>
        </w:tc>
        <w:tc>
          <w:tcPr>
            <w:tcW w:w="1024" w:type="pct"/>
            <w:vAlign w:val="center"/>
          </w:tcPr>
          <w:p w14:paraId="5C3D743E"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70BF9A0" w14:textId="3CA15148" w:rsidR="002D0DEF" w:rsidRPr="00753F74"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13.2.1</w:t>
            </w:r>
            <w:r w:rsidRPr="00CA7993">
              <w:rPr>
                <w:rFonts w:ascii="Times New Roman" w:eastAsia="宋体" w:hAnsi="Times New Roman" w:cs="Times New Roman"/>
                <w:bCs/>
                <w:sz w:val="21"/>
                <w:szCs w:val="21"/>
                <w14:ligatures w14:val="none"/>
              </w:rPr>
              <w:t>条</w:t>
            </w:r>
          </w:p>
        </w:tc>
        <w:tc>
          <w:tcPr>
            <w:tcW w:w="1143" w:type="pct"/>
            <w:vAlign w:val="center"/>
          </w:tcPr>
          <w:p w14:paraId="0174436C" w14:textId="4B82C0F5"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油罐已进行防雷接地，接地点为两处</w:t>
            </w:r>
          </w:p>
        </w:tc>
        <w:tc>
          <w:tcPr>
            <w:tcW w:w="388" w:type="pct"/>
            <w:vAlign w:val="center"/>
          </w:tcPr>
          <w:p w14:paraId="644B46F8" w14:textId="14013FE3"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4533092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1016D32"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EC6FEF1" w14:textId="5EB065CD"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w:t>
            </w:r>
            <w:r w:rsidRPr="00CA7993">
              <w:rPr>
                <w:rFonts w:ascii="Times New Roman" w:eastAsia="宋体" w:hAnsi="Times New Roman" w:cs="Times New Roman"/>
                <w:sz w:val="21"/>
                <w:szCs w:val="21"/>
                <w14:ligatures w14:val="none"/>
              </w:rPr>
              <w:t>、汽车加油站的防雷接地、防静电接地、电气设备的工作接地、保护接地及信息系统的接地等宜共用接地装置，接地电阻不应大于</w:t>
            </w:r>
            <w:r w:rsidRPr="00CA7993">
              <w:rPr>
                <w:rFonts w:ascii="Times New Roman" w:eastAsia="宋体" w:hAnsi="Times New Roman" w:cs="Times New Roman"/>
                <w:sz w:val="21"/>
                <w:szCs w:val="21"/>
                <w14:ligatures w14:val="none"/>
              </w:rPr>
              <w:t>4</w:t>
            </w:r>
            <w:r w:rsidRPr="00CA7993">
              <w:rPr>
                <w:rFonts w:ascii="Times New Roman" w:eastAsia="宋体" w:hAnsi="Times New Roman" w:cs="Times New Roman"/>
                <w:spacing w:val="-2"/>
                <w:sz w:val="21"/>
                <w:szCs w:val="21"/>
                <w14:ligatures w14:val="none"/>
              </w:rPr>
              <w:t>Ω</w:t>
            </w:r>
            <w:r w:rsidRPr="00CA7993">
              <w:rPr>
                <w:rFonts w:ascii="Times New Roman" w:eastAsia="宋体" w:hAnsi="Times New Roman" w:cs="Times New Roman"/>
                <w:sz w:val="21"/>
                <w:szCs w:val="21"/>
                <w14:ligatures w14:val="none"/>
              </w:rPr>
              <w:t>。</w:t>
            </w:r>
          </w:p>
        </w:tc>
        <w:tc>
          <w:tcPr>
            <w:tcW w:w="1024" w:type="pct"/>
            <w:vAlign w:val="center"/>
          </w:tcPr>
          <w:p w14:paraId="54CD8122"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p>
          <w:p w14:paraId="032F2CFC" w14:textId="6ADFD302" w:rsidR="002D0DEF" w:rsidRPr="00753F74"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13.2.2</w:t>
            </w:r>
            <w:r w:rsidRPr="00CA7993">
              <w:rPr>
                <w:rFonts w:ascii="Times New Roman" w:eastAsia="宋体" w:hAnsi="Times New Roman" w:cs="Times New Roman"/>
                <w:sz w:val="21"/>
                <w:szCs w:val="21"/>
                <w14:ligatures w14:val="none"/>
              </w:rPr>
              <w:t>条</w:t>
            </w:r>
          </w:p>
        </w:tc>
        <w:tc>
          <w:tcPr>
            <w:tcW w:w="1143" w:type="pct"/>
            <w:vAlign w:val="center"/>
          </w:tcPr>
          <w:p w14:paraId="43DD7353" w14:textId="20D5F77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防雷检测报告合格，详见附件</w:t>
            </w:r>
          </w:p>
        </w:tc>
        <w:tc>
          <w:tcPr>
            <w:tcW w:w="388" w:type="pct"/>
            <w:vAlign w:val="center"/>
          </w:tcPr>
          <w:p w14:paraId="219DFE57" w14:textId="7E1B7FD7"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56B72A7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C818085"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F2C3B6C" w14:textId="6F4EE2C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3</w:t>
            </w:r>
            <w:r w:rsidRPr="00CA7993">
              <w:rPr>
                <w:rFonts w:ascii="Times New Roman" w:eastAsia="宋体" w:hAnsi="Times New Roman" w:cs="Times New Roman"/>
                <w:sz w:val="21"/>
                <w:szCs w:val="21"/>
                <w14:ligatures w14:val="none"/>
              </w:rPr>
              <w:t>、当汽车加油站内的站房和罩棚等建筑物需要防直击雷时，应采用接闪带</w:t>
            </w:r>
            <w:r>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sz w:val="21"/>
                <w:szCs w:val="21"/>
                <w14:ligatures w14:val="none"/>
              </w:rPr>
              <w:t>网</w:t>
            </w:r>
            <w:r>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sz w:val="21"/>
                <w:szCs w:val="21"/>
                <w14:ligatures w14:val="none"/>
              </w:rPr>
              <w:t>保护。当罩棚采用金属屋面时，宜利用屋面作为接闪器，但应符合下列规定</w:t>
            </w:r>
            <w:r w:rsidRPr="00CA7993">
              <w:rPr>
                <w:rFonts w:ascii="Times New Roman" w:eastAsia="宋体" w:hAnsi="Times New Roman" w:cs="Times New Roman" w:hint="eastAsia"/>
                <w:sz w:val="21"/>
                <w:szCs w:val="21"/>
                <w14:ligatures w14:val="none"/>
              </w:rPr>
              <w:t>：</w:t>
            </w:r>
            <w:r w:rsidR="006A1723">
              <w:rPr>
                <w:rFonts w:ascii="宋体" w:eastAsia="宋体" w:hAnsi="宋体" w:cs="Times New Roman" w:hint="eastAsia"/>
                <w:sz w:val="21"/>
                <w:szCs w:val="21"/>
                <w14:ligatures w14:val="none"/>
              </w:rPr>
              <w:t>①</w:t>
            </w:r>
            <w:r w:rsidRPr="00CA7993">
              <w:rPr>
                <w:rFonts w:ascii="Times New Roman" w:eastAsia="宋体" w:hAnsi="Times New Roman" w:cs="Times New Roman"/>
                <w:sz w:val="21"/>
                <w:szCs w:val="21"/>
                <w14:ligatures w14:val="none"/>
              </w:rPr>
              <w:t>板间的连接应是持久的电气贯通，可采用铜锌合金焊、熔焊、卷边压接、缝接、螺钉或螺栓连接；</w:t>
            </w:r>
            <w:r w:rsidR="006A1723">
              <w:rPr>
                <w:rFonts w:ascii="宋体" w:eastAsia="宋体" w:hAnsi="宋体" w:cs="Times New Roman" w:hint="eastAsia"/>
                <w:sz w:val="21"/>
                <w:szCs w:val="21"/>
                <w14:ligatures w14:val="none"/>
              </w:rPr>
              <w:t>②</w:t>
            </w:r>
            <w:r w:rsidRPr="00CA7993">
              <w:rPr>
                <w:rFonts w:ascii="Times New Roman" w:eastAsia="宋体" w:hAnsi="Times New Roman" w:cs="Times New Roman"/>
                <w:sz w:val="21"/>
                <w:szCs w:val="21"/>
                <w14:ligatures w14:val="none"/>
              </w:rPr>
              <w:t>金属板下面不应有易燃物品，热镀锌钢板的厚度不应小于</w:t>
            </w:r>
            <w:r w:rsidRPr="00CA7993">
              <w:rPr>
                <w:rFonts w:ascii="Times New Roman" w:eastAsia="宋体" w:hAnsi="Times New Roman" w:cs="Times New Roman"/>
                <w:sz w:val="21"/>
                <w:szCs w:val="21"/>
                <w14:ligatures w14:val="none"/>
              </w:rPr>
              <w:t>0.5mm</w:t>
            </w:r>
            <w:r w:rsidRPr="00CA7993">
              <w:rPr>
                <w:rFonts w:ascii="Times New Roman" w:eastAsia="宋体" w:hAnsi="Times New Roman" w:cs="Times New Roman"/>
                <w:sz w:val="21"/>
                <w:szCs w:val="21"/>
                <w14:ligatures w14:val="none"/>
              </w:rPr>
              <w:t>，铝板的厚度不应小于</w:t>
            </w:r>
            <w:r w:rsidRPr="00CA7993">
              <w:rPr>
                <w:rFonts w:ascii="Times New Roman" w:eastAsia="宋体" w:hAnsi="Times New Roman" w:cs="Times New Roman"/>
                <w:sz w:val="21"/>
                <w:szCs w:val="21"/>
                <w14:ligatures w14:val="none"/>
              </w:rPr>
              <w:t>0.65mm</w:t>
            </w:r>
            <w:r w:rsidRPr="00CA7993">
              <w:rPr>
                <w:rFonts w:ascii="Times New Roman" w:eastAsia="宋体" w:hAnsi="Times New Roman" w:cs="Times New Roman"/>
                <w:sz w:val="21"/>
                <w:szCs w:val="21"/>
                <w14:ligatures w14:val="none"/>
              </w:rPr>
              <w:t>，锌板的厚度不应小于</w:t>
            </w:r>
            <w:r w:rsidRPr="00CA7993">
              <w:rPr>
                <w:rFonts w:ascii="Times New Roman" w:eastAsia="宋体" w:hAnsi="Times New Roman" w:cs="Times New Roman"/>
                <w:sz w:val="21"/>
                <w:szCs w:val="21"/>
                <w14:ligatures w14:val="none"/>
              </w:rPr>
              <w:t>0.7mm</w:t>
            </w:r>
            <w:r w:rsidRPr="00CA7993">
              <w:rPr>
                <w:rFonts w:ascii="Times New Roman" w:eastAsia="宋体" w:hAnsi="Times New Roman" w:cs="Times New Roman" w:hint="eastAsia"/>
                <w:sz w:val="21"/>
                <w:szCs w:val="21"/>
                <w14:ligatures w14:val="none"/>
              </w:rPr>
              <w:t>；</w:t>
            </w:r>
            <w:r w:rsidR="006A1723">
              <w:rPr>
                <w:rFonts w:ascii="宋体" w:eastAsia="宋体" w:hAnsi="宋体" w:cs="Times New Roman" w:hint="eastAsia"/>
                <w:sz w:val="21"/>
                <w:szCs w:val="21"/>
                <w14:ligatures w14:val="none"/>
              </w:rPr>
              <w:t>③</w:t>
            </w:r>
            <w:r w:rsidRPr="00CA7993">
              <w:rPr>
                <w:rFonts w:ascii="Times New Roman" w:eastAsia="宋体" w:hAnsi="Times New Roman" w:cs="Times New Roman"/>
                <w:sz w:val="21"/>
                <w:szCs w:val="21"/>
                <w14:ligatures w14:val="none"/>
              </w:rPr>
              <w:t>金属板应无绝缘被覆层。</w:t>
            </w:r>
          </w:p>
        </w:tc>
        <w:tc>
          <w:tcPr>
            <w:tcW w:w="1024" w:type="pct"/>
            <w:vAlign w:val="center"/>
          </w:tcPr>
          <w:p w14:paraId="19CC19BF"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7EF04E2F" w14:textId="4604792C" w:rsidR="002D0DEF" w:rsidRPr="00753F74"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13.2.6</w:t>
            </w:r>
            <w:r w:rsidRPr="00CA7993">
              <w:rPr>
                <w:rFonts w:ascii="Times New Roman" w:eastAsia="宋体" w:hAnsi="Times New Roman" w:cs="Times New Roman"/>
                <w:bCs/>
                <w:sz w:val="21"/>
                <w:szCs w:val="21"/>
                <w14:ligatures w14:val="none"/>
              </w:rPr>
              <w:t>条</w:t>
            </w:r>
          </w:p>
        </w:tc>
        <w:tc>
          <w:tcPr>
            <w:tcW w:w="1143" w:type="pct"/>
            <w:vAlign w:val="center"/>
          </w:tcPr>
          <w:p w14:paraId="63F46ADE" w14:textId="05C2E4F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站房采用避雷网保护，接闪器符合要求</w:t>
            </w:r>
          </w:p>
        </w:tc>
        <w:tc>
          <w:tcPr>
            <w:tcW w:w="388" w:type="pct"/>
            <w:vAlign w:val="center"/>
          </w:tcPr>
          <w:p w14:paraId="32B4A1FD" w14:textId="6064CF23"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7643F6E6"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9310784"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8FA2228" w14:textId="6962A58C"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4</w:t>
            </w:r>
            <w:r w:rsidRPr="00CA7993">
              <w:rPr>
                <w:rFonts w:ascii="Times New Roman" w:eastAsia="宋体" w:hAnsi="Times New Roman" w:cs="Times New Roman"/>
                <w:sz w:val="21"/>
                <w:szCs w:val="21"/>
                <w14:ligatures w14:val="none"/>
              </w:rPr>
              <w:t>、信息系统是否采用铠装电缆或导线穿钢管配线。配线电缆金属外皮两端、保护钢管两端是否接地</w:t>
            </w:r>
            <w:r w:rsidR="001E22B7">
              <w:rPr>
                <w:rFonts w:ascii="Times New Roman" w:eastAsia="宋体" w:hAnsi="Times New Roman" w:cs="Times New Roman" w:hint="eastAsia"/>
                <w:sz w:val="21"/>
                <w:szCs w:val="21"/>
                <w14:ligatures w14:val="none"/>
              </w:rPr>
              <w:t>。</w:t>
            </w:r>
          </w:p>
        </w:tc>
        <w:tc>
          <w:tcPr>
            <w:tcW w:w="1024" w:type="pct"/>
            <w:vAlign w:val="center"/>
          </w:tcPr>
          <w:p w14:paraId="03267889"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7EFD0BC7" w14:textId="75EAC694" w:rsidR="002D0DEF" w:rsidRPr="00753F74"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13.2.7</w:t>
            </w:r>
            <w:r w:rsidRPr="00CA7993">
              <w:rPr>
                <w:rFonts w:ascii="Times New Roman" w:eastAsia="宋体" w:hAnsi="Times New Roman" w:cs="Times New Roman"/>
                <w:bCs/>
                <w:sz w:val="21"/>
                <w:szCs w:val="21"/>
                <w14:ligatures w14:val="none"/>
              </w:rPr>
              <w:t>条</w:t>
            </w:r>
          </w:p>
        </w:tc>
        <w:tc>
          <w:tcPr>
            <w:tcW w:w="1143" w:type="pct"/>
            <w:vAlign w:val="center"/>
          </w:tcPr>
          <w:p w14:paraId="4CB9DAC9" w14:textId="34D90C8A"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信息系统的导线穿钢管配线</w:t>
            </w:r>
            <w:r>
              <w:rPr>
                <w:rFonts w:ascii="Times New Roman" w:eastAsia="宋体" w:hAnsi="Times New Roman" w:cs="Times New Roman" w:hint="eastAsia"/>
                <w:sz w:val="21"/>
                <w:szCs w:val="21"/>
                <w14:ligatures w14:val="none"/>
              </w:rPr>
              <w:t>，</w:t>
            </w:r>
            <w:r w:rsidRPr="00F017F9">
              <w:rPr>
                <w:rFonts w:ascii="Times New Roman" w:eastAsia="宋体" w:hAnsi="Times New Roman" w:cs="Times New Roman"/>
                <w:sz w:val="21"/>
                <w:szCs w:val="21"/>
                <w14:ligatures w14:val="none"/>
              </w:rPr>
              <w:t>配线电缆铠装金属层两端、保护钢管两端均接地</w:t>
            </w:r>
          </w:p>
        </w:tc>
        <w:tc>
          <w:tcPr>
            <w:tcW w:w="388" w:type="pct"/>
            <w:vAlign w:val="center"/>
          </w:tcPr>
          <w:p w14:paraId="110B36DA" w14:textId="53AF1BD2"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44212C9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E8BC57A"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3238CE0" w14:textId="0875E1F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5</w:t>
            </w:r>
            <w:r w:rsidRPr="00CA7993">
              <w:rPr>
                <w:rFonts w:ascii="Times New Roman" w:eastAsia="宋体" w:hAnsi="Times New Roman" w:cs="Times New Roman"/>
                <w:sz w:val="21"/>
                <w:szCs w:val="21"/>
                <w14:ligatures w14:val="none"/>
              </w:rPr>
              <w:t>、信息系统的配电线路首、末端与电子器件连接时，是否装设与电子器件耐压水平相适的过电压（电涌）保护器</w:t>
            </w:r>
            <w:r w:rsidR="001E22B7">
              <w:rPr>
                <w:rFonts w:ascii="Times New Roman" w:eastAsia="宋体" w:hAnsi="Times New Roman" w:cs="Times New Roman" w:hint="eastAsia"/>
                <w:sz w:val="21"/>
                <w:szCs w:val="21"/>
                <w14:ligatures w14:val="none"/>
              </w:rPr>
              <w:t>。</w:t>
            </w:r>
          </w:p>
        </w:tc>
        <w:tc>
          <w:tcPr>
            <w:tcW w:w="1024" w:type="pct"/>
            <w:vAlign w:val="center"/>
          </w:tcPr>
          <w:p w14:paraId="2DABED35"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25E01FA7" w14:textId="37B7CD77" w:rsidR="002D0DEF" w:rsidRPr="00753F74"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13.2.8</w:t>
            </w:r>
            <w:r w:rsidRPr="00CA7993">
              <w:rPr>
                <w:rFonts w:ascii="Times New Roman" w:eastAsia="宋体" w:hAnsi="Times New Roman" w:cs="Times New Roman"/>
                <w:bCs/>
                <w:sz w:val="21"/>
                <w:szCs w:val="21"/>
                <w14:ligatures w14:val="none"/>
              </w:rPr>
              <w:t>条</w:t>
            </w:r>
          </w:p>
        </w:tc>
        <w:tc>
          <w:tcPr>
            <w:tcW w:w="1143" w:type="pct"/>
            <w:vAlign w:val="center"/>
          </w:tcPr>
          <w:p w14:paraId="222B1EF0" w14:textId="5280DE32"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装有满足电子器件耐压水平的过电压（电涌）保护器</w:t>
            </w:r>
          </w:p>
        </w:tc>
        <w:tc>
          <w:tcPr>
            <w:tcW w:w="388" w:type="pct"/>
            <w:vAlign w:val="center"/>
          </w:tcPr>
          <w:p w14:paraId="6B4EABC9" w14:textId="677370BC"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6EE61F3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01D5DA9"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19EE1A1" w14:textId="2D69E4F2"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6</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380/220V</w:t>
            </w:r>
            <w:r w:rsidRPr="00CA7993">
              <w:rPr>
                <w:rFonts w:ascii="Times New Roman" w:eastAsia="宋体" w:hAnsi="Times New Roman" w:cs="Times New Roman"/>
                <w:sz w:val="21"/>
                <w:szCs w:val="21"/>
                <w14:ligatures w14:val="none"/>
              </w:rPr>
              <w:t>供配电系统宜采用</w:t>
            </w:r>
            <w:r w:rsidRPr="00CA7993">
              <w:rPr>
                <w:rFonts w:ascii="Times New Roman" w:eastAsia="宋体" w:hAnsi="Times New Roman" w:cs="Times New Roman"/>
                <w:sz w:val="21"/>
                <w:szCs w:val="21"/>
                <w14:ligatures w14:val="none"/>
              </w:rPr>
              <w:t>TN-S</w:t>
            </w:r>
            <w:r w:rsidRPr="00CA7993">
              <w:rPr>
                <w:rFonts w:ascii="Times New Roman" w:eastAsia="宋体" w:hAnsi="Times New Roman" w:cs="Times New Roman"/>
                <w:sz w:val="21"/>
                <w:szCs w:val="21"/>
                <w14:ligatures w14:val="none"/>
              </w:rPr>
              <w:t>系统，当外供电源为</w:t>
            </w:r>
            <w:r w:rsidRPr="00CA7993">
              <w:rPr>
                <w:rFonts w:ascii="Times New Roman" w:eastAsia="宋体" w:hAnsi="Times New Roman" w:cs="Times New Roman"/>
                <w:sz w:val="21"/>
                <w:szCs w:val="21"/>
                <w14:ligatures w14:val="none"/>
              </w:rPr>
              <w:t>380V</w:t>
            </w:r>
            <w:r w:rsidRPr="00CA7993">
              <w:rPr>
                <w:rFonts w:ascii="Times New Roman" w:eastAsia="宋体" w:hAnsi="Times New Roman" w:cs="Times New Roman"/>
                <w:sz w:val="21"/>
                <w:szCs w:val="21"/>
                <w14:ligatures w14:val="none"/>
              </w:rPr>
              <w:t>时，可采用</w:t>
            </w:r>
            <w:r w:rsidRPr="00CA7993">
              <w:rPr>
                <w:rFonts w:ascii="Times New Roman" w:eastAsia="宋体" w:hAnsi="Times New Roman" w:cs="Times New Roman"/>
                <w:sz w:val="21"/>
                <w:szCs w:val="21"/>
                <w14:ligatures w14:val="none"/>
              </w:rPr>
              <w:t>TN-C-S</w:t>
            </w:r>
            <w:r w:rsidRPr="00CA7993">
              <w:rPr>
                <w:rFonts w:ascii="Times New Roman" w:eastAsia="宋体" w:hAnsi="Times New Roman" w:cs="Times New Roman"/>
                <w:sz w:val="21"/>
                <w:szCs w:val="21"/>
                <w14:ligatures w14:val="none"/>
              </w:rPr>
              <w:t>系统。供电系统的电缆金属外皮或电缆金属保护管两端均应接地，在供配电系统的电源端应安装与设备耐压水平相适应的过电压</w:t>
            </w:r>
            <w:r>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sz w:val="21"/>
                <w:szCs w:val="21"/>
                <w14:ligatures w14:val="none"/>
              </w:rPr>
              <w:t>电涌</w:t>
            </w:r>
            <w:r>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sz w:val="21"/>
                <w:szCs w:val="21"/>
                <w14:ligatures w14:val="none"/>
              </w:rPr>
              <w:t>保护器</w:t>
            </w:r>
            <w:r w:rsidR="001E22B7">
              <w:rPr>
                <w:rFonts w:ascii="Times New Roman" w:eastAsia="宋体" w:hAnsi="Times New Roman" w:cs="Times New Roman" w:hint="eastAsia"/>
                <w:sz w:val="21"/>
                <w:szCs w:val="21"/>
                <w14:ligatures w14:val="none"/>
              </w:rPr>
              <w:t>。</w:t>
            </w:r>
          </w:p>
        </w:tc>
        <w:tc>
          <w:tcPr>
            <w:tcW w:w="1024" w:type="pct"/>
            <w:vAlign w:val="center"/>
          </w:tcPr>
          <w:p w14:paraId="177D1CDC" w14:textId="77777777" w:rsidR="002D0DEF" w:rsidRPr="00CA7993"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6742B108" w14:textId="35C8D17B" w:rsidR="002D0DEF" w:rsidRPr="00753F74" w:rsidRDefault="002D0DEF" w:rsidP="00F017F9">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13.2.9</w:t>
            </w:r>
            <w:r w:rsidRPr="00CA7993">
              <w:rPr>
                <w:rFonts w:ascii="Times New Roman" w:eastAsia="宋体" w:hAnsi="Times New Roman" w:cs="Times New Roman"/>
                <w:bCs/>
                <w:sz w:val="21"/>
                <w:szCs w:val="21"/>
                <w14:ligatures w14:val="none"/>
              </w:rPr>
              <w:t>条</w:t>
            </w:r>
          </w:p>
        </w:tc>
        <w:tc>
          <w:tcPr>
            <w:tcW w:w="1143" w:type="pct"/>
            <w:vAlign w:val="center"/>
          </w:tcPr>
          <w:p w14:paraId="048E6E0E" w14:textId="67F48BC7"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供配电电源端安装</w:t>
            </w:r>
            <w:r w:rsidRPr="00CA7993">
              <w:rPr>
                <w:rFonts w:ascii="Times New Roman" w:eastAsia="宋体" w:hAnsi="Times New Roman" w:cs="Times New Roman" w:hint="eastAsia"/>
                <w:sz w:val="21"/>
                <w:szCs w:val="21"/>
                <w14:ligatures w14:val="none"/>
              </w:rPr>
              <w:t>有</w:t>
            </w:r>
            <w:r w:rsidRPr="00CA7993">
              <w:rPr>
                <w:rFonts w:ascii="Times New Roman" w:eastAsia="宋体" w:hAnsi="Times New Roman" w:cs="Times New Roman"/>
                <w:sz w:val="21"/>
                <w:szCs w:val="21"/>
                <w14:ligatures w14:val="none"/>
              </w:rPr>
              <w:t>相适应的过电压保护器</w:t>
            </w:r>
          </w:p>
        </w:tc>
        <w:tc>
          <w:tcPr>
            <w:tcW w:w="388" w:type="pct"/>
            <w:vAlign w:val="center"/>
          </w:tcPr>
          <w:p w14:paraId="6720C302" w14:textId="02EB4C9A" w:rsidR="002D0DEF" w:rsidRPr="00CA7993" w:rsidRDefault="002D0DEF" w:rsidP="00F017F9">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0CA97821"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D481B49" w14:textId="77777777"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24B69B5" w14:textId="3EFDD09C"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7</w:t>
            </w:r>
            <w:r>
              <w:rPr>
                <w:rFonts w:ascii="Times New Roman" w:eastAsia="宋体" w:hAnsi="Times New Roman" w:cs="Times New Roman" w:hint="eastAsia"/>
                <w:spacing w:val="10"/>
                <w:sz w:val="21"/>
                <w:szCs w:val="21"/>
                <w14:ligatures w14:val="none"/>
              </w:rPr>
              <w:t>、</w:t>
            </w:r>
            <w:r w:rsidRPr="00F017F9">
              <w:rPr>
                <w:rFonts w:ascii="Times New Roman" w:eastAsia="宋体" w:hAnsi="Times New Roman" w:cs="Times New Roman"/>
                <w:spacing w:val="10"/>
                <w:sz w:val="21"/>
                <w:szCs w:val="21"/>
                <w14:ligatures w14:val="none"/>
              </w:rPr>
              <w:t>第三类防雷建筑物（站房）外部防雷的措施宜采用装设在建筑物上的接闪网、接闪带或接闪杆，也可采用由接闪网、接闪带或接闪杆混合组成的接闪器。接闪网、接闪带应按本规范附录</w:t>
            </w:r>
            <w:r w:rsidRPr="00F017F9">
              <w:rPr>
                <w:rFonts w:ascii="Times New Roman" w:eastAsia="宋体" w:hAnsi="Times New Roman" w:cs="Times New Roman"/>
                <w:spacing w:val="10"/>
                <w:sz w:val="21"/>
                <w:szCs w:val="21"/>
                <w14:ligatures w14:val="none"/>
              </w:rPr>
              <w:t>B</w:t>
            </w:r>
            <w:r w:rsidRPr="00F017F9">
              <w:rPr>
                <w:rFonts w:ascii="Times New Roman" w:eastAsia="宋体" w:hAnsi="Times New Roman" w:cs="Times New Roman"/>
                <w:spacing w:val="10"/>
                <w:sz w:val="21"/>
                <w:szCs w:val="21"/>
                <w14:ligatures w14:val="none"/>
              </w:rPr>
              <w:t>的规定沿屋角、屋脊、屋檐和檐角等易受雷击的部位敷设，并应在整个屋面组成不大于</w:t>
            </w:r>
            <w:r w:rsidRPr="00F017F9">
              <w:rPr>
                <w:rFonts w:ascii="Times New Roman" w:eastAsia="宋体" w:hAnsi="Times New Roman" w:cs="Times New Roman"/>
                <w:spacing w:val="10"/>
                <w:sz w:val="21"/>
                <w:szCs w:val="21"/>
                <w14:ligatures w14:val="none"/>
              </w:rPr>
              <w:t>20m×20m</w:t>
            </w:r>
            <w:r w:rsidRPr="00F017F9">
              <w:rPr>
                <w:rFonts w:ascii="Times New Roman" w:eastAsia="宋体" w:hAnsi="Times New Roman" w:cs="Times New Roman"/>
                <w:spacing w:val="10"/>
                <w:sz w:val="21"/>
                <w:szCs w:val="21"/>
                <w14:ligatures w14:val="none"/>
              </w:rPr>
              <w:t>或</w:t>
            </w:r>
            <w:r w:rsidRPr="00F017F9">
              <w:rPr>
                <w:rFonts w:ascii="Times New Roman" w:eastAsia="宋体" w:hAnsi="Times New Roman" w:cs="Times New Roman"/>
                <w:spacing w:val="10"/>
                <w:sz w:val="21"/>
                <w:szCs w:val="21"/>
                <w14:ligatures w14:val="none"/>
              </w:rPr>
              <w:t>24m×16m</w:t>
            </w:r>
            <w:r w:rsidRPr="00F017F9">
              <w:rPr>
                <w:rFonts w:ascii="Times New Roman" w:eastAsia="宋体" w:hAnsi="Times New Roman" w:cs="Times New Roman"/>
                <w:spacing w:val="10"/>
                <w:sz w:val="21"/>
                <w:szCs w:val="21"/>
                <w14:ligatures w14:val="none"/>
              </w:rPr>
              <w:t>的网格。</w:t>
            </w:r>
          </w:p>
        </w:tc>
        <w:tc>
          <w:tcPr>
            <w:tcW w:w="1024" w:type="pct"/>
            <w:vAlign w:val="center"/>
          </w:tcPr>
          <w:p w14:paraId="592B87D0" w14:textId="77777777" w:rsidR="002D0DEF" w:rsidRDefault="002D0DEF"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95AFD">
              <w:rPr>
                <w:rFonts w:ascii="Times New Roman" w:eastAsia="宋体" w:hAnsi="Times New Roman" w:cs="Times New Roman"/>
                <w:bCs/>
                <w:sz w:val="21"/>
                <w:szCs w:val="21"/>
                <w14:ligatures w14:val="none"/>
              </w:rPr>
              <w:t>GB 50057-2010</w:t>
            </w:r>
          </w:p>
          <w:p w14:paraId="42230258" w14:textId="465F82D9" w:rsidR="002D0DEF" w:rsidRPr="00753F74" w:rsidRDefault="002D0DEF"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95AFD">
              <w:rPr>
                <w:rFonts w:ascii="Times New Roman" w:eastAsia="宋体" w:hAnsi="Times New Roman" w:cs="Times New Roman"/>
                <w:bCs/>
                <w:sz w:val="21"/>
                <w:szCs w:val="21"/>
                <w14:ligatures w14:val="none"/>
              </w:rPr>
              <w:t>第</w:t>
            </w:r>
            <w:r w:rsidRPr="00D95AFD">
              <w:rPr>
                <w:rFonts w:ascii="Times New Roman" w:eastAsia="宋体" w:hAnsi="Times New Roman" w:cs="Times New Roman"/>
                <w:bCs/>
                <w:sz w:val="21"/>
                <w:szCs w:val="21"/>
                <w14:ligatures w14:val="none"/>
              </w:rPr>
              <w:t>4.4.1</w:t>
            </w:r>
            <w:r w:rsidRPr="00D95AFD">
              <w:rPr>
                <w:rFonts w:ascii="Times New Roman" w:eastAsia="宋体" w:hAnsi="Times New Roman" w:cs="Times New Roman"/>
                <w:bCs/>
                <w:sz w:val="21"/>
                <w:szCs w:val="21"/>
                <w14:ligatures w14:val="none"/>
              </w:rPr>
              <w:t>条</w:t>
            </w:r>
          </w:p>
        </w:tc>
        <w:tc>
          <w:tcPr>
            <w:tcW w:w="1143" w:type="pct"/>
            <w:vAlign w:val="center"/>
          </w:tcPr>
          <w:p w14:paraId="541DCFA5" w14:textId="2BA3444F"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D95AFD">
              <w:rPr>
                <w:rFonts w:ascii="Times New Roman" w:eastAsia="宋体" w:hAnsi="Times New Roman" w:cs="Times New Roman"/>
                <w:spacing w:val="10"/>
                <w:sz w:val="21"/>
                <w:szCs w:val="21"/>
                <w14:ligatures w14:val="none"/>
              </w:rPr>
              <w:t>站房外部防雷的措施采用装设在建筑物上的接闪器</w:t>
            </w:r>
            <w:r>
              <w:rPr>
                <w:rFonts w:ascii="Times New Roman" w:eastAsia="宋体" w:hAnsi="Times New Roman" w:cs="Times New Roman" w:hint="eastAsia"/>
                <w:spacing w:val="10"/>
                <w:sz w:val="21"/>
                <w:szCs w:val="21"/>
                <w14:ligatures w14:val="none"/>
              </w:rPr>
              <w:t>上</w:t>
            </w:r>
          </w:p>
        </w:tc>
        <w:tc>
          <w:tcPr>
            <w:tcW w:w="388" w:type="pct"/>
            <w:vAlign w:val="center"/>
          </w:tcPr>
          <w:p w14:paraId="16B3D971" w14:textId="76060D40"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D0DEF" w:rsidRPr="00CA7993" w14:paraId="1F49458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C7246AE" w14:textId="77777777"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70E5FFF" w14:textId="2E176D96"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8</w:t>
            </w:r>
            <w:r>
              <w:rPr>
                <w:rFonts w:ascii="Times New Roman" w:eastAsia="宋体" w:hAnsi="Times New Roman" w:cs="Times New Roman" w:hint="eastAsia"/>
                <w:spacing w:val="10"/>
                <w:sz w:val="21"/>
                <w:szCs w:val="21"/>
                <w14:ligatures w14:val="none"/>
              </w:rPr>
              <w:t>、</w:t>
            </w:r>
            <w:r w:rsidRPr="00D95AFD">
              <w:rPr>
                <w:rFonts w:ascii="Times New Roman" w:eastAsia="宋体" w:hAnsi="Times New Roman" w:cs="Times New Roman"/>
                <w:spacing w:val="10"/>
                <w:sz w:val="21"/>
                <w:szCs w:val="21"/>
                <w14:ligatures w14:val="none"/>
              </w:rPr>
              <w:t>第三类防雷建筑物（站房）每根引下线的冲击接地电阻不大于</w:t>
            </w:r>
            <w:r w:rsidRPr="00D95AFD">
              <w:rPr>
                <w:rFonts w:ascii="Times New Roman" w:eastAsia="宋体" w:hAnsi="Times New Roman" w:cs="Times New Roman"/>
                <w:spacing w:val="10"/>
                <w:sz w:val="21"/>
                <w:szCs w:val="21"/>
                <w14:ligatures w14:val="none"/>
              </w:rPr>
              <w:lastRenderedPageBreak/>
              <w:t>30Ω</w:t>
            </w:r>
            <w:r w:rsidRPr="00D95AFD">
              <w:rPr>
                <w:rFonts w:ascii="Times New Roman" w:eastAsia="宋体" w:hAnsi="Times New Roman" w:cs="Times New Roman"/>
                <w:spacing w:val="10"/>
                <w:sz w:val="21"/>
                <w:szCs w:val="21"/>
                <w14:ligatures w14:val="none"/>
              </w:rPr>
              <w:t>。</w:t>
            </w:r>
          </w:p>
        </w:tc>
        <w:tc>
          <w:tcPr>
            <w:tcW w:w="1024" w:type="pct"/>
            <w:vAlign w:val="center"/>
          </w:tcPr>
          <w:p w14:paraId="4ACA48FB" w14:textId="77777777" w:rsidR="002D0DEF" w:rsidRPr="00D95AFD" w:rsidRDefault="002D0DEF" w:rsidP="00D95AF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95AFD">
              <w:rPr>
                <w:rFonts w:ascii="Times New Roman" w:eastAsia="宋体" w:hAnsi="Times New Roman" w:cs="Times New Roman"/>
                <w:bCs/>
                <w:sz w:val="21"/>
                <w:szCs w:val="21"/>
                <w14:ligatures w14:val="none"/>
              </w:rPr>
              <w:lastRenderedPageBreak/>
              <w:t>GB 50057-2010</w:t>
            </w:r>
          </w:p>
          <w:p w14:paraId="6D858ADB" w14:textId="2E6B4780" w:rsidR="002D0DEF" w:rsidRPr="00753F74" w:rsidRDefault="002D0DEF" w:rsidP="00D95AF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95AFD">
              <w:rPr>
                <w:rFonts w:ascii="Times New Roman" w:eastAsia="宋体" w:hAnsi="Times New Roman" w:cs="Times New Roman"/>
                <w:bCs/>
                <w:sz w:val="21"/>
                <w:szCs w:val="21"/>
                <w14:ligatures w14:val="none"/>
              </w:rPr>
              <w:t>第</w:t>
            </w:r>
            <w:r w:rsidRPr="00D95AFD">
              <w:rPr>
                <w:rFonts w:ascii="Times New Roman" w:eastAsia="宋体" w:hAnsi="Times New Roman" w:cs="Times New Roman"/>
                <w:bCs/>
                <w:sz w:val="21"/>
                <w:szCs w:val="21"/>
                <w14:ligatures w14:val="none"/>
              </w:rPr>
              <w:t>4.4.</w:t>
            </w:r>
            <w:r>
              <w:rPr>
                <w:rFonts w:ascii="Times New Roman" w:eastAsia="宋体" w:hAnsi="Times New Roman" w:cs="Times New Roman" w:hint="eastAsia"/>
                <w:bCs/>
                <w:sz w:val="21"/>
                <w:szCs w:val="21"/>
                <w14:ligatures w14:val="none"/>
              </w:rPr>
              <w:t>6</w:t>
            </w:r>
            <w:r w:rsidRPr="00D95AFD">
              <w:rPr>
                <w:rFonts w:ascii="Times New Roman" w:eastAsia="宋体" w:hAnsi="Times New Roman" w:cs="Times New Roman"/>
                <w:bCs/>
                <w:sz w:val="21"/>
                <w:szCs w:val="21"/>
                <w14:ligatures w14:val="none"/>
              </w:rPr>
              <w:t>条</w:t>
            </w:r>
          </w:p>
        </w:tc>
        <w:tc>
          <w:tcPr>
            <w:tcW w:w="1143" w:type="pct"/>
            <w:vAlign w:val="center"/>
          </w:tcPr>
          <w:p w14:paraId="372CEFDE" w14:textId="72B4D8EC" w:rsidR="002D0DEF" w:rsidRPr="00D95AFD"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D95AFD">
              <w:rPr>
                <w:rFonts w:ascii="Times New Roman" w:eastAsia="宋体" w:hAnsi="Times New Roman" w:cs="Times New Roman"/>
                <w:spacing w:val="10"/>
                <w:sz w:val="21"/>
                <w:szCs w:val="21"/>
                <w14:ligatures w14:val="none"/>
              </w:rPr>
              <w:t>站房每根引下线的冲击接地电阻不大</w:t>
            </w:r>
            <w:r w:rsidRPr="00D95AFD">
              <w:rPr>
                <w:rFonts w:ascii="Times New Roman" w:eastAsia="宋体" w:hAnsi="Times New Roman" w:cs="Times New Roman"/>
                <w:spacing w:val="10"/>
                <w:sz w:val="21"/>
                <w:szCs w:val="21"/>
                <w14:ligatures w14:val="none"/>
              </w:rPr>
              <w:lastRenderedPageBreak/>
              <w:t>于</w:t>
            </w:r>
            <w:r w:rsidRPr="00D95AFD">
              <w:rPr>
                <w:rFonts w:ascii="Times New Roman" w:eastAsia="宋体" w:hAnsi="Times New Roman" w:cs="Times New Roman"/>
                <w:spacing w:val="10"/>
                <w:sz w:val="21"/>
                <w:szCs w:val="21"/>
                <w14:ligatures w14:val="none"/>
              </w:rPr>
              <w:t>30Ω</w:t>
            </w:r>
          </w:p>
        </w:tc>
        <w:tc>
          <w:tcPr>
            <w:tcW w:w="388" w:type="pct"/>
            <w:vAlign w:val="center"/>
          </w:tcPr>
          <w:p w14:paraId="51FAD850" w14:textId="64A2D3A3"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2D0DEF" w:rsidRPr="00CA7993" w14:paraId="42FE593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8FD75C1" w14:textId="77777777"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E9B56EA" w14:textId="5236B11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9</w:t>
            </w:r>
            <w:r>
              <w:rPr>
                <w:rFonts w:ascii="Times New Roman" w:eastAsia="宋体" w:hAnsi="Times New Roman" w:cs="Times New Roman" w:hint="eastAsia"/>
                <w:spacing w:val="10"/>
                <w:sz w:val="21"/>
                <w:szCs w:val="21"/>
                <w14:ligatures w14:val="none"/>
              </w:rPr>
              <w:t>、</w:t>
            </w:r>
            <w:r w:rsidRPr="00D95AFD">
              <w:rPr>
                <w:rFonts w:ascii="Times New Roman" w:eastAsia="宋体" w:hAnsi="Times New Roman" w:cs="Times New Roman"/>
                <w:spacing w:val="10"/>
                <w:sz w:val="21"/>
                <w:szCs w:val="21"/>
                <w14:ligatures w14:val="none"/>
              </w:rPr>
              <w:t>专设引下线不应少于</w:t>
            </w:r>
            <w:r w:rsidRPr="00D95AFD">
              <w:rPr>
                <w:rFonts w:ascii="Times New Roman" w:eastAsia="宋体" w:hAnsi="Times New Roman" w:cs="Times New Roman"/>
                <w:spacing w:val="10"/>
                <w:sz w:val="21"/>
                <w:szCs w:val="21"/>
                <w14:ligatures w14:val="none"/>
              </w:rPr>
              <w:t>2</w:t>
            </w:r>
            <w:r w:rsidRPr="00D95AFD">
              <w:rPr>
                <w:rFonts w:ascii="Times New Roman" w:eastAsia="宋体" w:hAnsi="Times New Roman" w:cs="Times New Roman"/>
                <w:spacing w:val="10"/>
                <w:sz w:val="21"/>
                <w:szCs w:val="21"/>
                <w14:ligatures w14:val="none"/>
              </w:rPr>
              <w:t>根，并应沿建筑物四周和内庭院四周均匀对称布置，其间距沿周长计算不宜大于</w:t>
            </w:r>
            <w:r w:rsidRPr="00D95AFD">
              <w:rPr>
                <w:rFonts w:ascii="Times New Roman" w:eastAsia="宋体" w:hAnsi="Times New Roman" w:cs="Times New Roman"/>
                <w:spacing w:val="10"/>
                <w:sz w:val="21"/>
                <w:szCs w:val="21"/>
                <w14:ligatures w14:val="none"/>
              </w:rPr>
              <w:t>25m</w:t>
            </w:r>
            <w:r w:rsidRPr="00D95AFD">
              <w:rPr>
                <w:rFonts w:ascii="Times New Roman" w:eastAsia="宋体" w:hAnsi="Times New Roman" w:cs="Times New Roman"/>
                <w:spacing w:val="10"/>
                <w:sz w:val="21"/>
                <w:szCs w:val="21"/>
                <w14:ligatures w14:val="none"/>
              </w:rPr>
              <w:t>。当建筑物的跨度较大，无法在跨距中间设引下线时，应在跨距两端设引下线并减小其他引下线的间距，专设引下线的平均间距不应大于</w:t>
            </w:r>
            <w:r w:rsidRPr="00D95AFD">
              <w:rPr>
                <w:rFonts w:ascii="Times New Roman" w:eastAsia="宋体" w:hAnsi="Times New Roman" w:cs="Times New Roman"/>
                <w:spacing w:val="10"/>
                <w:sz w:val="21"/>
                <w:szCs w:val="21"/>
                <w14:ligatures w14:val="none"/>
              </w:rPr>
              <w:t>25m</w:t>
            </w:r>
            <w:r w:rsidRPr="00D95AFD">
              <w:rPr>
                <w:rFonts w:ascii="Times New Roman" w:eastAsia="宋体" w:hAnsi="Times New Roman" w:cs="Times New Roman"/>
                <w:spacing w:val="10"/>
                <w:sz w:val="21"/>
                <w:szCs w:val="21"/>
                <w14:ligatures w14:val="none"/>
              </w:rPr>
              <w:t>。</w:t>
            </w:r>
          </w:p>
        </w:tc>
        <w:tc>
          <w:tcPr>
            <w:tcW w:w="1024" w:type="pct"/>
            <w:vAlign w:val="center"/>
          </w:tcPr>
          <w:p w14:paraId="4B48497C" w14:textId="77777777" w:rsidR="002D0DEF" w:rsidRPr="00D95AFD" w:rsidRDefault="002D0DEF" w:rsidP="00D95AF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95AFD">
              <w:rPr>
                <w:rFonts w:ascii="Times New Roman" w:eastAsia="宋体" w:hAnsi="Times New Roman" w:cs="Times New Roman"/>
                <w:bCs/>
                <w:sz w:val="21"/>
                <w:szCs w:val="21"/>
                <w14:ligatures w14:val="none"/>
              </w:rPr>
              <w:t>GB 50057-2010</w:t>
            </w:r>
          </w:p>
          <w:p w14:paraId="786214C3" w14:textId="661AFAB6" w:rsidR="002D0DEF" w:rsidRPr="00753F74" w:rsidRDefault="002D0DEF" w:rsidP="00D95AF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95AFD">
              <w:rPr>
                <w:rFonts w:ascii="Times New Roman" w:eastAsia="宋体" w:hAnsi="Times New Roman" w:cs="Times New Roman"/>
                <w:bCs/>
                <w:sz w:val="21"/>
                <w:szCs w:val="21"/>
                <w14:ligatures w14:val="none"/>
              </w:rPr>
              <w:t>第</w:t>
            </w:r>
            <w:r w:rsidRPr="00D95AFD">
              <w:rPr>
                <w:rFonts w:ascii="Times New Roman" w:eastAsia="宋体" w:hAnsi="Times New Roman" w:cs="Times New Roman"/>
                <w:bCs/>
                <w:sz w:val="21"/>
                <w:szCs w:val="21"/>
                <w14:ligatures w14:val="none"/>
              </w:rPr>
              <w:t>4.4.</w:t>
            </w:r>
            <w:r>
              <w:rPr>
                <w:rFonts w:ascii="Times New Roman" w:eastAsia="宋体" w:hAnsi="Times New Roman" w:cs="Times New Roman" w:hint="eastAsia"/>
                <w:bCs/>
                <w:sz w:val="21"/>
                <w:szCs w:val="21"/>
                <w14:ligatures w14:val="none"/>
              </w:rPr>
              <w:t>3</w:t>
            </w:r>
            <w:r w:rsidRPr="00D95AFD">
              <w:rPr>
                <w:rFonts w:ascii="Times New Roman" w:eastAsia="宋体" w:hAnsi="Times New Roman" w:cs="Times New Roman"/>
                <w:bCs/>
                <w:sz w:val="21"/>
                <w:szCs w:val="21"/>
                <w14:ligatures w14:val="none"/>
              </w:rPr>
              <w:t>条</w:t>
            </w:r>
          </w:p>
        </w:tc>
        <w:tc>
          <w:tcPr>
            <w:tcW w:w="1143" w:type="pct"/>
            <w:vAlign w:val="center"/>
          </w:tcPr>
          <w:p w14:paraId="65C38129" w14:textId="1734B17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D95AFD">
              <w:rPr>
                <w:rFonts w:ascii="Times New Roman" w:eastAsia="宋体" w:hAnsi="Times New Roman" w:cs="Times New Roman"/>
                <w:spacing w:val="10"/>
                <w:sz w:val="21"/>
                <w:szCs w:val="21"/>
                <w14:ligatures w14:val="none"/>
              </w:rPr>
              <w:t>专设引下线为</w:t>
            </w:r>
            <w:r w:rsidRPr="00D95AFD">
              <w:rPr>
                <w:rFonts w:ascii="Times New Roman" w:eastAsia="宋体" w:hAnsi="Times New Roman" w:cs="Times New Roman"/>
                <w:spacing w:val="10"/>
                <w:sz w:val="21"/>
                <w:szCs w:val="21"/>
                <w14:ligatures w14:val="none"/>
              </w:rPr>
              <w:t>2</w:t>
            </w:r>
            <w:r w:rsidRPr="00D95AFD">
              <w:rPr>
                <w:rFonts w:ascii="Times New Roman" w:eastAsia="宋体" w:hAnsi="Times New Roman" w:cs="Times New Roman"/>
                <w:spacing w:val="10"/>
                <w:sz w:val="21"/>
                <w:szCs w:val="21"/>
                <w14:ligatures w14:val="none"/>
              </w:rPr>
              <w:t>根，并沿建筑物四周均匀对称布置，其间距沿周长计算为</w:t>
            </w:r>
            <w:r w:rsidRPr="00D95AFD">
              <w:rPr>
                <w:rFonts w:ascii="Times New Roman" w:eastAsia="宋体" w:hAnsi="Times New Roman" w:cs="Times New Roman"/>
                <w:spacing w:val="10"/>
                <w:sz w:val="21"/>
                <w:szCs w:val="21"/>
                <w14:ligatures w14:val="none"/>
              </w:rPr>
              <w:t>25m</w:t>
            </w:r>
          </w:p>
        </w:tc>
        <w:tc>
          <w:tcPr>
            <w:tcW w:w="388" w:type="pct"/>
            <w:vAlign w:val="center"/>
          </w:tcPr>
          <w:p w14:paraId="183EF9B5" w14:textId="34110058"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D0DEF" w:rsidRPr="00CA7993" w14:paraId="379A2E40"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165628C" w14:textId="77777777"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9827140" w14:textId="62D0C523"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10</w:t>
            </w:r>
            <w:r>
              <w:rPr>
                <w:rFonts w:ascii="Times New Roman" w:eastAsia="宋体" w:hAnsi="Times New Roman" w:cs="Times New Roman" w:hint="eastAsia"/>
                <w:spacing w:val="10"/>
                <w:sz w:val="21"/>
                <w:szCs w:val="21"/>
                <w14:ligatures w14:val="none"/>
              </w:rPr>
              <w:t>、</w:t>
            </w:r>
            <w:r w:rsidRPr="002D0DEF">
              <w:rPr>
                <w:rFonts w:ascii="Times New Roman" w:eastAsia="宋体" w:hAnsi="Times New Roman" w:cs="Times New Roman"/>
                <w:spacing w:val="10"/>
                <w:sz w:val="21"/>
                <w:szCs w:val="21"/>
                <w14:ligatures w14:val="none"/>
              </w:rPr>
              <w:t>油罐防静电设计应符合</w:t>
            </w:r>
            <w:r w:rsidRPr="002D0DEF">
              <w:rPr>
                <w:rFonts w:ascii="Times New Roman" w:eastAsia="宋体" w:hAnsi="Times New Roman" w:cs="Times New Roman"/>
                <w:spacing w:val="10"/>
                <w:sz w:val="21"/>
                <w:szCs w:val="21"/>
                <w14:ligatures w14:val="none"/>
              </w:rPr>
              <w:t>GB 50156</w:t>
            </w:r>
            <w:r w:rsidRPr="002D0DEF">
              <w:rPr>
                <w:rFonts w:ascii="Times New Roman" w:eastAsia="宋体" w:hAnsi="Times New Roman" w:cs="Times New Roman"/>
                <w:spacing w:val="10"/>
                <w:sz w:val="21"/>
                <w:szCs w:val="21"/>
                <w14:ligatures w14:val="none"/>
              </w:rPr>
              <w:t>和</w:t>
            </w:r>
            <w:r w:rsidRPr="002D0DEF">
              <w:rPr>
                <w:rFonts w:ascii="Times New Roman" w:eastAsia="宋体" w:hAnsi="Times New Roman" w:cs="Times New Roman"/>
                <w:spacing w:val="10"/>
                <w:sz w:val="21"/>
                <w:szCs w:val="21"/>
                <w14:ligatures w14:val="none"/>
              </w:rPr>
              <w:t>SH 3097</w:t>
            </w:r>
            <w:r w:rsidRPr="002D0DEF">
              <w:rPr>
                <w:rFonts w:ascii="Times New Roman" w:eastAsia="宋体" w:hAnsi="Times New Roman" w:cs="Times New Roman"/>
                <w:spacing w:val="10"/>
                <w:sz w:val="21"/>
                <w:szCs w:val="21"/>
                <w14:ligatures w14:val="none"/>
              </w:rPr>
              <w:t>的规定。</w:t>
            </w:r>
          </w:p>
        </w:tc>
        <w:tc>
          <w:tcPr>
            <w:tcW w:w="1024" w:type="pct"/>
            <w:vAlign w:val="center"/>
          </w:tcPr>
          <w:p w14:paraId="7A4E7176" w14:textId="77777777" w:rsidR="002D0DEF"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D0DEF">
              <w:rPr>
                <w:rFonts w:ascii="Times New Roman" w:eastAsia="宋体" w:hAnsi="Times New Roman" w:cs="Times New Roman"/>
                <w:bCs/>
                <w:sz w:val="21"/>
                <w:szCs w:val="21"/>
                <w14:ligatures w14:val="none"/>
              </w:rPr>
              <w:t>SH/T 3178-2015</w:t>
            </w:r>
          </w:p>
          <w:p w14:paraId="6C3F564D" w14:textId="6511E36B"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D0DEF">
              <w:rPr>
                <w:rFonts w:ascii="Times New Roman" w:eastAsia="宋体" w:hAnsi="Times New Roman" w:cs="Times New Roman"/>
                <w:bCs/>
                <w:sz w:val="21"/>
                <w:szCs w:val="21"/>
                <w14:ligatures w14:val="none"/>
              </w:rPr>
              <w:t>第</w:t>
            </w:r>
            <w:r w:rsidRPr="002D0DEF">
              <w:rPr>
                <w:rFonts w:ascii="Times New Roman" w:eastAsia="宋体" w:hAnsi="Times New Roman" w:cs="Times New Roman"/>
                <w:bCs/>
                <w:sz w:val="21"/>
                <w:szCs w:val="21"/>
                <w14:ligatures w14:val="none"/>
              </w:rPr>
              <w:t>6.7.1</w:t>
            </w:r>
            <w:r w:rsidRPr="002D0DEF">
              <w:rPr>
                <w:rFonts w:ascii="Times New Roman" w:eastAsia="宋体" w:hAnsi="Times New Roman" w:cs="Times New Roman"/>
                <w:bCs/>
                <w:sz w:val="21"/>
                <w:szCs w:val="21"/>
                <w14:ligatures w14:val="none"/>
              </w:rPr>
              <w:t>条</w:t>
            </w:r>
          </w:p>
        </w:tc>
        <w:tc>
          <w:tcPr>
            <w:tcW w:w="1143" w:type="pct"/>
            <w:vAlign w:val="center"/>
          </w:tcPr>
          <w:p w14:paraId="54DEAEB3" w14:textId="61825A5F"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2D0DEF">
              <w:rPr>
                <w:rFonts w:ascii="Times New Roman" w:eastAsia="宋体" w:hAnsi="Times New Roman" w:cs="Times New Roman"/>
                <w:spacing w:val="10"/>
                <w:sz w:val="21"/>
                <w:szCs w:val="21"/>
                <w14:ligatures w14:val="none"/>
              </w:rPr>
              <w:t>油罐防静电设计符合</w:t>
            </w:r>
            <w:r w:rsidRPr="002D0DEF">
              <w:rPr>
                <w:rFonts w:ascii="Times New Roman" w:eastAsia="宋体" w:hAnsi="Times New Roman" w:cs="Times New Roman"/>
                <w:spacing w:val="10"/>
                <w:sz w:val="21"/>
                <w:szCs w:val="21"/>
                <w14:ligatures w14:val="none"/>
              </w:rPr>
              <w:t>GB 50156</w:t>
            </w:r>
            <w:r w:rsidRPr="002D0DEF">
              <w:rPr>
                <w:rFonts w:ascii="Times New Roman" w:eastAsia="宋体" w:hAnsi="Times New Roman" w:cs="Times New Roman"/>
                <w:spacing w:val="10"/>
                <w:sz w:val="21"/>
                <w:szCs w:val="21"/>
                <w14:ligatures w14:val="none"/>
              </w:rPr>
              <w:t>和</w:t>
            </w:r>
            <w:r w:rsidRPr="002D0DEF">
              <w:rPr>
                <w:rFonts w:ascii="Times New Roman" w:eastAsia="宋体" w:hAnsi="Times New Roman" w:cs="Times New Roman"/>
                <w:spacing w:val="10"/>
                <w:sz w:val="21"/>
                <w:szCs w:val="21"/>
                <w14:ligatures w14:val="none"/>
              </w:rPr>
              <w:t>SH 3097</w:t>
            </w:r>
            <w:r w:rsidRPr="002D0DEF">
              <w:rPr>
                <w:rFonts w:ascii="Times New Roman" w:eastAsia="宋体" w:hAnsi="Times New Roman" w:cs="Times New Roman"/>
                <w:spacing w:val="10"/>
                <w:sz w:val="21"/>
                <w:szCs w:val="21"/>
                <w14:ligatures w14:val="none"/>
              </w:rPr>
              <w:t>的规定</w:t>
            </w:r>
          </w:p>
        </w:tc>
        <w:tc>
          <w:tcPr>
            <w:tcW w:w="388" w:type="pct"/>
            <w:vAlign w:val="center"/>
          </w:tcPr>
          <w:p w14:paraId="7DE0E410" w14:textId="2E63A3CB"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D0DEF" w:rsidRPr="00CA7993" w14:paraId="522CA033"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0ED3195" w14:textId="77777777"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693DCED" w14:textId="4E62EC74"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11</w:t>
            </w:r>
            <w:r>
              <w:rPr>
                <w:rFonts w:ascii="Times New Roman" w:eastAsia="宋体" w:hAnsi="Times New Roman" w:cs="Times New Roman" w:hint="eastAsia"/>
                <w:spacing w:val="10"/>
                <w:sz w:val="21"/>
                <w:szCs w:val="21"/>
                <w14:ligatures w14:val="none"/>
              </w:rPr>
              <w:t>、</w:t>
            </w:r>
            <w:r w:rsidRPr="002D0DEF">
              <w:rPr>
                <w:rFonts w:ascii="Times New Roman" w:eastAsia="宋体" w:hAnsi="Times New Roman" w:cs="Times New Roman"/>
                <w:spacing w:val="10"/>
                <w:sz w:val="21"/>
                <w:szCs w:val="21"/>
                <w14:ligatures w14:val="none"/>
              </w:rPr>
              <w:t>油罐顶部金属部件和油罐内各金属部件应与非埋地工艺金属管道相互做电气连接并接地</w:t>
            </w:r>
            <w:r>
              <w:rPr>
                <w:rFonts w:ascii="Times New Roman" w:eastAsia="宋体" w:hAnsi="Times New Roman" w:cs="Times New Roman" w:hint="eastAsia"/>
                <w:spacing w:val="10"/>
                <w:sz w:val="21"/>
                <w:szCs w:val="21"/>
                <w14:ligatures w14:val="none"/>
              </w:rPr>
              <w:t>。</w:t>
            </w:r>
          </w:p>
        </w:tc>
        <w:tc>
          <w:tcPr>
            <w:tcW w:w="1024" w:type="pct"/>
            <w:vAlign w:val="center"/>
          </w:tcPr>
          <w:p w14:paraId="380ACE66" w14:textId="77777777" w:rsidR="002D0DEF"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D0DEF">
              <w:rPr>
                <w:rFonts w:ascii="Times New Roman" w:eastAsia="宋体" w:hAnsi="Times New Roman" w:cs="Times New Roman"/>
                <w:bCs/>
                <w:sz w:val="21"/>
                <w:szCs w:val="21"/>
                <w14:ligatures w14:val="none"/>
              </w:rPr>
              <w:t>SH/T 3178-2015</w:t>
            </w:r>
          </w:p>
          <w:p w14:paraId="418F21A0" w14:textId="32339687"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D0DEF">
              <w:rPr>
                <w:rFonts w:ascii="Times New Roman" w:eastAsia="宋体" w:hAnsi="Times New Roman" w:cs="Times New Roman"/>
                <w:bCs/>
                <w:sz w:val="21"/>
                <w:szCs w:val="21"/>
                <w14:ligatures w14:val="none"/>
              </w:rPr>
              <w:t>第</w:t>
            </w:r>
            <w:r w:rsidRPr="002D0DEF">
              <w:rPr>
                <w:rFonts w:ascii="Times New Roman" w:eastAsia="宋体" w:hAnsi="Times New Roman" w:cs="Times New Roman"/>
                <w:bCs/>
                <w:sz w:val="21"/>
                <w:szCs w:val="21"/>
                <w14:ligatures w14:val="none"/>
              </w:rPr>
              <w:t>6.7.</w:t>
            </w:r>
            <w:r>
              <w:rPr>
                <w:rFonts w:ascii="Times New Roman" w:eastAsia="宋体" w:hAnsi="Times New Roman" w:cs="Times New Roman" w:hint="eastAsia"/>
                <w:bCs/>
                <w:sz w:val="21"/>
                <w:szCs w:val="21"/>
                <w14:ligatures w14:val="none"/>
              </w:rPr>
              <w:t>2</w:t>
            </w:r>
            <w:r w:rsidRPr="002D0DEF">
              <w:rPr>
                <w:rFonts w:ascii="Times New Roman" w:eastAsia="宋体" w:hAnsi="Times New Roman" w:cs="Times New Roman"/>
                <w:bCs/>
                <w:sz w:val="21"/>
                <w:szCs w:val="21"/>
                <w14:ligatures w14:val="none"/>
              </w:rPr>
              <w:t>条</w:t>
            </w:r>
          </w:p>
        </w:tc>
        <w:tc>
          <w:tcPr>
            <w:tcW w:w="1143" w:type="pct"/>
            <w:vAlign w:val="center"/>
          </w:tcPr>
          <w:p w14:paraId="2B09D370" w14:textId="65ACC863"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2D0DEF">
              <w:rPr>
                <w:rFonts w:ascii="Times New Roman" w:eastAsia="宋体" w:hAnsi="Times New Roman" w:cs="Times New Roman"/>
                <w:spacing w:val="10"/>
                <w:sz w:val="21"/>
                <w:szCs w:val="21"/>
                <w14:ligatures w14:val="none"/>
              </w:rPr>
              <w:t>油罐顶部金属部件和油罐内各金属部件与非埋地工艺金属管道相互做电气连接并接地</w:t>
            </w:r>
          </w:p>
        </w:tc>
        <w:tc>
          <w:tcPr>
            <w:tcW w:w="388" w:type="pct"/>
            <w:vAlign w:val="center"/>
          </w:tcPr>
          <w:p w14:paraId="33014123" w14:textId="002285B3" w:rsidR="002D0DEF" w:rsidRPr="00CA7993" w:rsidRDefault="002D0DE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D0DEF" w:rsidRPr="00CA7993" w14:paraId="7A65F6D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50A9F1E"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3870C87" w14:textId="0A3EB9A4"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12</w:t>
            </w:r>
            <w:r w:rsidRPr="00CA7993">
              <w:rPr>
                <w:rFonts w:ascii="Times New Roman" w:eastAsia="宋体" w:hAnsi="Times New Roman" w:cs="Times New Roman"/>
                <w:sz w:val="21"/>
                <w:szCs w:val="21"/>
                <w14:ligatures w14:val="none"/>
              </w:rPr>
              <w:t>、地上或管沟敷设的油品管道是否设防静电和防感应雷的共用接地装置，其接地电阻不大于</w:t>
            </w:r>
            <w:r w:rsidRPr="00CA7993">
              <w:rPr>
                <w:rFonts w:ascii="Times New Roman" w:eastAsia="宋体" w:hAnsi="Times New Roman" w:cs="Times New Roman"/>
                <w:sz w:val="21"/>
                <w:szCs w:val="21"/>
                <w14:ligatures w14:val="none"/>
              </w:rPr>
              <w:t>30Ω</w:t>
            </w:r>
            <w:r w:rsidRPr="00CA7993">
              <w:rPr>
                <w:rFonts w:ascii="Times New Roman" w:eastAsia="宋体" w:hAnsi="Times New Roman" w:cs="Times New Roman"/>
                <w:sz w:val="21"/>
                <w:szCs w:val="21"/>
                <w14:ligatures w14:val="none"/>
              </w:rPr>
              <w:t>。</w:t>
            </w:r>
          </w:p>
        </w:tc>
        <w:tc>
          <w:tcPr>
            <w:tcW w:w="1024" w:type="pct"/>
            <w:vAlign w:val="center"/>
          </w:tcPr>
          <w:p w14:paraId="4838AB46"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p>
          <w:p w14:paraId="7EF86D95" w14:textId="410F7C43"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13.2.10</w:t>
            </w:r>
            <w:r w:rsidRPr="00CA7993">
              <w:rPr>
                <w:rFonts w:ascii="Times New Roman" w:eastAsia="宋体" w:hAnsi="Times New Roman" w:cs="Times New Roman"/>
                <w:sz w:val="21"/>
                <w:szCs w:val="21"/>
                <w14:ligatures w14:val="none"/>
              </w:rPr>
              <w:t>条</w:t>
            </w:r>
          </w:p>
        </w:tc>
        <w:tc>
          <w:tcPr>
            <w:tcW w:w="1143" w:type="pct"/>
            <w:vAlign w:val="center"/>
          </w:tcPr>
          <w:p w14:paraId="1B90E577" w14:textId="65E6DC6F"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2D0DEF">
              <w:rPr>
                <w:rFonts w:ascii="Times New Roman" w:eastAsia="宋体" w:hAnsi="Times New Roman" w:cs="Times New Roman"/>
                <w:sz w:val="21"/>
                <w:szCs w:val="21"/>
                <w14:ligatures w14:val="none"/>
              </w:rPr>
              <w:t>地上或管沟敷设的油品管道设防静电和防感应雷的共用接地装置，接地电阻不大于</w:t>
            </w:r>
            <w:r w:rsidRPr="002D0DEF">
              <w:rPr>
                <w:rFonts w:ascii="Times New Roman" w:eastAsia="宋体" w:hAnsi="Times New Roman" w:cs="Times New Roman"/>
                <w:sz w:val="21"/>
                <w:szCs w:val="21"/>
                <w14:ligatures w14:val="none"/>
              </w:rPr>
              <w:t>30Ω</w:t>
            </w:r>
          </w:p>
        </w:tc>
        <w:tc>
          <w:tcPr>
            <w:tcW w:w="388" w:type="pct"/>
            <w:vAlign w:val="center"/>
          </w:tcPr>
          <w:p w14:paraId="20BFD548" w14:textId="61C5714D"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09DE0CB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8A2AF52"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42CDFC4" w14:textId="41E26F0D"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13</w:t>
            </w:r>
            <w:r w:rsidRPr="00CA7993">
              <w:rPr>
                <w:rFonts w:ascii="Times New Roman" w:eastAsia="宋体" w:hAnsi="Times New Roman" w:cs="Times New Roman"/>
                <w:sz w:val="21"/>
                <w:szCs w:val="21"/>
                <w14:ligatures w14:val="none"/>
              </w:rPr>
              <w:t>、车用乙醇汽油罐车卸车场地，是否设罐车卸车时用的防静电接地装置，是否设置能检测跨接线及监视接地装置状态的静电接地仪。</w:t>
            </w:r>
          </w:p>
        </w:tc>
        <w:tc>
          <w:tcPr>
            <w:tcW w:w="1024" w:type="pct"/>
            <w:vAlign w:val="center"/>
          </w:tcPr>
          <w:p w14:paraId="6BECED8C"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1891292A" w14:textId="7B620778"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13.2.11</w:t>
            </w:r>
            <w:r w:rsidRPr="00CA7993">
              <w:rPr>
                <w:rFonts w:ascii="Times New Roman" w:eastAsia="宋体" w:hAnsi="Times New Roman" w:cs="Times New Roman"/>
                <w:bCs/>
                <w:sz w:val="21"/>
                <w:szCs w:val="21"/>
                <w14:ligatures w14:val="none"/>
              </w:rPr>
              <w:t>条</w:t>
            </w:r>
          </w:p>
        </w:tc>
        <w:tc>
          <w:tcPr>
            <w:tcW w:w="1143" w:type="pct"/>
            <w:vAlign w:val="center"/>
          </w:tcPr>
          <w:p w14:paraId="13E4E443" w14:textId="26CB1154"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车用乙醇汽油罐车卸车场地设有防静电接地装置</w:t>
            </w:r>
          </w:p>
        </w:tc>
        <w:tc>
          <w:tcPr>
            <w:tcW w:w="388" w:type="pct"/>
            <w:vAlign w:val="center"/>
          </w:tcPr>
          <w:p w14:paraId="4F159410" w14:textId="08637FC1"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2C0AE63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69ABFB1"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9B8C2C5" w14:textId="19D9D2E4"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14</w:t>
            </w:r>
            <w:r w:rsidRPr="00CA7993">
              <w:rPr>
                <w:rFonts w:ascii="Times New Roman" w:eastAsia="宋体" w:hAnsi="Times New Roman" w:cs="Times New Roman"/>
                <w:sz w:val="21"/>
                <w:szCs w:val="21"/>
                <w14:ligatures w14:val="none"/>
              </w:rPr>
              <w:t>、在爆炸危险区域内的油品管道上的法兰、胶管两端等连接处是否采用金属线跨接。当法兰的连接螺栓不少于</w:t>
            </w:r>
            <w:r w:rsidRPr="00CA7993">
              <w:rPr>
                <w:rFonts w:ascii="Times New Roman" w:eastAsia="宋体" w:hAnsi="Times New Roman" w:cs="Times New Roman"/>
                <w:sz w:val="21"/>
                <w:szCs w:val="21"/>
                <w14:ligatures w14:val="none"/>
              </w:rPr>
              <w:t>5</w:t>
            </w:r>
            <w:r w:rsidRPr="00CA7993">
              <w:rPr>
                <w:rFonts w:ascii="Times New Roman" w:eastAsia="宋体" w:hAnsi="Times New Roman" w:cs="Times New Roman"/>
                <w:sz w:val="21"/>
                <w:szCs w:val="21"/>
                <w14:ligatures w14:val="none"/>
              </w:rPr>
              <w:t>根时，在非腐蚀环境下，可不跨接。</w:t>
            </w:r>
          </w:p>
        </w:tc>
        <w:tc>
          <w:tcPr>
            <w:tcW w:w="1024" w:type="pct"/>
            <w:vAlign w:val="center"/>
          </w:tcPr>
          <w:p w14:paraId="738163BB"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6014AE65" w14:textId="45DBF126"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13.2.12</w:t>
            </w:r>
            <w:r w:rsidRPr="00CA7993">
              <w:rPr>
                <w:rFonts w:ascii="Times New Roman" w:eastAsia="宋体" w:hAnsi="Times New Roman" w:cs="Times New Roman"/>
                <w:bCs/>
                <w:sz w:val="21"/>
                <w:szCs w:val="21"/>
                <w14:ligatures w14:val="none"/>
              </w:rPr>
              <w:t>条</w:t>
            </w:r>
          </w:p>
        </w:tc>
        <w:tc>
          <w:tcPr>
            <w:tcW w:w="1143" w:type="pct"/>
            <w:vAlign w:val="center"/>
          </w:tcPr>
          <w:p w14:paraId="147346B0" w14:textId="547C2B26"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爆炸危险区域内的油品管道上的法兰、胶管两端等连接处采用金属线跨接</w:t>
            </w:r>
          </w:p>
        </w:tc>
        <w:tc>
          <w:tcPr>
            <w:tcW w:w="388" w:type="pct"/>
            <w:vAlign w:val="center"/>
          </w:tcPr>
          <w:p w14:paraId="256B9A4B" w14:textId="398ED5B8"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0E4C2D7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92FBECD"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7B795FC" w14:textId="59B4DCD4"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15</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pacing w:val="10"/>
                <w:sz w:val="21"/>
                <w:szCs w:val="21"/>
                <w14:ligatures w14:val="none"/>
              </w:rPr>
              <w:t>油罐车卸油用的卸油软管、油气回收软管与两端接头，是否保证可靠的电气连接。</w:t>
            </w:r>
          </w:p>
        </w:tc>
        <w:tc>
          <w:tcPr>
            <w:tcW w:w="1024" w:type="pct"/>
            <w:vAlign w:val="center"/>
          </w:tcPr>
          <w:p w14:paraId="086CC270"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901EABE" w14:textId="4F6C08BF"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13.2.13</w:t>
            </w:r>
            <w:r w:rsidRPr="00CA7993">
              <w:rPr>
                <w:rFonts w:ascii="Times New Roman" w:eastAsia="宋体" w:hAnsi="Times New Roman" w:cs="Times New Roman"/>
                <w:bCs/>
                <w:sz w:val="21"/>
                <w:szCs w:val="21"/>
                <w14:ligatures w14:val="none"/>
              </w:rPr>
              <w:t>条</w:t>
            </w:r>
          </w:p>
        </w:tc>
        <w:tc>
          <w:tcPr>
            <w:tcW w:w="1143" w:type="pct"/>
            <w:vAlign w:val="center"/>
          </w:tcPr>
          <w:p w14:paraId="39976127" w14:textId="0A889067"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设有可靠的电气连接</w:t>
            </w:r>
          </w:p>
        </w:tc>
        <w:tc>
          <w:tcPr>
            <w:tcW w:w="388" w:type="pct"/>
            <w:vAlign w:val="center"/>
          </w:tcPr>
          <w:p w14:paraId="7F76DEBE" w14:textId="35E26ABC"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321F880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1810707"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DF73D02" w14:textId="698E2811" w:rsidR="002D0DEF" w:rsidRDefault="002D0DEF"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w:t>
            </w:r>
            <w:r>
              <w:rPr>
                <w:rFonts w:ascii="Times New Roman" w:eastAsia="宋体" w:hAnsi="Times New Roman" w:cs="Times New Roman" w:hint="eastAsia"/>
                <w:sz w:val="21"/>
                <w:szCs w:val="21"/>
                <w14:ligatures w14:val="none"/>
              </w:rPr>
              <w:t>、</w:t>
            </w:r>
            <w:r w:rsidRPr="002D0DEF">
              <w:rPr>
                <w:rFonts w:ascii="Times New Roman" w:eastAsia="宋体" w:hAnsi="Times New Roman" w:cs="Times New Roman"/>
                <w:sz w:val="21"/>
                <w:szCs w:val="21"/>
                <w14:ligatures w14:val="none"/>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024" w:type="pct"/>
            <w:vAlign w:val="center"/>
          </w:tcPr>
          <w:p w14:paraId="674F1953"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20EC48AD" w14:textId="707D3EE0" w:rsidR="002D0DEF" w:rsidRPr="00CA7993"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13.2.1</w:t>
            </w:r>
            <w:r>
              <w:rPr>
                <w:rFonts w:ascii="Times New Roman" w:eastAsia="宋体" w:hAnsi="Times New Roman" w:cs="Times New Roman" w:hint="eastAsia"/>
                <w:bCs/>
                <w:sz w:val="21"/>
                <w:szCs w:val="21"/>
                <w14:ligatures w14:val="none"/>
              </w:rPr>
              <w:t>4</w:t>
            </w:r>
            <w:r w:rsidRPr="00CA7993">
              <w:rPr>
                <w:rFonts w:ascii="Times New Roman" w:eastAsia="宋体" w:hAnsi="Times New Roman" w:cs="Times New Roman"/>
                <w:bCs/>
                <w:sz w:val="21"/>
                <w:szCs w:val="21"/>
                <w14:ligatures w14:val="none"/>
              </w:rPr>
              <w:t>条</w:t>
            </w:r>
          </w:p>
        </w:tc>
        <w:tc>
          <w:tcPr>
            <w:tcW w:w="1143" w:type="pct"/>
            <w:vAlign w:val="center"/>
          </w:tcPr>
          <w:p w14:paraId="23ACD6B6" w14:textId="6C200C19" w:rsidR="002D0DEF" w:rsidRPr="00CA7993" w:rsidRDefault="002D0DEF" w:rsidP="006A1723">
            <w:pPr>
              <w:spacing w:line="240" w:lineRule="auto"/>
              <w:ind w:firstLineChars="0" w:firstLine="0"/>
              <w:rPr>
                <w:rFonts w:ascii="Times New Roman" w:eastAsia="宋体" w:hAnsi="Times New Roman" w:cs="Times New Roman"/>
                <w:sz w:val="21"/>
                <w:szCs w:val="21"/>
                <w14:ligatures w14:val="none"/>
              </w:rPr>
            </w:pPr>
            <w:r w:rsidRPr="002D0DEF">
              <w:rPr>
                <w:rFonts w:ascii="Times New Roman" w:eastAsia="宋体" w:hAnsi="Times New Roman" w:cs="Times New Roman"/>
                <w:sz w:val="21"/>
                <w:szCs w:val="21"/>
                <w14:ligatures w14:val="none"/>
              </w:rPr>
              <w:t>本项目采用导静电的热塑性塑料管道，导电内衬接地</w:t>
            </w:r>
          </w:p>
        </w:tc>
        <w:tc>
          <w:tcPr>
            <w:tcW w:w="388" w:type="pct"/>
            <w:vAlign w:val="center"/>
          </w:tcPr>
          <w:p w14:paraId="38B5D0FF" w14:textId="0FE20BE4"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D0DEF" w:rsidRPr="00CA7993" w14:paraId="3392298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5D4B003"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B710495" w14:textId="6795429A"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17</w:t>
            </w:r>
            <w:r w:rsidRPr="00CA7993">
              <w:rPr>
                <w:rFonts w:ascii="Times New Roman" w:eastAsia="宋体" w:hAnsi="Times New Roman" w:cs="Times New Roman"/>
                <w:sz w:val="21"/>
                <w:szCs w:val="21"/>
                <w14:ligatures w14:val="none"/>
              </w:rPr>
              <w:t>、防静电接地装置的接地电阻是否不大于</w:t>
            </w:r>
            <w:r w:rsidRPr="00CA7993">
              <w:rPr>
                <w:rFonts w:ascii="Times New Roman" w:eastAsia="宋体" w:hAnsi="Times New Roman" w:cs="Times New Roman"/>
                <w:sz w:val="21"/>
                <w:szCs w:val="21"/>
                <w14:ligatures w14:val="none"/>
              </w:rPr>
              <w:t>100Ω</w:t>
            </w:r>
            <w:r w:rsidRPr="00CA7993">
              <w:rPr>
                <w:rFonts w:ascii="Times New Roman" w:eastAsia="宋体" w:hAnsi="Times New Roman" w:cs="Times New Roman"/>
                <w:sz w:val="21"/>
                <w:szCs w:val="21"/>
                <w14:ligatures w14:val="none"/>
              </w:rPr>
              <w:t>。</w:t>
            </w:r>
          </w:p>
        </w:tc>
        <w:tc>
          <w:tcPr>
            <w:tcW w:w="1024" w:type="pct"/>
            <w:vAlign w:val="center"/>
          </w:tcPr>
          <w:p w14:paraId="1D96B05F"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49C9A963" w14:textId="38F8EC93"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13.2.15</w:t>
            </w:r>
            <w:r w:rsidRPr="00CA7993">
              <w:rPr>
                <w:rFonts w:ascii="Times New Roman" w:eastAsia="宋体" w:hAnsi="Times New Roman" w:cs="Times New Roman"/>
                <w:bCs/>
                <w:sz w:val="21"/>
                <w:szCs w:val="21"/>
                <w14:ligatures w14:val="none"/>
              </w:rPr>
              <w:t>条</w:t>
            </w:r>
          </w:p>
        </w:tc>
        <w:tc>
          <w:tcPr>
            <w:tcW w:w="1143" w:type="pct"/>
            <w:vAlign w:val="center"/>
          </w:tcPr>
          <w:p w14:paraId="58740BF6" w14:textId="650A09CB"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防静电接地装置的接地电阻符合要求</w:t>
            </w:r>
          </w:p>
        </w:tc>
        <w:tc>
          <w:tcPr>
            <w:tcW w:w="388" w:type="pct"/>
            <w:vAlign w:val="center"/>
          </w:tcPr>
          <w:p w14:paraId="76FBC3C4" w14:textId="3B92B126"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D0DEF" w:rsidRPr="00CA7993" w14:paraId="3BCC0C3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94F9BC7"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E17C735" w14:textId="13F9F189" w:rsidR="002D0DEF"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18</w:t>
            </w:r>
            <w:r w:rsidRPr="00CA7993">
              <w:rPr>
                <w:rFonts w:ascii="Times New Roman" w:eastAsia="宋体" w:hAnsi="Times New Roman" w:cs="Times New Roman"/>
                <w:sz w:val="21"/>
                <w:szCs w:val="21"/>
                <w14:ligatures w14:val="none"/>
              </w:rPr>
              <w:t>、油品罐车卸车场地内用于防静电跨接的固定接地装置，是否设置在爆炸危险</w:t>
            </w: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sz w:val="21"/>
                <w:szCs w:val="21"/>
                <w14:ligatures w14:val="none"/>
              </w:rPr>
              <w:t>区。</w:t>
            </w:r>
          </w:p>
        </w:tc>
        <w:tc>
          <w:tcPr>
            <w:tcW w:w="1024" w:type="pct"/>
            <w:vAlign w:val="center"/>
          </w:tcPr>
          <w:p w14:paraId="554F4D3D" w14:textId="77777777" w:rsidR="002D0DEF" w:rsidRPr="00CA7993"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014212A6" w14:textId="5E530682" w:rsidR="002D0DEF" w:rsidRPr="00753F74" w:rsidRDefault="002D0DEF" w:rsidP="002D0DE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13.2.16</w:t>
            </w:r>
            <w:r w:rsidRPr="00CA7993">
              <w:rPr>
                <w:rFonts w:ascii="Times New Roman" w:eastAsia="宋体" w:hAnsi="Times New Roman" w:cs="Times New Roman"/>
                <w:bCs/>
                <w:sz w:val="21"/>
                <w:szCs w:val="21"/>
                <w14:ligatures w14:val="none"/>
              </w:rPr>
              <w:t>条</w:t>
            </w:r>
          </w:p>
        </w:tc>
        <w:tc>
          <w:tcPr>
            <w:tcW w:w="1143" w:type="pct"/>
            <w:vAlign w:val="center"/>
          </w:tcPr>
          <w:p w14:paraId="5ED22E57" w14:textId="19104D32" w:rsidR="002D0DEF" w:rsidRPr="00CA7993" w:rsidRDefault="002D0DEF"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固定接地装置未设置在爆炸危险</w:t>
            </w: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sz w:val="21"/>
                <w:szCs w:val="21"/>
                <w14:ligatures w14:val="none"/>
              </w:rPr>
              <w:t>区</w:t>
            </w:r>
            <w:r w:rsidRPr="00CA7993">
              <w:rPr>
                <w:rFonts w:ascii="Times New Roman" w:eastAsia="宋体" w:hAnsi="Times New Roman" w:cs="Times New Roman" w:hint="eastAsia"/>
                <w:sz w:val="21"/>
                <w:szCs w:val="21"/>
                <w14:ligatures w14:val="none"/>
              </w:rPr>
              <w:t>内</w:t>
            </w:r>
          </w:p>
        </w:tc>
        <w:tc>
          <w:tcPr>
            <w:tcW w:w="388" w:type="pct"/>
            <w:vAlign w:val="center"/>
          </w:tcPr>
          <w:p w14:paraId="404896C0" w14:textId="19431B3E" w:rsidR="002D0DEF" w:rsidRPr="00CA7993" w:rsidRDefault="002D0DEF" w:rsidP="002D0DE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AD118A" w:rsidRPr="00CA7993" w14:paraId="03745808"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1DFD1989" w14:textId="37C1A071" w:rsidR="00AD118A" w:rsidRPr="00CA7993" w:rsidRDefault="00AD118A" w:rsidP="00AD118A">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视频</w:t>
            </w:r>
            <w:r w:rsidRPr="00CA7993">
              <w:rPr>
                <w:rFonts w:ascii="Times New Roman" w:eastAsia="宋体" w:hAnsi="Times New Roman" w:cs="Times New Roman"/>
                <w:sz w:val="21"/>
                <w:szCs w:val="21"/>
                <w14:ligatures w14:val="none"/>
              </w:rPr>
              <w:lastRenderedPageBreak/>
              <w:t>监控系统</w:t>
            </w:r>
          </w:p>
        </w:tc>
        <w:tc>
          <w:tcPr>
            <w:tcW w:w="1995" w:type="pct"/>
            <w:vAlign w:val="center"/>
          </w:tcPr>
          <w:p w14:paraId="11C94CCD" w14:textId="0AABE469" w:rsidR="00AD118A"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lastRenderedPageBreak/>
              <w:t>19</w:t>
            </w:r>
            <w:r>
              <w:rPr>
                <w:rFonts w:ascii="Times New Roman" w:eastAsia="宋体" w:hAnsi="Times New Roman" w:cs="Times New Roman" w:hint="eastAsia"/>
                <w:spacing w:val="10"/>
                <w:sz w:val="21"/>
                <w:szCs w:val="21"/>
                <w14:ligatures w14:val="none"/>
              </w:rPr>
              <w:t>、</w:t>
            </w:r>
            <w:r w:rsidRPr="00B92748">
              <w:rPr>
                <w:rFonts w:ascii="Times New Roman" w:eastAsia="宋体" w:hAnsi="Times New Roman" w:cs="Times New Roman"/>
                <w:spacing w:val="10"/>
                <w:sz w:val="21"/>
                <w:szCs w:val="21"/>
                <w14:ligatures w14:val="none"/>
              </w:rPr>
              <w:t>汽车加油加气加氢站应设置电视监视系统，监视范围应覆盖作业</w:t>
            </w:r>
            <w:r w:rsidRPr="00B92748">
              <w:rPr>
                <w:rFonts w:ascii="Times New Roman" w:eastAsia="宋体" w:hAnsi="Times New Roman" w:cs="Times New Roman"/>
                <w:spacing w:val="10"/>
                <w:sz w:val="21"/>
                <w:szCs w:val="21"/>
                <w14:ligatures w14:val="none"/>
              </w:rPr>
              <w:lastRenderedPageBreak/>
              <w:t>区。</w:t>
            </w:r>
          </w:p>
        </w:tc>
        <w:tc>
          <w:tcPr>
            <w:tcW w:w="1024" w:type="pct"/>
            <w:vAlign w:val="center"/>
          </w:tcPr>
          <w:p w14:paraId="461F0F47" w14:textId="77777777" w:rsidR="00AD118A" w:rsidRPr="00B92748" w:rsidRDefault="00AD118A" w:rsidP="00B92748">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B92748">
              <w:rPr>
                <w:rFonts w:ascii="Times New Roman" w:eastAsia="宋体" w:hAnsi="Times New Roman" w:cs="Times New Roman"/>
                <w:bCs/>
                <w:sz w:val="21"/>
                <w:szCs w:val="21"/>
                <w14:ligatures w14:val="none"/>
              </w:rPr>
              <w:lastRenderedPageBreak/>
              <w:t>GB50156-2021</w:t>
            </w:r>
          </w:p>
          <w:p w14:paraId="72941881" w14:textId="662C2E5D" w:rsidR="00AD118A" w:rsidRPr="00753F74" w:rsidRDefault="00AD118A" w:rsidP="00B92748">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B92748">
              <w:rPr>
                <w:rFonts w:ascii="Times New Roman" w:eastAsia="宋体" w:hAnsi="Times New Roman" w:cs="Times New Roman"/>
                <w:bCs/>
                <w:sz w:val="21"/>
                <w:szCs w:val="21"/>
                <w14:ligatures w14:val="none"/>
              </w:rPr>
              <w:lastRenderedPageBreak/>
              <w:t>第</w:t>
            </w:r>
            <w:r>
              <w:rPr>
                <w:rFonts w:ascii="Times New Roman" w:eastAsia="宋体" w:hAnsi="Times New Roman" w:cs="Times New Roman" w:hint="eastAsia"/>
                <w:bCs/>
                <w:sz w:val="21"/>
                <w:szCs w:val="21"/>
                <w14:ligatures w14:val="none"/>
              </w:rPr>
              <w:t>3.0.27</w:t>
            </w:r>
            <w:r w:rsidRPr="00B92748">
              <w:rPr>
                <w:rFonts w:ascii="Times New Roman" w:eastAsia="宋体" w:hAnsi="Times New Roman" w:cs="Times New Roman"/>
                <w:bCs/>
                <w:sz w:val="21"/>
                <w:szCs w:val="21"/>
                <w14:ligatures w14:val="none"/>
              </w:rPr>
              <w:t>条</w:t>
            </w:r>
          </w:p>
        </w:tc>
        <w:tc>
          <w:tcPr>
            <w:tcW w:w="1143" w:type="pct"/>
            <w:vAlign w:val="center"/>
          </w:tcPr>
          <w:p w14:paraId="367D0A5E" w14:textId="25496209" w:rsidR="00AD118A" w:rsidRPr="00CA7993"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lastRenderedPageBreak/>
              <w:t>该站</w:t>
            </w:r>
            <w:r w:rsidRPr="00B92748">
              <w:rPr>
                <w:rFonts w:ascii="Times New Roman" w:eastAsia="宋体" w:hAnsi="Times New Roman" w:cs="Times New Roman"/>
                <w:spacing w:val="10"/>
                <w:sz w:val="21"/>
                <w:szCs w:val="21"/>
                <w14:ligatures w14:val="none"/>
              </w:rPr>
              <w:t>设置电视监视系统，监视范围覆</w:t>
            </w:r>
            <w:r w:rsidRPr="00B92748">
              <w:rPr>
                <w:rFonts w:ascii="Times New Roman" w:eastAsia="宋体" w:hAnsi="Times New Roman" w:cs="Times New Roman"/>
                <w:spacing w:val="10"/>
                <w:sz w:val="21"/>
                <w:szCs w:val="21"/>
                <w14:ligatures w14:val="none"/>
              </w:rPr>
              <w:lastRenderedPageBreak/>
              <w:t>盖作业区</w:t>
            </w:r>
            <w:r>
              <w:rPr>
                <w:rFonts w:ascii="Times New Roman" w:eastAsia="宋体" w:hAnsi="Times New Roman" w:cs="Times New Roman" w:hint="eastAsia"/>
                <w:spacing w:val="10"/>
                <w:sz w:val="21"/>
                <w:szCs w:val="21"/>
                <w14:ligatures w14:val="none"/>
              </w:rPr>
              <w:t>、储罐区</w:t>
            </w:r>
          </w:p>
        </w:tc>
        <w:tc>
          <w:tcPr>
            <w:tcW w:w="388" w:type="pct"/>
            <w:vAlign w:val="center"/>
          </w:tcPr>
          <w:p w14:paraId="76039B93" w14:textId="47FBA65D"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AD118A" w:rsidRPr="00CA7993" w14:paraId="7EFAFE56"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8ECDF7E" w14:textId="37C4F5B4"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246B9D1" w14:textId="71902899" w:rsidR="00AD118A" w:rsidRPr="00CA7993"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20</w:t>
            </w:r>
            <w:r w:rsidRPr="00CA7993">
              <w:rPr>
                <w:rFonts w:ascii="Times New Roman" w:eastAsia="宋体" w:hAnsi="Times New Roman" w:cs="Times New Roman" w:hint="eastAsia"/>
                <w:spacing w:val="10"/>
                <w:sz w:val="21"/>
                <w:szCs w:val="21"/>
                <w14:ligatures w14:val="none"/>
              </w:rPr>
              <w:t>、</w:t>
            </w:r>
            <w:r w:rsidRPr="00753F74">
              <w:rPr>
                <w:rFonts w:ascii="Times New Roman" w:eastAsia="宋体" w:hAnsi="Times New Roman" w:cs="Times New Roman"/>
                <w:spacing w:val="10"/>
                <w:sz w:val="21"/>
                <w:szCs w:val="21"/>
                <w14:ligatures w14:val="none"/>
              </w:rPr>
              <w:t>视频安防监控系统应对需要进行监控的建筑物内（外）的主要公共活动场所、通道、重要部位和区域等进行有效的视频探测与监视，图像显示、记录与回放</w:t>
            </w:r>
            <w:r w:rsidRPr="00CA7993">
              <w:rPr>
                <w:rFonts w:ascii="Times New Roman" w:eastAsia="宋体" w:hAnsi="Times New Roman" w:cs="Times New Roman" w:hint="eastAsia"/>
                <w:spacing w:val="10"/>
                <w:sz w:val="21"/>
                <w:szCs w:val="21"/>
                <w14:ligatures w14:val="none"/>
              </w:rPr>
              <w:t>。</w:t>
            </w:r>
          </w:p>
        </w:tc>
        <w:tc>
          <w:tcPr>
            <w:tcW w:w="1024" w:type="pct"/>
            <w:vAlign w:val="center"/>
          </w:tcPr>
          <w:p w14:paraId="3956AE4A" w14:textId="77777777" w:rsidR="00AD118A" w:rsidRDefault="00AD118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GB 50395-2007</w:t>
            </w:r>
          </w:p>
          <w:p w14:paraId="50A2A624" w14:textId="28E020CA" w:rsidR="00AD118A" w:rsidRPr="00CA7993" w:rsidRDefault="00AD118A"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第</w:t>
            </w:r>
            <w:r w:rsidRPr="00753F74">
              <w:rPr>
                <w:rFonts w:ascii="Times New Roman" w:eastAsia="宋体" w:hAnsi="Times New Roman" w:cs="Times New Roman"/>
                <w:bCs/>
                <w:sz w:val="21"/>
                <w:szCs w:val="21"/>
                <w14:ligatures w14:val="none"/>
              </w:rPr>
              <w:t>5.0.1</w:t>
            </w:r>
            <w:r w:rsidRPr="00753F74">
              <w:rPr>
                <w:rFonts w:ascii="Times New Roman" w:eastAsia="宋体" w:hAnsi="Times New Roman" w:cs="Times New Roman"/>
                <w:bCs/>
                <w:sz w:val="21"/>
                <w:szCs w:val="21"/>
                <w14:ligatures w14:val="none"/>
              </w:rPr>
              <w:t>条</w:t>
            </w:r>
          </w:p>
        </w:tc>
        <w:tc>
          <w:tcPr>
            <w:tcW w:w="1143" w:type="pct"/>
            <w:vAlign w:val="center"/>
          </w:tcPr>
          <w:p w14:paraId="0ACC8FB1" w14:textId="4116D86E" w:rsidR="00AD118A" w:rsidRPr="00CA7993" w:rsidRDefault="00AD118A"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hint="eastAsia"/>
                <w:spacing w:val="10"/>
                <w:sz w:val="21"/>
                <w:szCs w:val="21"/>
                <w14:ligatures w14:val="none"/>
              </w:rPr>
              <w:t>站内监控系统</w:t>
            </w:r>
            <w:r w:rsidRPr="00753F74">
              <w:rPr>
                <w:rFonts w:ascii="Times New Roman" w:eastAsia="宋体" w:hAnsi="Times New Roman" w:cs="Times New Roman"/>
                <w:spacing w:val="10"/>
                <w:sz w:val="21"/>
                <w:szCs w:val="21"/>
                <w14:ligatures w14:val="none"/>
              </w:rPr>
              <w:t>对主要通道、重要部位和区域等</w:t>
            </w:r>
            <w:r>
              <w:rPr>
                <w:rFonts w:ascii="Times New Roman" w:eastAsia="宋体" w:hAnsi="Times New Roman" w:cs="Times New Roman" w:hint="eastAsia"/>
                <w:spacing w:val="10"/>
                <w:sz w:val="21"/>
                <w:szCs w:val="21"/>
                <w14:ligatures w14:val="none"/>
              </w:rPr>
              <w:t>都</w:t>
            </w:r>
            <w:r w:rsidRPr="00753F74">
              <w:rPr>
                <w:rFonts w:ascii="Times New Roman" w:eastAsia="宋体" w:hAnsi="Times New Roman" w:cs="Times New Roman"/>
                <w:spacing w:val="10"/>
                <w:sz w:val="21"/>
                <w:szCs w:val="21"/>
                <w14:ligatures w14:val="none"/>
              </w:rPr>
              <w:t>进行有效的视频探测与监视，图像显示、记录与回放</w:t>
            </w:r>
            <w:r w:rsidRPr="00CA7993">
              <w:rPr>
                <w:rFonts w:ascii="Times New Roman" w:eastAsia="宋体" w:hAnsi="Times New Roman" w:cs="Times New Roman" w:hint="eastAsia"/>
                <w:spacing w:val="10"/>
                <w:sz w:val="21"/>
                <w:szCs w:val="21"/>
                <w14:ligatures w14:val="none"/>
              </w:rPr>
              <w:t>。</w:t>
            </w:r>
          </w:p>
        </w:tc>
        <w:tc>
          <w:tcPr>
            <w:tcW w:w="388" w:type="pct"/>
            <w:vAlign w:val="center"/>
          </w:tcPr>
          <w:p w14:paraId="64B14042"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AD118A" w:rsidRPr="00CA7993" w14:paraId="76CF534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DFC2BB0"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E250848" w14:textId="029CD84D" w:rsidR="00AD118A" w:rsidRPr="00CA7993"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21</w:t>
            </w:r>
            <w:r w:rsidRPr="00CA7993">
              <w:rPr>
                <w:rFonts w:ascii="Times New Roman" w:eastAsia="宋体" w:hAnsi="Times New Roman" w:cs="Times New Roman" w:hint="eastAsia"/>
                <w:spacing w:val="10"/>
                <w:sz w:val="21"/>
                <w:szCs w:val="21"/>
                <w14:ligatures w14:val="none"/>
              </w:rPr>
              <w:t>、</w:t>
            </w:r>
            <w:r w:rsidRPr="00753F74">
              <w:rPr>
                <w:rFonts w:ascii="Times New Roman" w:eastAsia="宋体" w:hAnsi="Times New Roman" w:cs="Times New Roman"/>
                <w:spacing w:val="10"/>
                <w:sz w:val="21"/>
                <w:szCs w:val="21"/>
                <w14:ligatures w14:val="none"/>
              </w:rPr>
              <w:t>系统的信号传输应保证图像质量、数据的安全性和控制信号的准确性</w:t>
            </w:r>
            <w:r w:rsidRPr="00CA7993">
              <w:rPr>
                <w:rFonts w:ascii="Times New Roman" w:eastAsia="宋体" w:hAnsi="Times New Roman" w:cs="Times New Roman" w:hint="eastAsia"/>
                <w:spacing w:val="10"/>
                <w:sz w:val="21"/>
                <w:szCs w:val="21"/>
                <w14:ligatures w14:val="none"/>
              </w:rPr>
              <w:t>。</w:t>
            </w:r>
          </w:p>
        </w:tc>
        <w:tc>
          <w:tcPr>
            <w:tcW w:w="1024" w:type="pct"/>
            <w:vAlign w:val="center"/>
          </w:tcPr>
          <w:p w14:paraId="387DA921" w14:textId="77777777" w:rsidR="00AD118A"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GB 50395-2007</w:t>
            </w:r>
          </w:p>
          <w:p w14:paraId="1EABCAAC" w14:textId="151AD377" w:rsidR="00AD118A" w:rsidRPr="00CA7993"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第</w:t>
            </w:r>
            <w:r w:rsidRPr="00753F74">
              <w:rPr>
                <w:rFonts w:ascii="Times New Roman" w:eastAsia="宋体" w:hAnsi="Times New Roman" w:cs="Times New Roman"/>
                <w:bCs/>
                <w:sz w:val="21"/>
                <w:szCs w:val="21"/>
                <w14:ligatures w14:val="none"/>
              </w:rPr>
              <w:t>5.0.</w:t>
            </w:r>
            <w:r>
              <w:rPr>
                <w:rFonts w:ascii="Times New Roman" w:eastAsia="宋体" w:hAnsi="Times New Roman" w:cs="Times New Roman" w:hint="eastAsia"/>
                <w:bCs/>
                <w:sz w:val="21"/>
                <w:szCs w:val="21"/>
                <w14:ligatures w14:val="none"/>
              </w:rPr>
              <w:t>3</w:t>
            </w:r>
            <w:r w:rsidRPr="00753F74">
              <w:rPr>
                <w:rFonts w:ascii="Times New Roman" w:eastAsia="宋体" w:hAnsi="Times New Roman" w:cs="Times New Roman"/>
                <w:bCs/>
                <w:sz w:val="21"/>
                <w:szCs w:val="21"/>
                <w14:ligatures w14:val="none"/>
              </w:rPr>
              <w:t>条</w:t>
            </w:r>
          </w:p>
        </w:tc>
        <w:tc>
          <w:tcPr>
            <w:tcW w:w="1143" w:type="pct"/>
            <w:vAlign w:val="center"/>
          </w:tcPr>
          <w:p w14:paraId="3F8AF9EF" w14:textId="506BB1EE" w:rsidR="00AD118A" w:rsidRPr="00CA7993"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sidRPr="00753F74">
              <w:rPr>
                <w:rFonts w:ascii="Times New Roman" w:eastAsia="宋体" w:hAnsi="Times New Roman" w:cs="Times New Roman"/>
                <w:spacing w:val="10"/>
                <w:sz w:val="21"/>
                <w:szCs w:val="21"/>
                <w14:ligatures w14:val="none"/>
              </w:rPr>
              <w:t>系统的信号传输</w:t>
            </w:r>
            <w:r>
              <w:rPr>
                <w:rFonts w:ascii="Times New Roman" w:eastAsia="宋体" w:hAnsi="Times New Roman" w:cs="Times New Roman" w:hint="eastAsia"/>
                <w:spacing w:val="10"/>
                <w:sz w:val="21"/>
                <w:szCs w:val="21"/>
                <w14:ligatures w14:val="none"/>
              </w:rPr>
              <w:t>能</w:t>
            </w:r>
            <w:r w:rsidRPr="00753F74">
              <w:rPr>
                <w:rFonts w:ascii="Times New Roman" w:eastAsia="宋体" w:hAnsi="Times New Roman" w:cs="Times New Roman"/>
                <w:spacing w:val="10"/>
                <w:sz w:val="21"/>
                <w:szCs w:val="21"/>
                <w14:ligatures w14:val="none"/>
              </w:rPr>
              <w:t>保证图像质量、数据的安全性和控制信号的准确性</w:t>
            </w:r>
            <w:r w:rsidRPr="00CA7993">
              <w:rPr>
                <w:rFonts w:ascii="Times New Roman" w:eastAsia="宋体" w:hAnsi="Times New Roman" w:cs="Times New Roman" w:hint="eastAsia"/>
                <w:spacing w:val="10"/>
                <w:sz w:val="21"/>
                <w:szCs w:val="21"/>
                <w14:ligatures w14:val="none"/>
              </w:rPr>
              <w:t>。</w:t>
            </w:r>
          </w:p>
        </w:tc>
        <w:tc>
          <w:tcPr>
            <w:tcW w:w="388" w:type="pct"/>
            <w:vAlign w:val="center"/>
          </w:tcPr>
          <w:p w14:paraId="51A30A4F"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AD118A" w:rsidRPr="00CA7993" w14:paraId="610749F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ABB0884"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4426022" w14:textId="6E48FFE1" w:rsidR="00AD118A" w:rsidRPr="00CA7993"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22</w:t>
            </w:r>
            <w:r w:rsidRPr="00CA7993">
              <w:rPr>
                <w:rFonts w:ascii="Times New Roman" w:eastAsia="宋体" w:hAnsi="Times New Roman" w:cs="Times New Roman"/>
                <w:spacing w:val="10"/>
                <w:sz w:val="21"/>
                <w:szCs w:val="21"/>
                <w14:ligatures w14:val="none"/>
              </w:rPr>
              <w:t>、</w:t>
            </w:r>
            <w:r w:rsidRPr="00753F74">
              <w:rPr>
                <w:rFonts w:ascii="Times New Roman" w:eastAsia="宋体" w:hAnsi="Times New Roman" w:cs="Times New Roman"/>
                <w:spacing w:val="10"/>
                <w:sz w:val="21"/>
                <w:szCs w:val="21"/>
                <w14:ligatures w14:val="none"/>
              </w:rPr>
              <w:t>系统监视或回放的图像应清晰、稳定，显示方式应满足安全管理要求。显示画面上应有图像编号／地址、时间、日期等。文字显示应采用简体中文</w:t>
            </w:r>
            <w:r w:rsidRPr="00CA7993">
              <w:rPr>
                <w:rFonts w:ascii="Times New Roman" w:eastAsia="宋体" w:hAnsi="Times New Roman" w:cs="Times New Roman"/>
                <w:spacing w:val="10"/>
                <w:sz w:val="21"/>
                <w:szCs w:val="21"/>
                <w14:ligatures w14:val="none"/>
              </w:rPr>
              <w:t>。</w:t>
            </w:r>
          </w:p>
        </w:tc>
        <w:tc>
          <w:tcPr>
            <w:tcW w:w="1024" w:type="pct"/>
            <w:vAlign w:val="center"/>
          </w:tcPr>
          <w:p w14:paraId="1EC9034B" w14:textId="77777777" w:rsidR="00AD118A"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GB 50395-2007</w:t>
            </w:r>
          </w:p>
          <w:p w14:paraId="5254A10D" w14:textId="4B3499B1" w:rsidR="00AD118A" w:rsidRPr="00CA7993"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第</w:t>
            </w:r>
            <w:r w:rsidRPr="00753F74">
              <w:rPr>
                <w:rFonts w:ascii="Times New Roman" w:eastAsia="宋体" w:hAnsi="Times New Roman" w:cs="Times New Roman"/>
                <w:bCs/>
                <w:sz w:val="21"/>
                <w:szCs w:val="21"/>
                <w14:ligatures w14:val="none"/>
              </w:rPr>
              <w:t>5.0.</w:t>
            </w:r>
            <w:r>
              <w:rPr>
                <w:rFonts w:ascii="Times New Roman" w:eastAsia="宋体" w:hAnsi="Times New Roman" w:cs="Times New Roman" w:hint="eastAsia"/>
                <w:bCs/>
                <w:sz w:val="21"/>
                <w:szCs w:val="21"/>
                <w14:ligatures w14:val="none"/>
              </w:rPr>
              <w:t>8</w:t>
            </w:r>
            <w:r w:rsidRPr="00753F74">
              <w:rPr>
                <w:rFonts w:ascii="Times New Roman" w:eastAsia="宋体" w:hAnsi="Times New Roman" w:cs="Times New Roman"/>
                <w:bCs/>
                <w:sz w:val="21"/>
                <w:szCs w:val="21"/>
                <w14:ligatures w14:val="none"/>
              </w:rPr>
              <w:t>条</w:t>
            </w:r>
          </w:p>
        </w:tc>
        <w:tc>
          <w:tcPr>
            <w:tcW w:w="1143" w:type="pct"/>
            <w:vAlign w:val="center"/>
          </w:tcPr>
          <w:p w14:paraId="13B353D4" w14:textId="4A117D16" w:rsidR="00AD118A" w:rsidRPr="00CA7993" w:rsidRDefault="00AD118A" w:rsidP="006A1723">
            <w:pPr>
              <w:spacing w:line="240" w:lineRule="auto"/>
              <w:ind w:firstLineChars="0" w:firstLine="0"/>
              <w:rPr>
                <w:rFonts w:ascii="Times New Roman" w:eastAsia="宋体" w:hAnsi="Times New Roman" w:cs="Times New Roman"/>
                <w:bCs/>
                <w:sz w:val="21"/>
                <w:szCs w:val="21"/>
                <w14:ligatures w14:val="none"/>
              </w:rPr>
            </w:pPr>
            <w:r w:rsidRPr="00753F74">
              <w:rPr>
                <w:rFonts w:ascii="Times New Roman" w:eastAsia="宋体" w:hAnsi="Times New Roman" w:cs="Times New Roman"/>
                <w:spacing w:val="10"/>
                <w:sz w:val="21"/>
                <w:szCs w:val="21"/>
                <w14:ligatures w14:val="none"/>
              </w:rPr>
              <w:t>系统监视或回放的图像应清晰、稳定，显示方式应满足安全管理要求</w:t>
            </w:r>
            <w:r w:rsidRPr="00CA7993">
              <w:rPr>
                <w:rFonts w:ascii="Times New Roman" w:eastAsia="宋体" w:hAnsi="Times New Roman" w:cs="Times New Roman"/>
                <w:bCs/>
                <w:sz w:val="21"/>
                <w:szCs w:val="21"/>
                <w14:ligatures w14:val="none"/>
              </w:rPr>
              <w:t>。</w:t>
            </w:r>
          </w:p>
        </w:tc>
        <w:tc>
          <w:tcPr>
            <w:tcW w:w="388" w:type="pct"/>
            <w:vAlign w:val="center"/>
          </w:tcPr>
          <w:p w14:paraId="61A3B944"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AD118A" w:rsidRPr="00CA7993" w14:paraId="60CB6332"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7FAC8BE"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AF3E9A1" w14:textId="43B91BBF" w:rsidR="00AD118A" w:rsidRPr="00CA7993"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23</w:t>
            </w:r>
            <w:r w:rsidRPr="00CA7993">
              <w:rPr>
                <w:rFonts w:ascii="Times New Roman" w:eastAsia="宋体" w:hAnsi="Times New Roman" w:cs="Times New Roman"/>
                <w:spacing w:val="10"/>
                <w:sz w:val="21"/>
                <w:szCs w:val="21"/>
                <w14:ligatures w14:val="none"/>
              </w:rPr>
              <w:t>、</w:t>
            </w:r>
            <w:r w:rsidRPr="00753F74">
              <w:rPr>
                <w:rFonts w:ascii="Times New Roman" w:eastAsia="宋体" w:hAnsi="Times New Roman" w:cs="Times New Roman"/>
                <w:spacing w:val="10"/>
                <w:sz w:val="21"/>
                <w:szCs w:val="21"/>
                <w14:ligatures w14:val="none"/>
              </w:rPr>
              <w:t>系统供电除应符合现行国家标准《安全防范工程技术规范》</w:t>
            </w:r>
            <w:r w:rsidRPr="00753F74">
              <w:rPr>
                <w:rFonts w:ascii="Times New Roman" w:eastAsia="宋体" w:hAnsi="Times New Roman" w:cs="Times New Roman"/>
                <w:spacing w:val="10"/>
                <w:sz w:val="21"/>
                <w:szCs w:val="21"/>
                <w14:ligatures w14:val="none"/>
              </w:rPr>
              <w:t>GB 50348</w:t>
            </w:r>
            <w:r w:rsidRPr="00753F74">
              <w:rPr>
                <w:rFonts w:ascii="Times New Roman" w:eastAsia="宋体" w:hAnsi="Times New Roman" w:cs="Times New Roman"/>
                <w:spacing w:val="10"/>
                <w:sz w:val="21"/>
                <w:szCs w:val="21"/>
                <w14:ligatures w14:val="none"/>
              </w:rPr>
              <w:t>的相关规定外，还应符合以下规定：电源供电方式应采用</w:t>
            </w:r>
            <w:r w:rsidRPr="00753F74">
              <w:rPr>
                <w:rFonts w:ascii="Times New Roman" w:eastAsia="宋体" w:hAnsi="Times New Roman" w:cs="Times New Roman"/>
                <w:spacing w:val="10"/>
                <w:sz w:val="21"/>
                <w:szCs w:val="21"/>
                <w14:ligatures w14:val="none"/>
              </w:rPr>
              <w:t>TN-S</w:t>
            </w:r>
            <w:r w:rsidRPr="00753F74">
              <w:rPr>
                <w:rFonts w:ascii="Times New Roman" w:eastAsia="宋体" w:hAnsi="Times New Roman" w:cs="Times New Roman"/>
                <w:spacing w:val="10"/>
                <w:sz w:val="21"/>
                <w:szCs w:val="21"/>
                <w14:ligatures w14:val="none"/>
              </w:rPr>
              <w:t>制式</w:t>
            </w:r>
            <w:r w:rsidRPr="00CA7993">
              <w:rPr>
                <w:rFonts w:ascii="Times New Roman" w:eastAsia="宋体" w:hAnsi="Times New Roman" w:cs="Times New Roman"/>
                <w:spacing w:val="10"/>
                <w:sz w:val="21"/>
                <w:szCs w:val="21"/>
                <w14:ligatures w14:val="none"/>
              </w:rPr>
              <w:t>。</w:t>
            </w:r>
          </w:p>
        </w:tc>
        <w:tc>
          <w:tcPr>
            <w:tcW w:w="1024" w:type="pct"/>
            <w:vAlign w:val="center"/>
          </w:tcPr>
          <w:p w14:paraId="50A62B24" w14:textId="77777777" w:rsidR="00AD118A"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GB 50395-2007</w:t>
            </w:r>
          </w:p>
          <w:p w14:paraId="18398A8B" w14:textId="3841BCCE" w:rsidR="00AD118A" w:rsidRPr="00CA7993"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第</w:t>
            </w:r>
            <w:r>
              <w:rPr>
                <w:rFonts w:ascii="Times New Roman" w:eastAsia="宋体" w:hAnsi="Times New Roman" w:cs="Times New Roman" w:hint="eastAsia"/>
                <w:bCs/>
                <w:sz w:val="21"/>
                <w:szCs w:val="21"/>
                <w14:ligatures w14:val="none"/>
              </w:rPr>
              <w:t>8</w:t>
            </w:r>
            <w:r w:rsidRPr="00753F74">
              <w:rPr>
                <w:rFonts w:ascii="Times New Roman" w:eastAsia="宋体" w:hAnsi="Times New Roman" w:cs="Times New Roman"/>
                <w:bCs/>
                <w:sz w:val="21"/>
                <w:szCs w:val="21"/>
                <w14:ligatures w14:val="none"/>
              </w:rPr>
              <w:t>.0.1</w:t>
            </w:r>
            <w:r w:rsidRPr="00753F74">
              <w:rPr>
                <w:rFonts w:ascii="Times New Roman" w:eastAsia="宋体" w:hAnsi="Times New Roman" w:cs="Times New Roman"/>
                <w:bCs/>
                <w:sz w:val="21"/>
                <w:szCs w:val="21"/>
                <w14:ligatures w14:val="none"/>
              </w:rPr>
              <w:t>条</w:t>
            </w:r>
          </w:p>
        </w:tc>
        <w:tc>
          <w:tcPr>
            <w:tcW w:w="1143" w:type="pct"/>
            <w:vAlign w:val="center"/>
          </w:tcPr>
          <w:p w14:paraId="7284BB47" w14:textId="18CB02BA" w:rsidR="00AD118A" w:rsidRPr="00CA7993" w:rsidRDefault="00AD118A" w:rsidP="006A1723">
            <w:pPr>
              <w:spacing w:line="240" w:lineRule="auto"/>
              <w:ind w:firstLineChars="0" w:firstLine="0"/>
              <w:rPr>
                <w:rFonts w:ascii="Times New Roman" w:eastAsia="宋体" w:hAnsi="Times New Roman" w:cs="Times New Roman"/>
                <w:sz w:val="21"/>
                <w:szCs w:val="21"/>
                <w14:ligatures w14:val="none"/>
              </w:rPr>
            </w:pPr>
            <w:r w:rsidRPr="00753F74">
              <w:rPr>
                <w:rFonts w:ascii="Times New Roman" w:eastAsia="宋体" w:hAnsi="Times New Roman" w:cs="Times New Roman"/>
                <w:bCs/>
                <w:sz w:val="21"/>
                <w:szCs w:val="21"/>
                <w14:ligatures w14:val="none"/>
              </w:rPr>
              <w:t>电源供电方式应采用</w:t>
            </w:r>
            <w:r w:rsidRPr="00753F74">
              <w:rPr>
                <w:rFonts w:ascii="Times New Roman" w:eastAsia="宋体" w:hAnsi="Times New Roman" w:cs="Times New Roman"/>
                <w:bCs/>
                <w:sz w:val="21"/>
                <w:szCs w:val="21"/>
                <w14:ligatures w14:val="none"/>
              </w:rPr>
              <w:t>TN-S</w:t>
            </w:r>
            <w:r w:rsidRPr="00753F74">
              <w:rPr>
                <w:rFonts w:ascii="Times New Roman" w:eastAsia="宋体" w:hAnsi="Times New Roman" w:cs="Times New Roman"/>
                <w:bCs/>
                <w:sz w:val="21"/>
                <w:szCs w:val="21"/>
                <w14:ligatures w14:val="none"/>
              </w:rPr>
              <w:t>制式</w:t>
            </w:r>
            <w:r w:rsidRPr="00CA7993">
              <w:rPr>
                <w:rFonts w:ascii="Times New Roman" w:eastAsia="宋体" w:hAnsi="Times New Roman" w:cs="Times New Roman"/>
                <w:bCs/>
                <w:sz w:val="21"/>
                <w:szCs w:val="21"/>
                <w14:ligatures w14:val="none"/>
              </w:rPr>
              <w:t>。</w:t>
            </w:r>
          </w:p>
        </w:tc>
        <w:tc>
          <w:tcPr>
            <w:tcW w:w="388" w:type="pct"/>
            <w:vAlign w:val="center"/>
          </w:tcPr>
          <w:p w14:paraId="69118941"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AD118A" w:rsidRPr="00CA7993" w14:paraId="383ED49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249A67F" w14:textId="77777777"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6E85488D" w14:textId="39E6B371" w:rsidR="00AD118A" w:rsidRPr="00CA7993" w:rsidRDefault="00AD118A"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24</w:t>
            </w:r>
            <w:r>
              <w:rPr>
                <w:rFonts w:ascii="Times New Roman" w:eastAsia="宋体" w:hAnsi="Times New Roman" w:cs="Times New Roman" w:hint="eastAsia"/>
                <w:spacing w:val="10"/>
                <w:sz w:val="21"/>
                <w:szCs w:val="21"/>
                <w14:ligatures w14:val="none"/>
              </w:rPr>
              <w:t>、</w:t>
            </w:r>
            <w:r w:rsidRPr="00753F74">
              <w:rPr>
                <w:rFonts w:ascii="Times New Roman" w:eastAsia="宋体" w:hAnsi="Times New Roman" w:cs="Times New Roman"/>
                <w:spacing w:val="10"/>
                <w:sz w:val="21"/>
                <w:szCs w:val="21"/>
                <w14:ligatures w14:val="none"/>
              </w:rPr>
              <w:t>系统防雷与接地除应符合现行国家标准《安全防范工程技术规范》</w:t>
            </w:r>
            <w:r w:rsidRPr="00753F74">
              <w:rPr>
                <w:rFonts w:ascii="Times New Roman" w:eastAsia="宋体" w:hAnsi="Times New Roman" w:cs="Times New Roman"/>
                <w:spacing w:val="10"/>
                <w:sz w:val="21"/>
                <w:szCs w:val="21"/>
                <w14:ligatures w14:val="none"/>
              </w:rPr>
              <w:t>GB 50348</w:t>
            </w:r>
            <w:r w:rsidRPr="00753F74">
              <w:rPr>
                <w:rFonts w:ascii="Times New Roman" w:eastAsia="宋体" w:hAnsi="Times New Roman" w:cs="Times New Roman"/>
                <w:spacing w:val="10"/>
                <w:sz w:val="21"/>
                <w:szCs w:val="21"/>
                <w14:ligatures w14:val="none"/>
              </w:rPr>
              <w:t>的相关规定外，还应符合下列规定：</w:t>
            </w:r>
            <w:r w:rsidRPr="00753F74">
              <w:rPr>
                <w:rFonts w:ascii="宋体" w:eastAsia="宋体" w:hAnsi="宋体" w:cs="宋体" w:hint="eastAsia"/>
                <w:spacing w:val="10"/>
                <w:sz w:val="21"/>
                <w:szCs w:val="21"/>
                <w14:ligatures w14:val="none"/>
              </w:rPr>
              <w:t>①</w:t>
            </w:r>
            <w:r w:rsidRPr="00753F74">
              <w:rPr>
                <w:rFonts w:ascii="Times New Roman" w:eastAsia="宋体" w:hAnsi="Times New Roman" w:cs="Times New Roman"/>
                <w:spacing w:val="10"/>
                <w:sz w:val="21"/>
                <w:szCs w:val="21"/>
                <w14:ligatures w14:val="none"/>
              </w:rPr>
              <w:t>采取相应隔离措施，防止地电位不等引起图像干扰。</w:t>
            </w:r>
            <w:r w:rsidRPr="00753F74">
              <w:rPr>
                <w:rFonts w:ascii="宋体" w:eastAsia="宋体" w:hAnsi="宋体" w:cs="宋体" w:hint="eastAsia"/>
                <w:spacing w:val="10"/>
                <w:sz w:val="21"/>
                <w:szCs w:val="21"/>
                <w14:ligatures w14:val="none"/>
              </w:rPr>
              <w:t>②</w:t>
            </w:r>
            <w:r w:rsidRPr="00753F74">
              <w:rPr>
                <w:rFonts w:ascii="Times New Roman" w:eastAsia="宋体" w:hAnsi="Times New Roman" w:cs="Times New Roman"/>
                <w:spacing w:val="10"/>
                <w:sz w:val="21"/>
                <w:szCs w:val="21"/>
                <w14:ligatures w14:val="none"/>
              </w:rPr>
              <w:t>室外安装的摄像机连接电缆宜采取防雷措施</w:t>
            </w:r>
            <w:r>
              <w:rPr>
                <w:rFonts w:ascii="Times New Roman" w:eastAsia="宋体" w:hAnsi="Times New Roman" w:cs="Times New Roman" w:hint="eastAsia"/>
                <w:spacing w:val="10"/>
                <w:sz w:val="21"/>
                <w:szCs w:val="21"/>
                <w14:ligatures w14:val="none"/>
              </w:rPr>
              <w:t>。</w:t>
            </w:r>
          </w:p>
        </w:tc>
        <w:tc>
          <w:tcPr>
            <w:tcW w:w="1024" w:type="pct"/>
            <w:vAlign w:val="center"/>
          </w:tcPr>
          <w:p w14:paraId="3A77DAD6" w14:textId="77777777" w:rsidR="00AD118A"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GB 50395-2007</w:t>
            </w:r>
          </w:p>
          <w:p w14:paraId="0A3D3114" w14:textId="484663AA" w:rsidR="00AD118A" w:rsidRPr="00CA7993" w:rsidRDefault="00AD118A"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第</w:t>
            </w:r>
            <w:r>
              <w:rPr>
                <w:rFonts w:ascii="Times New Roman" w:eastAsia="宋体" w:hAnsi="Times New Roman" w:cs="Times New Roman" w:hint="eastAsia"/>
                <w:bCs/>
                <w:sz w:val="21"/>
                <w:szCs w:val="21"/>
                <w14:ligatures w14:val="none"/>
              </w:rPr>
              <w:t>8</w:t>
            </w:r>
            <w:r w:rsidRPr="00753F74">
              <w:rPr>
                <w:rFonts w:ascii="Times New Roman" w:eastAsia="宋体" w:hAnsi="Times New Roman" w:cs="Times New Roman"/>
                <w:bCs/>
                <w:sz w:val="21"/>
                <w:szCs w:val="21"/>
                <w14:ligatures w14:val="none"/>
              </w:rPr>
              <w:t>.0.</w:t>
            </w:r>
            <w:r>
              <w:rPr>
                <w:rFonts w:ascii="Times New Roman" w:eastAsia="宋体" w:hAnsi="Times New Roman" w:cs="Times New Roman" w:hint="eastAsia"/>
                <w:bCs/>
                <w:sz w:val="21"/>
                <w:szCs w:val="21"/>
                <w14:ligatures w14:val="none"/>
              </w:rPr>
              <w:t>2</w:t>
            </w:r>
            <w:r w:rsidRPr="00753F74">
              <w:rPr>
                <w:rFonts w:ascii="Times New Roman" w:eastAsia="宋体" w:hAnsi="Times New Roman" w:cs="Times New Roman"/>
                <w:bCs/>
                <w:sz w:val="21"/>
                <w:szCs w:val="21"/>
                <w14:ligatures w14:val="none"/>
              </w:rPr>
              <w:t>条</w:t>
            </w:r>
          </w:p>
        </w:tc>
        <w:tc>
          <w:tcPr>
            <w:tcW w:w="1143" w:type="pct"/>
            <w:vAlign w:val="center"/>
          </w:tcPr>
          <w:p w14:paraId="68907673" w14:textId="3A33AABA" w:rsidR="00AD118A" w:rsidRPr="00CA7993" w:rsidRDefault="00AD118A" w:rsidP="006A1723">
            <w:pPr>
              <w:spacing w:line="240" w:lineRule="auto"/>
              <w:ind w:firstLineChars="0" w:firstLine="0"/>
              <w:rPr>
                <w:rFonts w:ascii="Times New Roman" w:eastAsia="宋体" w:hAnsi="Times New Roman" w:cs="Times New Roman"/>
                <w:bCs/>
                <w:sz w:val="21"/>
                <w:szCs w:val="21"/>
                <w14:ligatures w14:val="none"/>
              </w:rPr>
            </w:pPr>
            <w:r w:rsidRPr="00753F74">
              <w:rPr>
                <w:rFonts w:ascii="Times New Roman" w:eastAsia="宋体" w:hAnsi="Times New Roman" w:cs="Times New Roman"/>
                <w:bCs/>
                <w:sz w:val="21"/>
                <w:szCs w:val="21"/>
                <w14:ligatures w14:val="none"/>
              </w:rPr>
              <w:t>系统防雷与接地</w:t>
            </w:r>
            <w:r>
              <w:rPr>
                <w:rFonts w:ascii="Times New Roman" w:eastAsia="宋体" w:hAnsi="Times New Roman" w:cs="Times New Roman" w:hint="eastAsia"/>
                <w:bCs/>
                <w:sz w:val="21"/>
                <w:szCs w:val="21"/>
                <w14:ligatures w14:val="none"/>
              </w:rPr>
              <w:t>符合标准。</w:t>
            </w:r>
          </w:p>
        </w:tc>
        <w:tc>
          <w:tcPr>
            <w:tcW w:w="388" w:type="pct"/>
            <w:vAlign w:val="center"/>
          </w:tcPr>
          <w:p w14:paraId="091CFDBC" w14:textId="523E4834" w:rsidR="00AD118A" w:rsidRPr="00CA7993" w:rsidRDefault="00AD118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615566" w:rsidRPr="00CA7993" w14:paraId="1AE78BB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7CB4E31F" w14:textId="2D829FC5" w:rsidR="00615566" w:rsidRPr="00CA7993" w:rsidRDefault="00615566" w:rsidP="00615566">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建（构）筑物</w:t>
            </w:r>
          </w:p>
        </w:tc>
        <w:tc>
          <w:tcPr>
            <w:tcW w:w="1995" w:type="pct"/>
            <w:vAlign w:val="center"/>
          </w:tcPr>
          <w:p w14:paraId="427A113A" w14:textId="751C7A6D" w:rsidR="00615566" w:rsidRDefault="00615566"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25</w:t>
            </w:r>
            <w:r w:rsidRPr="00CA7993">
              <w:rPr>
                <w:rFonts w:ascii="Times New Roman" w:eastAsia="宋体" w:hAnsi="Times New Roman" w:cs="Times New Roman"/>
                <w:sz w:val="21"/>
                <w:szCs w:val="21"/>
                <w14:ligatures w14:val="none"/>
              </w:rPr>
              <w:t>、埋地油罐的操作井、位于作业区的排水井</w:t>
            </w:r>
            <w:r w:rsidRPr="00CA7993">
              <w:rPr>
                <w:rFonts w:ascii="Times New Roman" w:eastAsia="宋体" w:hAnsi="Times New Roman" w:cs="Times New Roman" w:hint="eastAsia"/>
                <w:sz w:val="21"/>
                <w:szCs w:val="21"/>
                <w14:ligatures w14:val="none"/>
              </w:rPr>
              <w:t>是否</w:t>
            </w:r>
            <w:r w:rsidRPr="00CA7993">
              <w:rPr>
                <w:rFonts w:ascii="Times New Roman" w:eastAsia="宋体" w:hAnsi="Times New Roman" w:cs="Times New Roman"/>
                <w:sz w:val="21"/>
                <w:szCs w:val="21"/>
                <w14:ligatures w14:val="none"/>
              </w:rPr>
              <w:t>采取防渗漏措施，位于爆炸危险区域内的操作井和排水井应有防止产生火花的措施。</w:t>
            </w:r>
          </w:p>
        </w:tc>
        <w:tc>
          <w:tcPr>
            <w:tcW w:w="1024" w:type="pct"/>
            <w:vAlign w:val="center"/>
          </w:tcPr>
          <w:p w14:paraId="0B203469" w14:textId="77777777" w:rsidR="00615566" w:rsidRPr="00CA7993" w:rsidRDefault="00615566" w:rsidP="00615566">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FF3A660" w14:textId="6D875F9B" w:rsidR="00615566" w:rsidRPr="00753F74" w:rsidRDefault="00615566" w:rsidP="00615566">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14.2.1</w:t>
            </w:r>
            <w:r w:rsidRPr="00CA7993">
              <w:rPr>
                <w:rFonts w:ascii="Times New Roman" w:eastAsia="宋体" w:hAnsi="Times New Roman" w:cs="Times New Roman" w:hint="eastAsia"/>
                <w:bCs/>
                <w:sz w:val="21"/>
                <w:szCs w:val="21"/>
                <w14:ligatures w14:val="none"/>
              </w:rPr>
              <w:t>6</w:t>
            </w:r>
            <w:r w:rsidRPr="00CA7993">
              <w:rPr>
                <w:rFonts w:ascii="Times New Roman" w:eastAsia="宋体" w:hAnsi="Times New Roman" w:cs="Times New Roman"/>
                <w:bCs/>
                <w:sz w:val="21"/>
                <w:szCs w:val="21"/>
                <w14:ligatures w14:val="none"/>
              </w:rPr>
              <w:t>条</w:t>
            </w:r>
          </w:p>
        </w:tc>
        <w:tc>
          <w:tcPr>
            <w:tcW w:w="1143" w:type="pct"/>
            <w:vAlign w:val="center"/>
          </w:tcPr>
          <w:p w14:paraId="21429595" w14:textId="7D6BB7BD" w:rsidR="00615566" w:rsidRPr="00753F74" w:rsidRDefault="00615566"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埋地油罐的操作井、排水井采取</w:t>
            </w:r>
            <w:r w:rsidRPr="00CA7993">
              <w:rPr>
                <w:rFonts w:ascii="Times New Roman" w:eastAsia="宋体" w:hAnsi="Times New Roman" w:cs="Times New Roman" w:hint="eastAsia"/>
                <w:sz w:val="21"/>
                <w:szCs w:val="21"/>
                <w14:ligatures w14:val="none"/>
              </w:rPr>
              <w:t>了</w:t>
            </w:r>
            <w:r w:rsidRPr="00CA7993">
              <w:rPr>
                <w:rFonts w:ascii="Times New Roman" w:eastAsia="宋体" w:hAnsi="Times New Roman" w:cs="Times New Roman"/>
                <w:sz w:val="21"/>
                <w:szCs w:val="21"/>
                <w14:ligatures w14:val="none"/>
              </w:rPr>
              <w:t>防渗漏措施。</w:t>
            </w:r>
          </w:p>
        </w:tc>
        <w:tc>
          <w:tcPr>
            <w:tcW w:w="388" w:type="pct"/>
            <w:vAlign w:val="center"/>
          </w:tcPr>
          <w:p w14:paraId="12712D67" w14:textId="2874C65F" w:rsidR="00615566" w:rsidRDefault="00615566" w:rsidP="00615566">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615566" w:rsidRPr="00CA7993" w14:paraId="2D2B9233"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FE75693" w14:textId="77777777" w:rsidR="00615566" w:rsidRPr="00CA7993" w:rsidRDefault="00615566" w:rsidP="00615566">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8F12B9B" w14:textId="286560BC" w:rsidR="00615566" w:rsidRDefault="00615566"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26</w:t>
            </w:r>
            <w:r w:rsidRPr="00CA7993">
              <w:rPr>
                <w:rFonts w:ascii="Times New Roman" w:eastAsia="宋体" w:hAnsi="Times New Roman" w:cs="Times New Roman" w:hint="eastAsia"/>
                <w:sz w:val="21"/>
                <w:szCs w:val="21"/>
                <w14:ligatures w14:val="none"/>
              </w:rPr>
              <w:t>、汽车加油站作业区内不得种植油性植物。</w:t>
            </w:r>
          </w:p>
        </w:tc>
        <w:tc>
          <w:tcPr>
            <w:tcW w:w="1024" w:type="pct"/>
            <w:vAlign w:val="center"/>
          </w:tcPr>
          <w:p w14:paraId="7EC32C9C" w14:textId="77777777" w:rsidR="00615566" w:rsidRDefault="00615566" w:rsidP="00615566">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 50156-2021</w:t>
            </w:r>
          </w:p>
          <w:p w14:paraId="4722A9DB" w14:textId="20935EAD" w:rsidR="00615566" w:rsidRPr="00753F74" w:rsidRDefault="00615566" w:rsidP="00615566">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14.3.1</w:t>
            </w:r>
            <w:r w:rsidRPr="00CA7993">
              <w:rPr>
                <w:rFonts w:ascii="Times New Roman" w:eastAsia="宋体" w:hAnsi="Times New Roman" w:cs="Times New Roman"/>
                <w:bCs/>
                <w:sz w:val="21"/>
                <w:szCs w:val="21"/>
                <w14:ligatures w14:val="none"/>
              </w:rPr>
              <w:t>条</w:t>
            </w:r>
          </w:p>
        </w:tc>
        <w:tc>
          <w:tcPr>
            <w:tcW w:w="1143" w:type="pct"/>
            <w:vAlign w:val="center"/>
          </w:tcPr>
          <w:p w14:paraId="17DB1A84" w14:textId="50A3CC04" w:rsidR="00615566" w:rsidRPr="00753F74" w:rsidRDefault="00615566"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hint="eastAsia"/>
                <w:sz w:val="21"/>
                <w:szCs w:val="21"/>
                <w14:ligatures w14:val="none"/>
              </w:rPr>
              <w:t>站内未种植油性植物</w:t>
            </w:r>
          </w:p>
        </w:tc>
        <w:tc>
          <w:tcPr>
            <w:tcW w:w="388" w:type="pct"/>
            <w:vAlign w:val="center"/>
          </w:tcPr>
          <w:p w14:paraId="4B94F944" w14:textId="36D6A5FF" w:rsidR="00615566" w:rsidRDefault="00615566" w:rsidP="00615566">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0C7A17" w:rsidRPr="00CA7993" w14:paraId="65C6C8A3"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0214B201" w14:textId="64B6FF78"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供配电</w:t>
            </w:r>
          </w:p>
        </w:tc>
        <w:tc>
          <w:tcPr>
            <w:tcW w:w="1995" w:type="pct"/>
            <w:vAlign w:val="center"/>
          </w:tcPr>
          <w:p w14:paraId="6EFD8F00" w14:textId="544F849E" w:rsidR="000C7A17"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27</w:t>
            </w:r>
            <w:r w:rsidRPr="00CA7993">
              <w:rPr>
                <w:rFonts w:ascii="Times New Roman" w:eastAsia="宋体" w:hAnsi="Times New Roman" w:cs="Times New Roman"/>
                <w:sz w:val="21"/>
                <w:szCs w:val="21"/>
                <w14:ligatures w14:val="none"/>
              </w:rPr>
              <w:t>、加油站的供电负荷等级可为三级，信息系统应设不间断供电电源。</w:t>
            </w:r>
          </w:p>
        </w:tc>
        <w:tc>
          <w:tcPr>
            <w:tcW w:w="1024" w:type="pct"/>
            <w:vAlign w:val="center"/>
          </w:tcPr>
          <w:p w14:paraId="7C4F2495"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1063ED83" w14:textId="033B63EA"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13.1.1</w:t>
            </w:r>
            <w:r w:rsidRPr="00CA7993">
              <w:rPr>
                <w:rFonts w:ascii="Times New Roman" w:eastAsia="宋体" w:hAnsi="Times New Roman" w:cs="Times New Roman"/>
                <w:bCs/>
                <w:sz w:val="21"/>
                <w:szCs w:val="21"/>
                <w14:ligatures w14:val="none"/>
              </w:rPr>
              <w:t>条</w:t>
            </w:r>
          </w:p>
        </w:tc>
        <w:tc>
          <w:tcPr>
            <w:tcW w:w="1143" w:type="pct"/>
            <w:vAlign w:val="center"/>
          </w:tcPr>
          <w:p w14:paraId="649B8464" w14:textId="731F6CCC" w:rsidR="000C7A17" w:rsidRPr="00D93A66" w:rsidRDefault="00D93A66"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该</w:t>
            </w:r>
            <w:r w:rsidRPr="00D93A66">
              <w:rPr>
                <w:rFonts w:ascii="Times New Roman" w:eastAsia="宋体" w:hAnsi="Times New Roman" w:cs="Times New Roman"/>
                <w:sz w:val="21"/>
                <w:szCs w:val="21"/>
                <w14:ligatures w14:val="none"/>
              </w:rPr>
              <w:t>站的供电负荷等级可为三级，信息系统设不间断供电电源</w:t>
            </w:r>
          </w:p>
        </w:tc>
        <w:tc>
          <w:tcPr>
            <w:tcW w:w="388" w:type="pct"/>
            <w:vAlign w:val="center"/>
          </w:tcPr>
          <w:p w14:paraId="3D32ED4F" w14:textId="7AC6C9D7" w:rsidR="000C7A17" w:rsidRPr="00D93A66"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D93A66">
              <w:rPr>
                <w:rFonts w:ascii="Times New Roman" w:eastAsia="宋体" w:hAnsi="Times New Roman" w:cs="Times New Roman" w:hint="eastAsia"/>
                <w:sz w:val="21"/>
                <w:szCs w:val="21"/>
                <w14:ligatures w14:val="none"/>
              </w:rPr>
              <w:t>符合</w:t>
            </w:r>
          </w:p>
        </w:tc>
      </w:tr>
      <w:tr w:rsidR="000C7A17" w:rsidRPr="00CA7993" w14:paraId="07B5D4D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60C065C"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665CB589" w14:textId="48EA8D12" w:rsidR="000C7A17"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28</w:t>
            </w:r>
            <w:r w:rsidRPr="00CA7993">
              <w:rPr>
                <w:rFonts w:ascii="Times New Roman" w:eastAsia="宋体" w:hAnsi="Times New Roman" w:cs="Times New Roman"/>
                <w:sz w:val="21"/>
                <w:szCs w:val="21"/>
                <w14:ligatures w14:val="none"/>
              </w:rPr>
              <w:t>、电缆宜采用直埋或电缆穿管敷设。电缆穿越行车道部分，是否穿钢管保护。</w:t>
            </w:r>
          </w:p>
        </w:tc>
        <w:tc>
          <w:tcPr>
            <w:tcW w:w="1024" w:type="pct"/>
            <w:vAlign w:val="center"/>
          </w:tcPr>
          <w:p w14:paraId="4ADC95E2"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0DAD38DE" w14:textId="0B6ED978"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13.1.5</w:t>
            </w:r>
            <w:r w:rsidRPr="00CA7993">
              <w:rPr>
                <w:rFonts w:ascii="Times New Roman" w:eastAsia="宋体" w:hAnsi="Times New Roman" w:cs="Times New Roman"/>
                <w:bCs/>
                <w:sz w:val="21"/>
                <w:szCs w:val="21"/>
                <w14:ligatures w14:val="none"/>
              </w:rPr>
              <w:t>条</w:t>
            </w:r>
          </w:p>
        </w:tc>
        <w:tc>
          <w:tcPr>
            <w:tcW w:w="1143" w:type="pct"/>
            <w:vAlign w:val="center"/>
          </w:tcPr>
          <w:p w14:paraId="496B45EF" w14:textId="36998651"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Times New Roman" w:hint="eastAsia"/>
                <w:sz w:val="21"/>
                <w:szCs w:val="21"/>
                <w14:ligatures w14:val="none"/>
              </w:rPr>
              <w:t>加油站的电力线路采用电缆并直埋敷设。电缆穿越行车道部分，穿钢管保护</w:t>
            </w:r>
          </w:p>
        </w:tc>
        <w:tc>
          <w:tcPr>
            <w:tcW w:w="388" w:type="pct"/>
            <w:vAlign w:val="center"/>
          </w:tcPr>
          <w:p w14:paraId="3366BEE3" w14:textId="3AC2B455"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0C7A17" w:rsidRPr="00CA7993" w14:paraId="5D012D7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FE9140B"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BB2D3A5" w14:textId="29222D0A" w:rsidR="000C7A17"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29</w:t>
            </w:r>
            <w:r w:rsidRPr="00CA7993">
              <w:rPr>
                <w:rFonts w:ascii="Times New Roman" w:eastAsia="宋体" w:hAnsi="Times New Roman" w:cs="Times New Roman"/>
                <w:sz w:val="21"/>
                <w:szCs w:val="21"/>
                <w14:ligatures w14:val="none"/>
              </w:rPr>
              <w:t>、当采用电缆沟敷设电缆时，加油作业区内的电缆沟内是否充沙填实。电缆不与油品、热力管道敷设在同一沟内。</w:t>
            </w:r>
          </w:p>
        </w:tc>
        <w:tc>
          <w:tcPr>
            <w:tcW w:w="1024" w:type="pct"/>
            <w:vAlign w:val="center"/>
          </w:tcPr>
          <w:p w14:paraId="53D2037B"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766E3F46" w14:textId="3ADC6D29"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13.1.6</w:t>
            </w:r>
            <w:r w:rsidRPr="00CA7993">
              <w:rPr>
                <w:rFonts w:ascii="Times New Roman" w:eastAsia="宋体" w:hAnsi="Times New Roman" w:cs="Times New Roman"/>
                <w:bCs/>
                <w:sz w:val="21"/>
                <w:szCs w:val="21"/>
                <w14:ligatures w14:val="none"/>
              </w:rPr>
              <w:t>条</w:t>
            </w:r>
          </w:p>
        </w:tc>
        <w:tc>
          <w:tcPr>
            <w:tcW w:w="1143" w:type="pct"/>
            <w:vAlign w:val="center"/>
          </w:tcPr>
          <w:p w14:paraId="7E7E5491" w14:textId="31805D92"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加油作业区内的电缆沟内充沙填实，未与油品、热力管道敷设在同一沟内</w:t>
            </w:r>
          </w:p>
        </w:tc>
        <w:tc>
          <w:tcPr>
            <w:tcW w:w="388" w:type="pct"/>
            <w:vAlign w:val="center"/>
          </w:tcPr>
          <w:p w14:paraId="4F7F2D7E" w14:textId="086AC330"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0C7A17" w:rsidRPr="00CA7993" w14:paraId="1227CEDC"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13AF1C6"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1D59F8D9" w14:textId="01B52942" w:rsidR="000C7A17"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30</w:t>
            </w:r>
            <w:r w:rsidRPr="00CA7993">
              <w:rPr>
                <w:rFonts w:ascii="Times New Roman" w:eastAsia="宋体" w:hAnsi="Times New Roman" w:cs="Times New Roman"/>
                <w:sz w:val="21"/>
                <w:szCs w:val="21"/>
                <w14:ligatures w14:val="none"/>
              </w:rPr>
              <w:t>、爆炸危险区域内的电气设备选型、安装、电力线路敷设等，是否符合《爆</w:t>
            </w:r>
            <w:r w:rsidRPr="00CA7993">
              <w:rPr>
                <w:rFonts w:ascii="Times New Roman" w:eastAsia="宋体" w:hAnsi="Times New Roman" w:cs="Times New Roman"/>
                <w:sz w:val="21"/>
                <w:szCs w:val="21"/>
                <w14:ligatures w14:val="none"/>
              </w:rPr>
              <w:lastRenderedPageBreak/>
              <w:t>炸危险环境电力装置设计规范》</w:t>
            </w:r>
            <w:r w:rsidRPr="00CA7993">
              <w:rPr>
                <w:rFonts w:ascii="Times New Roman" w:eastAsia="宋体" w:hAnsi="Times New Roman" w:cs="Times New Roman"/>
                <w:sz w:val="21"/>
                <w:szCs w:val="21"/>
                <w14:ligatures w14:val="none"/>
              </w:rPr>
              <w:t>GB50058</w:t>
            </w:r>
            <w:r w:rsidRPr="00CA7993">
              <w:rPr>
                <w:rFonts w:ascii="Times New Roman" w:eastAsia="宋体" w:hAnsi="Times New Roman" w:cs="Times New Roman"/>
                <w:sz w:val="21"/>
                <w:szCs w:val="21"/>
                <w14:ligatures w14:val="none"/>
              </w:rPr>
              <w:t>的规定。</w:t>
            </w:r>
          </w:p>
        </w:tc>
        <w:tc>
          <w:tcPr>
            <w:tcW w:w="1024" w:type="pct"/>
            <w:vAlign w:val="center"/>
          </w:tcPr>
          <w:p w14:paraId="66494993"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lastRenderedPageBreak/>
              <w:t>GB50156-2021</w:t>
            </w:r>
          </w:p>
          <w:p w14:paraId="1FAC4DFD" w14:textId="249883FD"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lastRenderedPageBreak/>
              <w:t>第</w:t>
            </w:r>
            <w:r w:rsidRPr="00CA7993">
              <w:rPr>
                <w:rFonts w:ascii="Times New Roman" w:eastAsia="宋体" w:hAnsi="Times New Roman" w:cs="Times New Roman"/>
                <w:bCs/>
                <w:sz w:val="21"/>
                <w:szCs w:val="21"/>
                <w14:ligatures w14:val="none"/>
              </w:rPr>
              <w:t>13.1.7</w:t>
            </w:r>
            <w:r w:rsidRPr="00CA7993">
              <w:rPr>
                <w:rFonts w:ascii="Times New Roman" w:eastAsia="宋体" w:hAnsi="Times New Roman" w:cs="Times New Roman"/>
                <w:bCs/>
                <w:sz w:val="21"/>
                <w:szCs w:val="21"/>
                <w14:ligatures w14:val="none"/>
              </w:rPr>
              <w:t>条</w:t>
            </w:r>
          </w:p>
        </w:tc>
        <w:tc>
          <w:tcPr>
            <w:tcW w:w="1143" w:type="pct"/>
            <w:vAlign w:val="center"/>
          </w:tcPr>
          <w:p w14:paraId="30389C62" w14:textId="24927FD5"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lastRenderedPageBreak/>
              <w:t>符合该规范的规定</w:t>
            </w:r>
          </w:p>
        </w:tc>
        <w:tc>
          <w:tcPr>
            <w:tcW w:w="388" w:type="pct"/>
            <w:vAlign w:val="center"/>
          </w:tcPr>
          <w:p w14:paraId="06D41B4B" w14:textId="166CD026"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0C7A17" w:rsidRPr="00CA7993" w14:paraId="28FE438E"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Align w:val="center"/>
          </w:tcPr>
          <w:p w14:paraId="23119DA1" w14:textId="5FA348F8"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消防</w:t>
            </w:r>
          </w:p>
        </w:tc>
        <w:tc>
          <w:tcPr>
            <w:tcW w:w="1995" w:type="pct"/>
            <w:vAlign w:val="center"/>
          </w:tcPr>
          <w:p w14:paraId="16333D52" w14:textId="1CFE09B4"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31</w:t>
            </w:r>
            <w:r w:rsidRPr="00CA7993">
              <w:rPr>
                <w:rFonts w:ascii="Times New Roman" w:eastAsia="宋体" w:hAnsi="Times New Roman" w:cs="Times New Roman"/>
                <w:sz w:val="21"/>
                <w:szCs w:val="21"/>
                <w14:ligatures w14:val="none"/>
              </w:rPr>
              <w:t>、加油站灭火器材配置符合下列规定：</w:t>
            </w:r>
          </w:p>
          <w:p w14:paraId="46C4237E" w14:textId="77777777"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①</w:t>
            </w:r>
            <w:r w:rsidRPr="00CA7993">
              <w:rPr>
                <w:rFonts w:ascii="Times New Roman" w:eastAsia="宋体" w:hAnsi="Times New Roman" w:cs="Times New Roman"/>
                <w:sz w:val="21"/>
                <w:szCs w:val="21"/>
                <w14:ligatures w14:val="none"/>
              </w:rPr>
              <w:t>每</w:t>
            </w:r>
            <w:r w:rsidRPr="00CA7993">
              <w:rPr>
                <w:rFonts w:ascii="Times New Roman" w:eastAsia="宋体" w:hAnsi="Times New Roman" w:cs="Times New Roman"/>
                <w:sz w:val="21"/>
                <w:szCs w:val="21"/>
                <w14:ligatures w14:val="none"/>
              </w:rPr>
              <w:t>2</w:t>
            </w:r>
            <w:r w:rsidRPr="00CA7993">
              <w:rPr>
                <w:rFonts w:ascii="Times New Roman" w:eastAsia="宋体" w:hAnsi="Times New Roman" w:cs="Times New Roman"/>
                <w:sz w:val="21"/>
                <w:szCs w:val="21"/>
                <w14:ligatures w14:val="none"/>
              </w:rPr>
              <w:t>台加油机应设置不少于</w:t>
            </w:r>
            <w:r w:rsidRPr="00CA7993">
              <w:rPr>
                <w:rFonts w:ascii="Times New Roman" w:eastAsia="宋体" w:hAnsi="Times New Roman" w:cs="Times New Roman"/>
                <w:sz w:val="21"/>
                <w:szCs w:val="21"/>
                <w14:ligatures w14:val="none"/>
              </w:rPr>
              <w:t>2</w:t>
            </w:r>
            <w:r w:rsidRPr="00CA7993">
              <w:rPr>
                <w:rFonts w:ascii="Times New Roman" w:eastAsia="宋体" w:hAnsi="Times New Roman" w:cs="Times New Roman"/>
                <w:sz w:val="21"/>
                <w:szCs w:val="21"/>
                <w14:ligatures w14:val="none"/>
              </w:rPr>
              <w:t>具</w:t>
            </w:r>
            <w:r w:rsidRPr="00CA7993">
              <w:rPr>
                <w:rFonts w:ascii="Times New Roman" w:eastAsia="宋体" w:hAnsi="Times New Roman" w:cs="Times New Roman"/>
                <w:sz w:val="21"/>
                <w:szCs w:val="21"/>
                <w14:ligatures w14:val="none"/>
              </w:rPr>
              <w:t>5kg</w:t>
            </w:r>
            <w:r w:rsidRPr="00CA7993">
              <w:rPr>
                <w:rFonts w:ascii="Times New Roman" w:eastAsia="宋体" w:hAnsi="Times New Roman" w:cs="Times New Roman"/>
                <w:sz w:val="21"/>
                <w:szCs w:val="21"/>
                <w14:ligatures w14:val="none"/>
              </w:rPr>
              <w:t>手提式干粉灭火器或</w:t>
            </w: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sz w:val="21"/>
                <w:szCs w:val="21"/>
                <w14:ligatures w14:val="none"/>
              </w:rPr>
              <w:t>具</w:t>
            </w:r>
            <w:r w:rsidRPr="00CA7993">
              <w:rPr>
                <w:rFonts w:ascii="Times New Roman" w:eastAsia="宋体" w:hAnsi="Times New Roman" w:cs="Times New Roman"/>
                <w:sz w:val="21"/>
                <w:szCs w:val="21"/>
                <w14:ligatures w14:val="none"/>
              </w:rPr>
              <w:t>5kg</w:t>
            </w:r>
            <w:r w:rsidRPr="00CA7993">
              <w:rPr>
                <w:rFonts w:ascii="Times New Roman" w:eastAsia="宋体" w:hAnsi="Times New Roman" w:cs="Times New Roman"/>
                <w:sz w:val="21"/>
                <w:szCs w:val="21"/>
                <w14:ligatures w14:val="none"/>
              </w:rPr>
              <w:t>手提式干粉灭火器和</w:t>
            </w: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sz w:val="21"/>
                <w:szCs w:val="21"/>
                <w14:ligatures w14:val="none"/>
              </w:rPr>
              <w:t>具</w:t>
            </w:r>
            <w:r w:rsidRPr="00CA7993">
              <w:rPr>
                <w:rFonts w:ascii="Times New Roman" w:eastAsia="宋体" w:hAnsi="Times New Roman" w:cs="Times New Roman"/>
                <w:sz w:val="21"/>
                <w:szCs w:val="21"/>
                <w14:ligatures w14:val="none"/>
              </w:rPr>
              <w:t>6L</w:t>
            </w:r>
            <w:r w:rsidRPr="00CA7993">
              <w:rPr>
                <w:rFonts w:ascii="Times New Roman" w:eastAsia="宋体" w:hAnsi="Times New Roman" w:cs="Times New Roman"/>
                <w:sz w:val="21"/>
                <w:szCs w:val="21"/>
                <w14:ligatures w14:val="none"/>
              </w:rPr>
              <w:t>泡沫灭火器。加油机不足</w:t>
            </w:r>
            <w:r w:rsidRPr="00CA7993">
              <w:rPr>
                <w:rFonts w:ascii="Times New Roman" w:eastAsia="宋体" w:hAnsi="Times New Roman" w:cs="Times New Roman"/>
                <w:sz w:val="21"/>
                <w:szCs w:val="21"/>
                <w14:ligatures w14:val="none"/>
              </w:rPr>
              <w:t>2</w:t>
            </w:r>
            <w:r w:rsidRPr="00CA7993">
              <w:rPr>
                <w:rFonts w:ascii="Times New Roman" w:eastAsia="宋体" w:hAnsi="Times New Roman" w:cs="Times New Roman"/>
                <w:sz w:val="21"/>
                <w:szCs w:val="21"/>
                <w14:ligatures w14:val="none"/>
              </w:rPr>
              <w:t>台按</w:t>
            </w:r>
            <w:r w:rsidRPr="00CA7993">
              <w:rPr>
                <w:rFonts w:ascii="Times New Roman" w:eastAsia="宋体" w:hAnsi="Times New Roman" w:cs="Times New Roman"/>
                <w:sz w:val="21"/>
                <w:szCs w:val="21"/>
                <w14:ligatures w14:val="none"/>
              </w:rPr>
              <w:t>2</w:t>
            </w:r>
            <w:r w:rsidRPr="00CA7993">
              <w:rPr>
                <w:rFonts w:ascii="Times New Roman" w:eastAsia="宋体" w:hAnsi="Times New Roman" w:cs="Times New Roman"/>
                <w:sz w:val="21"/>
                <w:szCs w:val="21"/>
                <w14:ligatures w14:val="none"/>
              </w:rPr>
              <w:t>台计算。</w:t>
            </w:r>
          </w:p>
          <w:p w14:paraId="6D927528" w14:textId="77777777"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②</w:t>
            </w:r>
            <w:r w:rsidRPr="00CA7993">
              <w:rPr>
                <w:rFonts w:ascii="Times New Roman" w:eastAsia="宋体" w:hAnsi="Times New Roman" w:cs="Times New Roman"/>
                <w:sz w:val="21"/>
                <w:szCs w:val="21"/>
                <w14:ligatures w14:val="none"/>
              </w:rPr>
              <w:t>地下储罐应配置</w:t>
            </w: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sz w:val="21"/>
                <w:szCs w:val="21"/>
                <w14:ligatures w14:val="none"/>
              </w:rPr>
              <w:t>台不小于</w:t>
            </w:r>
            <w:r w:rsidRPr="00CA7993">
              <w:rPr>
                <w:rFonts w:ascii="Times New Roman" w:eastAsia="宋体" w:hAnsi="Times New Roman" w:cs="Times New Roman"/>
                <w:sz w:val="21"/>
                <w:szCs w:val="21"/>
                <w14:ligatures w14:val="none"/>
              </w:rPr>
              <w:t>35kg</w:t>
            </w:r>
            <w:r w:rsidRPr="00CA7993">
              <w:rPr>
                <w:rFonts w:ascii="Times New Roman" w:eastAsia="宋体" w:hAnsi="Times New Roman" w:cs="Times New Roman"/>
                <w:sz w:val="21"/>
                <w:szCs w:val="21"/>
                <w14:ligatures w14:val="none"/>
              </w:rPr>
              <w:t>推车式干粉灭火器。当两种介质储罐之间的距离超过</w:t>
            </w:r>
            <w:r w:rsidRPr="00CA7993">
              <w:rPr>
                <w:rFonts w:ascii="Times New Roman" w:eastAsia="宋体" w:hAnsi="Times New Roman" w:cs="Times New Roman"/>
                <w:sz w:val="21"/>
                <w:szCs w:val="21"/>
                <w14:ligatures w14:val="none"/>
              </w:rPr>
              <w:t>15m</w:t>
            </w:r>
            <w:r w:rsidRPr="00CA7993">
              <w:rPr>
                <w:rFonts w:ascii="Times New Roman" w:eastAsia="宋体" w:hAnsi="Times New Roman" w:cs="Times New Roman"/>
                <w:sz w:val="21"/>
                <w:szCs w:val="21"/>
                <w14:ligatures w14:val="none"/>
              </w:rPr>
              <w:t>时，应分别配置。</w:t>
            </w:r>
          </w:p>
          <w:p w14:paraId="26A57E50" w14:textId="77777777"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③</w:t>
            </w:r>
            <w:r w:rsidRPr="00CA7993">
              <w:rPr>
                <w:rFonts w:ascii="Times New Roman" w:eastAsia="宋体" w:hAnsi="Times New Roman" w:cs="Times New Roman"/>
                <w:sz w:val="21"/>
                <w:szCs w:val="21"/>
                <w14:ligatures w14:val="none"/>
              </w:rPr>
              <w:t>一、二级加油站应配置灭火毯</w:t>
            </w:r>
            <w:r w:rsidRPr="00CA7993">
              <w:rPr>
                <w:rFonts w:ascii="Times New Roman" w:eastAsia="宋体" w:hAnsi="Times New Roman" w:cs="Times New Roman"/>
                <w:sz w:val="21"/>
                <w:szCs w:val="21"/>
                <w14:ligatures w14:val="none"/>
              </w:rPr>
              <w:t>5</w:t>
            </w:r>
            <w:r w:rsidRPr="00CA7993">
              <w:rPr>
                <w:rFonts w:ascii="Times New Roman" w:eastAsia="宋体" w:hAnsi="Times New Roman" w:cs="Times New Roman"/>
                <w:sz w:val="21"/>
                <w:szCs w:val="21"/>
                <w14:ligatures w14:val="none"/>
              </w:rPr>
              <w:t>块，沙子</w:t>
            </w:r>
            <w:r w:rsidRPr="00CA7993">
              <w:rPr>
                <w:rFonts w:ascii="Times New Roman" w:eastAsia="宋体" w:hAnsi="Times New Roman" w:cs="Times New Roman"/>
                <w:sz w:val="21"/>
                <w:szCs w:val="21"/>
                <w14:ligatures w14:val="none"/>
              </w:rPr>
              <w:t>2m</w:t>
            </w:r>
            <w:r w:rsidRPr="00CA7993">
              <w:rPr>
                <w:rFonts w:ascii="Times New Roman" w:eastAsia="宋体" w:hAnsi="Times New Roman" w:cs="Times New Roman"/>
                <w:sz w:val="21"/>
                <w:szCs w:val="21"/>
                <w:vertAlign w:val="superscript"/>
                <w14:ligatures w14:val="none"/>
              </w:rPr>
              <w:t>3</w:t>
            </w:r>
            <w:r w:rsidRPr="00CA7993">
              <w:rPr>
                <w:rFonts w:ascii="Times New Roman" w:eastAsia="宋体" w:hAnsi="Times New Roman" w:cs="Times New Roman"/>
                <w:sz w:val="21"/>
                <w:szCs w:val="21"/>
                <w14:ligatures w14:val="none"/>
              </w:rPr>
              <w:t>；三级加油站应配置灭火毯不少于</w:t>
            </w:r>
            <w:r w:rsidRPr="00CA7993">
              <w:rPr>
                <w:rFonts w:ascii="Times New Roman" w:eastAsia="宋体" w:hAnsi="Times New Roman" w:cs="Times New Roman"/>
                <w:sz w:val="21"/>
                <w:szCs w:val="21"/>
                <w14:ligatures w14:val="none"/>
              </w:rPr>
              <w:t>2</w:t>
            </w:r>
            <w:r w:rsidRPr="00CA7993">
              <w:rPr>
                <w:rFonts w:ascii="Times New Roman" w:eastAsia="宋体" w:hAnsi="Times New Roman" w:cs="Times New Roman"/>
                <w:sz w:val="21"/>
                <w:szCs w:val="21"/>
                <w14:ligatures w14:val="none"/>
              </w:rPr>
              <w:t>块，沙子</w:t>
            </w:r>
            <w:r w:rsidRPr="00CA7993">
              <w:rPr>
                <w:rFonts w:ascii="Times New Roman" w:eastAsia="宋体" w:hAnsi="Times New Roman" w:cs="Times New Roman"/>
                <w:sz w:val="21"/>
                <w:szCs w:val="21"/>
                <w14:ligatures w14:val="none"/>
              </w:rPr>
              <w:t>2m</w:t>
            </w:r>
            <w:r w:rsidRPr="00CA7993">
              <w:rPr>
                <w:rFonts w:ascii="Times New Roman" w:eastAsia="宋体" w:hAnsi="Times New Roman" w:cs="Times New Roman"/>
                <w:sz w:val="21"/>
                <w:szCs w:val="21"/>
                <w:vertAlign w:val="superscript"/>
                <w14:ligatures w14:val="none"/>
              </w:rPr>
              <w:t>3</w:t>
            </w:r>
            <w:r w:rsidRPr="00CA7993">
              <w:rPr>
                <w:rFonts w:ascii="Times New Roman" w:eastAsia="宋体" w:hAnsi="Times New Roman" w:cs="Times New Roman"/>
                <w:sz w:val="21"/>
                <w:szCs w:val="21"/>
                <w14:ligatures w14:val="none"/>
              </w:rPr>
              <w:t>。</w:t>
            </w:r>
          </w:p>
          <w:p w14:paraId="75D8F251" w14:textId="35EB836D" w:rsidR="000C7A17"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宋体" w:eastAsia="宋体" w:hAnsi="宋体" w:cs="宋体" w:hint="eastAsia"/>
                <w:sz w:val="21"/>
                <w:szCs w:val="21"/>
                <w14:ligatures w14:val="none"/>
              </w:rPr>
              <w:t>④</w:t>
            </w:r>
            <w:r w:rsidRPr="00CA7993">
              <w:rPr>
                <w:rFonts w:ascii="Times New Roman" w:eastAsia="宋体" w:hAnsi="Times New Roman" w:cs="Times New Roman"/>
                <w:sz w:val="21"/>
                <w:szCs w:val="21"/>
                <w14:ligatures w14:val="none"/>
              </w:rPr>
              <w:t>其余建筑的灭火器材配置符合现行国家标准《建筑灭火器配置设计规范》的规定。</w:t>
            </w:r>
          </w:p>
        </w:tc>
        <w:tc>
          <w:tcPr>
            <w:tcW w:w="1024" w:type="pct"/>
            <w:vAlign w:val="center"/>
          </w:tcPr>
          <w:p w14:paraId="271DC790"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1ED4FC8C" w14:textId="3C7DA66C"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pacing w:val="-2"/>
                <w:sz w:val="21"/>
                <w:szCs w:val="21"/>
                <w14:ligatures w14:val="none"/>
              </w:rPr>
              <w:t>第</w:t>
            </w:r>
            <w:r w:rsidRPr="00CA7993">
              <w:rPr>
                <w:rFonts w:ascii="Times New Roman" w:eastAsia="宋体" w:hAnsi="Times New Roman" w:cs="Times New Roman"/>
                <w:spacing w:val="-2"/>
                <w:sz w:val="21"/>
                <w:szCs w:val="21"/>
                <w14:ligatures w14:val="none"/>
              </w:rPr>
              <w:t>12.1.1</w:t>
            </w:r>
            <w:r w:rsidRPr="00CA7993">
              <w:rPr>
                <w:rFonts w:ascii="Times New Roman" w:eastAsia="宋体" w:hAnsi="Times New Roman" w:cs="Times New Roman"/>
                <w:spacing w:val="-2"/>
                <w:sz w:val="21"/>
                <w:szCs w:val="21"/>
                <w14:ligatures w14:val="none"/>
              </w:rPr>
              <w:t>条</w:t>
            </w:r>
          </w:p>
        </w:tc>
        <w:tc>
          <w:tcPr>
            <w:tcW w:w="1143" w:type="pct"/>
            <w:vAlign w:val="center"/>
          </w:tcPr>
          <w:p w14:paraId="6BE948B8" w14:textId="19040853"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站内灭火器配置符合要求</w:t>
            </w:r>
          </w:p>
        </w:tc>
        <w:tc>
          <w:tcPr>
            <w:tcW w:w="388" w:type="pct"/>
            <w:vAlign w:val="center"/>
          </w:tcPr>
          <w:p w14:paraId="6F97AE15" w14:textId="5C924ED4"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符合</w:t>
            </w:r>
          </w:p>
        </w:tc>
      </w:tr>
      <w:tr w:rsidR="000C7A17" w:rsidRPr="00CA7993" w14:paraId="39598AC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3D727607" w14:textId="73E6FEAB"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紧急切断系统</w:t>
            </w:r>
          </w:p>
        </w:tc>
        <w:tc>
          <w:tcPr>
            <w:tcW w:w="1995" w:type="pct"/>
            <w:vAlign w:val="center"/>
          </w:tcPr>
          <w:p w14:paraId="6B26C368" w14:textId="3D5C3608" w:rsidR="000C7A17"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32</w:t>
            </w:r>
            <w:r w:rsidRPr="00CA7993">
              <w:rPr>
                <w:rFonts w:ascii="Times New Roman" w:eastAsia="宋体" w:hAnsi="Times New Roman" w:cs="Times New Roman"/>
                <w:sz w:val="21"/>
                <w:szCs w:val="21"/>
                <w14:ligatures w14:val="none"/>
              </w:rPr>
              <w:t>、加油站应设置紧急切断系统，该系统应能在事故状态下迅速切断加油泵。紧急切断系统应具有失效保护功能。</w:t>
            </w:r>
          </w:p>
        </w:tc>
        <w:tc>
          <w:tcPr>
            <w:tcW w:w="1024" w:type="pct"/>
            <w:vAlign w:val="center"/>
          </w:tcPr>
          <w:p w14:paraId="3D5DAB93"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492356F4" w14:textId="4D8C0663"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13.5.1</w:t>
            </w:r>
            <w:r w:rsidRPr="00CA7993">
              <w:rPr>
                <w:rFonts w:ascii="Times New Roman" w:eastAsia="宋体" w:hAnsi="Times New Roman" w:cs="Times New Roman"/>
                <w:bCs/>
                <w:sz w:val="21"/>
                <w:szCs w:val="21"/>
                <w14:ligatures w14:val="none"/>
              </w:rPr>
              <w:t>条</w:t>
            </w:r>
          </w:p>
        </w:tc>
        <w:tc>
          <w:tcPr>
            <w:tcW w:w="1143" w:type="pct"/>
            <w:vAlign w:val="center"/>
          </w:tcPr>
          <w:p w14:paraId="6BCBB750" w14:textId="0986F224"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设置紧急切断系统，具有失效保护功能</w:t>
            </w:r>
          </w:p>
        </w:tc>
        <w:tc>
          <w:tcPr>
            <w:tcW w:w="388" w:type="pct"/>
            <w:vAlign w:val="center"/>
          </w:tcPr>
          <w:p w14:paraId="01446EC1" w14:textId="4BBE6E96"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0C7A17" w:rsidRPr="00CA7993" w14:paraId="5504F53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B2EA627"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63A55D70" w14:textId="0E3C6AFD"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33</w:t>
            </w:r>
            <w:r w:rsidRPr="00CA7993">
              <w:rPr>
                <w:rFonts w:ascii="Times New Roman" w:eastAsia="宋体" w:hAnsi="Times New Roman" w:cs="Times New Roman"/>
                <w:sz w:val="21"/>
                <w:szCs w:val="21"/>
                <w14:ligatures w14:val="none"/>
              </w:rPr>
              <w:t>、紧急切断系统应至少在下列位置设置启动开关：</w:t>
            </w:r>
          </w:p>
          <w:p w14:paraId="59FE6F92" w14:textId="77777777"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①</w:t>
            </w:r>
            <w:r w:rsidRPr="00CA7993">
              <w:rPr>
                <w:rFonts w:ascii="Times New Roman" w:eastAsia="宋体" w:hAnsi="Times New Roman" w:cs="Times New Roman"/>
                <w:sz w:val="21"/>
                <w:szCs w:val="21"/>
                <w14:ligatures w14:val="none"/>
              </w:rPr>
              <w:t>在汽车加油加气加氢站现场工作人员容易接近且较为安全的位置。</w:t>
            </w:r>
          </w:p>
          <w:p w14:paraId="07A8F6A5" w14:textId="110B24BC" w:rsidR="000C7A17"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②</w:t>
            </w:r>
            <w:r w:rsidRPr="00CA7993">
              <w:rPr>
                <w:rFonts w:ascii="Times New Roman" w:eastAsia="宋体" w:hAnsi="Times New Roman" w:cs="Times New Roman"/>
                <w:sz w:val="21"/>
                <w:szCs w:val="21"/>
                <w14:ligatures w14:val="none"/>
              </w:rPr>
              <w:t>在控制室、值班室内或站房收银台等有人员值守的位置。</w:t>
            </w:r>
          </w:p>
        </w:tc>
        <w:tc>
          <w:tcPr>
            <w:tcW w:w="1024" w:type="pct"/>
            <w:vAlign w:val="center"/>
          </w:tcPr>
          <w:p w14:paraId="738CFAF7"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780ACE90" w14:textId="0284B831"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13.5.2</w:t>
            </w:r>
            <w:r w:rsidRPr="00CA7993">
              <w:rPr>
                <w:rFonts w:ascii="Times New Roman" w:eastAsia="宋体" w:hAnsi="Times New Roman" w:cs="Times New Roman"/>
                <w:bCs/>
                <w:sz w:val="21"/>
                <w:szCs w:val="21"/>
                <w14:ligatures w14:val="none"/>
              </w:rPr>
              <w:t>条</w:t>
            </w:r>
          </w:p>
        </w:tc>
        <w:tc>
          <w:tcPr>
            <w:tcW w:w="1143" w:type="pct"/>
            <w:vAlign w:val="center"/>
          </w:tcPr>
          <w:p w14:paraId="51A3541C" w14:textId="389AD6FD"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1F79D4">
              <w:rPr>
                <w:rFonts w:ascii="Times New Roman" w:eastAsia="宋体" w:hAnsi="Times New Roman" w:cs="Times New Roman"/>
                <w:sz w:val="21"/>
                <w:szCs w:val="21"/>
                <w14:ligatures w14:val="none"/>
              </w:rPr>
              <w:t>罩棚下和值班室内</w:t>
            </w:r>
            <w:r w:rsidRPr="00CA7993">
              <w:rPr>
                <w:rFonts w:ascii="Times New Roman" w:eastAsia="宋体" w:hAnsi="Times New Roman" w:cs="Times New Roman" w:hint="eastAsia"/>
                <w:sz w:val="21"/>
                <w:szCs w:val="21"/>
                <w14:ligatures w14:val="none"/>
              </w:rPr>
              <w:t>设急停按钮</w:t>
            </w:r>
          </w:p>
        </w:tc>
        <w:tc>
          <w:tcPr>
            <w:tcW w:w="388" w:type="pct"/>
            <w:vAlign w:val="center"/>
          </w:tcPr>
          <w:p w14:paraId="01DEA24C" w14:textId="273681AE"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0C7A17" w:rsidRPr="00CA7993" w14:paraId="29F6022C"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A3FC38E"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3B3DEC23" w14:textId="5CB1D3D1" w:rsidR="000C7A17" w:rsidRDefault="000C7A17" w:rsidP="006A1723">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34</w:t>
            </w:r>
            <w:r w:rsidRPr="00CA7993">
              <w:rPr>
                <w:rFonts w:ascii="Times New Roman" w:eastAsia="宋体" w:hAnsi="Times New Roman" w:cs="Times New Roman"/>
                <w:sz w:val="21"/>
                <w:szCs w:val="21"/>
                <w14:ligatures w14:val="none"/>
              </w:rPr>
              <w:t>、紧急切断系统应只能手动复位。</w:t>
            </w:r>
          </w:p>
        </w:tc>
        <w:tc>
          <w:tcPr>
            <w:tcW w:w="1024" w:type="pct"/>
            <w:vAlign w:val="center"/>
          </w:tcPr>
          <w:p w14:paraId="00D73B09" w14:textId="77777777"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GB50156-2021</w:t>
            </w:r>
          </w:p>
          <w:p w14:paraId="5198D47A" w14:textId="5C0070A8" w:rsidR="000C7A17" w:rsidRPr="00CA7993" w:rsidRDefault="000C7A17" w:rsidP="000C7A17">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bCs/>
                <w:sz w:val="21"/>
                <w:szCs w:val="21"/>
                <w14:ligatures w14:val="none"/>
              </w:rPr>
              <w:t>第</w:t>
            </w:r>
            <w:r w:rsidRPr="00CA7993">
              <w:rPr>
                <w:rFonts w:ascii="Times New Roman" w:eastAsia="宋体" w:hAnsi="Times New Roman" w:cs="Times New Roman"/>
                <w:bCs/>
                <w:sz w:val="21"/>
                <w:szCs w:val="21"/>
                <w14:ligatures w14:val="none"/>
              </w:rPr>
              <w:t>13.5.4</w:t>
            </w:r>
            <w:r w:rsidRPr="00CA7993">
              <w:rPr>
                <w:rFonts w:ascii="Times New Roman" w:eastAsia="宋体" w:hAnsi="Times New Roman" w:cs="Times New Roman"/>
                <w:bCs/>
                <w:sz w:val="21"/>
                <w:szCs w:val="21"/>
                <w14:ligatures w14:val="none"/>
              </w:rPr>
              <w:t>条</w:t>
            </w:r>
          </w:p>
        </w:tc>
        <w:tc>
          <w:tcPr>
            <w:tcW w:w="1143" w:type="pct"/>
            <w:vAlign w:val="center"/>
          </w:tcPr>
          <w:p w14:paraId="6F1C3D62" w14:textId="2D17EA5E" w:rsidR="000C7A17" w:rsidRPr="00CA7993" w:rsidRDefault="000C7A17" w:rsidP="006A172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紧急切断系统只能手动复位</w:t>
            </w:r>
          </w:p>
        </w:tc>
        <w:tc>
          <w:tcPr>
            <w:tcW w:w="388" w:type="pct"/>
            <w:vAlign w:val="center"/>
          </w:tcPr>
          <w:p w14:paraId="296BDC7A" w14:textId="3B5D8C7C" w:rsidR="000C7A17" w:rsidRPr="00CA7993" w:rsidRDefault="000C7A17" w:rsidP="000C7A17">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B3406A" w:rsidRPr="00CA7993" w14:paraId="1E27E6FC" w14:textId="77777777" w:rsidTr="00B3406A">
        <w:tblPrEx>
          <w:tblBorders>
            <w:top w:val="single" w:sz="4" w:space="0" w:color="auto"/>
            <w:left w:val="single" w:sz="4" w:space="0" w:color="auto"/>
            <w:bottom w:val="single" w:sz="4" w:space="0" w:color="auto"/>
            <w:right w:val="single" w:sz="4" w:space="0" w:color="auto"/>
          </w:tblBorders>
        </w:tblPrEx>
        <w:trPr>
          <w:trHeight w:val="454"/>
          <w:jc w:val="center"/>
        </w:trPr>
        <w:tc>
          <w:tcPr>
            <w:tcW w:w="5000" w:type="pct"/>
            <w:gridSpan w:val="5"/>
            <w:vAlign w:val="center"/>
          </w:tcPr>
          <w:p w14:paraId="7C24784C" w14:textId="4EE2F2C1" w:rsidR="00B3406A" w:rsidRDefault="00B3406A"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pacing w:val="10"/>
                <w:sz w:val="21"/>
                <w:szCs w:val="21"/>
                <w14:ligatures w14:val="none"/>
              </w:rPr>
              <w:t>三、主要设施的布局</w:t>
            </w:r>
          </w:p>
        </w:tc>
      </w:tr>
      <w:tr w:rsidR="0023680D" w:rsidRPr="00CA7993" w14:paraId="4D413786"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7BD51042" w14:textId="7387C4B4" w:rsidR="0023680D" w:rsidRPr="00CA7993"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总平面布置</w:t>
            </w:r>
          </w:p>
        </w:tc>
        <w:tc>
          <w:tcPr>
            <w:tcW w:w="1995" w:type="pct"/>
            <w:vAlign w:val="center"/>
          </w:tcPr>
          <w:p w14:paraId="37DDB574" w14:textId="686EE5A9" w:rsidR="0023680D" w:rsidRDefault="0023680D"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w:t>
            </w:r>
            <w:r>
              <w:rPr>
                <w:rFonts w:ascii="Times New Roman" w:eastAsia="宋体" w:hAnsi="Times New Roman" w:cs="Times New Roman" w:hint="eastAsia"/>
                <w:spacing w:val="10"/>
                <w:sz w:val="21"/>
                <w:szCs w:val="21"/>
                <w14:ligatures w14:val="none"/>
              </w:rPr>
              <w:t>、</w:t>
            </w:r>
            <w:r w:rsidRPr="0023680D">
              <w:rPr>
                <w:rFonts w:ascii="Times New Roman" w:eastAsia="宋体" w:hAnsi="Times New Roman" w:cs="Times New Roman"/>
                <w:spacing w:val="10"/>
                <w:sz w:val="21"/>
                <w:szCs w:val="21"/>
                <w14:ligatures w14:val="none"/>
              </w:rPr>
              <w:t>项目站内建（构）筑物之间的安全距离符合《汽车加油加气加氢站技术标准》（</w:t>
            </w:r>
            <w:r w:rsidRPr="0023680D">
              <w:rPr>
                <w:rFonts w:ascii="Times New Roman" w:eastAsia="宋体" w:hAnsi="Times New Roman" w:cs="Times New Roman"/>
                <w:spacing w:val="10"/>
                <w:sz w:val="21"/>
                <w:szCs w:val="21"/>
                <w14:ligatures w14:val="none"/>
              </w:rPr>
              <w:t>GB 50156-2021</w:t>
            </w:r>
            <w:r w:rsidRPr="0023680D">
              <w:rPr>
                <w:rFonts w:ascii="Times New Roman" w:eastAsia="宋体" w:hAnsi="Times New Roman" w:cs="Times New Roman"/>
                <w:spacing w:val="10"/>
                <w:sz w:val="21"/>
                <w:szCs w:val="21"/>
                <w14:ligatures w14:val="none"/>
              </w:rPr>
              <w:t>）的要求</w:t>
            </w:r>
            <w:r>
              <w:rPr>
                <w:rFonts w:ascii="Times New Roman" w:eastAsia="宋体" w:hAnsi="Times New Roman" w:cs="Times New Roman" w:hint="eastAsia"/>
                <w:spacing w:val="10"/>
                <w:sz w:val="21"/>
                <w:szCs w:val="21"/>
                <w14:ligatures w14:val="none"/>
              </w:rPr>
              <w:t>。</w:t>
            </w:r>
          </w:p>
        </w:tc>
        <w:tc>
          <w:tcPr>
            <w:tcW w:w="1024" w:type="pct"/>
            <w:vAlign w:val="center"/>
          </w:tcPr>
          <w:p w14:paraId="68A2BF12" w14:textId="77777777" w:rsidR="0023680D" w:rsidRPr="0023680D"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GB 50156-2021</w:t>
            </w:r>
          </w:p>
          <w:p w14:paraId="4F86F82F" w14:textId="19195817" w:rsidR="0023680D" w:rsidRPr="00753F74"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第</w:t>
            </w:r>
            <w:r>
              <w:rPr>
                <w:rFonts w:ascii="Times New Roman" w:eastAsia="宋体" w:hAnsi="Times New Roman" w:cs="Times New Roman" w:hint="eastAsia"/>
                <w:bCs/>
                <w:sz w:val="21"/>
                <w:szCs w:val="21"/>
                <w14:ligatures w14:val="none"/>
              </w:rPr>
              <w:t>4.0.4</w:t>
            </w:r>
            <w:r w:rsidRPr="0023680D">
              <w:rPr>
                <w:rFonts w:ascii="Times New Roman" w:eastAsia="宋体" w:hAnsi="Times New Roman" w:cs="Times New Roman"/>
                <w:bCs/>
                <w:sz w:val="21"/>
                <w:szCs w:val="21"/>
                <w14:ligatures w14:val="none"/>
              </w:rPr>
              <w:t>条</w:t>
            </w:r>
            <w:r>
              <w:rPr>
                <w:rFonts w:ascii="Times New Roman" w:eastAsia="宋体" w:hAnsi="Times New Roman" w:cs="Times New Roman" w:hint="eastAsia"/>
                <w:bCs/>
                <w:sz w:val="21"/>
                <w:szCs w:val="21"/>
                <w14:ligatures w14:val="none"/>
              </w:rPr>
              <w:t>、第</w:t>
            </w:r>
            <w:r>
              <w:rPr>
                <w:rFonts w:ascii="Times New Roman" w:eastAsia="宋体" w:hAnsi="Times New Roman" w:cs="Times New Roman" w:hint="eastAsia"/>
                <w:bCs/>
                <w:sz w:val="21"/>
                <w:szCs w:val="21"/>
                <w14:ligatures w14:val="none"/>
              </w:rPr>
              <w:t>5.0.13</w:t>
            </w:r>
            <w:r>
              <w:rPr>
                <w:rFonts w:ascii="Times New Roman" w:eastAsia="宋体" w:hAnsi="Times New Roman" w:cs="Times New Roman" w:hint="eastAsia"/>
                <w:bCs/>
                <w:sz w:val="21"/>
                <w:szCs w:val="21"/>
                <w14:ligatures w14:val="none"/>
              </w:rPr>
              <w:t>条</w:t>
            </w:r>
          </w:p>
        </w:tc>
        <w:tc>
          <w:tcPr>
            <w:tcW w:w="1143" w:type="pct"/>
            <w:vAlign w:val="center"/>
          </w:tcPr>
          <w:p w14:paraId="07EC0323" w14:textId="39628475" w:rsidR="0023680D" w:rsidRPr="00753F74" w:rsidRDefault="0023680D" w:rsidP="006A1723">
            <w:pPr>
              <w:spacing w:line="240" w:lineRule="auto"/>
              <w:ind w:firstLineChars="0" w:firstLine="0"/>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站内工艺设施与站外建（构）筑物防火间距、站内设施的防火间距，均符合《汽车加油加气加氢站技术标准》（</w:t>
            </w:r>
            <w:r w:rsidRPr="0023680D">
              <w:rPr>
                <w:rFonts w:ascii="Times New Roman" w:eastAsia="宋体" w:hAnsi="Times New Roman" w:cs="Times New Roman"/>
                <w:bCs/>
                <w:sz w:val="21"/>
                <w:szCs w:val="21"/>
                <w14:ligatures w14:val="none"/>
              </w:rPr>
              <w:t>GB50156-2021</w:t>
            </w:r>
            <w:r w:rsidRPr="0023680D">
              <w:rPr>
                <w:rFonts w:ascii="Times New Roman" w:eastAsia="宋体" w:hAnsi="Times New Roman" w:cs="Times New Roman"/>
                <w:bCs/>
                <w:sz w:val="21"/>
                <w:szCs w:val="21"/>
                <w14:ligatures w14:val="none"/>
              </w:rPr>
              <w:t>）的要求</w:t>
            </w:r>
            <w:r>
              <w:rPr>
                <w:rFonts w:ascii="Times New Roman" w:eastAsia="宋体" w:hAnsi="Times New Roman" w:cs="Times New Roman" w:hint="eastAsia"/>
                <w:bCs/>
                <w:sz w:val="21"/>
                <w:szCs w:val="21"/>
                <w14:ligatures w14:val="none"/>
              </w:rPr>
              <w:t>，详见附表</w:t>
            </w:r>
            <w:r>
              <w:rPr>
                <w:rFonts w:ascii="Times New Roman" w:eastAsia="宋体" w:hAnsi="Times New Roman" w:cs="Times New Roman" w:hint="eastAsia"/>
                <w:bCs/>
                <w:sz w:val="21"/>
                <w:szCs w:val="21"/>
                <w14:ligatures w14:val="none"/>
              </w:rPr>
              <w:t>4.1-3</w:t>
            </w:r>
            <w:r>
              <w:rPr>
                <w:rFonts w:ascii="Times New Roman" w:eastAsia="宋体" w:hAnsi="Times New Roman" w:cs="Times New Roman" w:hint="eastAsia"/>
                <w:bCs/>
                <w:sz w:val="21"/>
                <w:szCs w:val="21"/>
                <w14:ligatures w14:val="none"/>
              </w:rPr>
              <w:t>、附表</w:t>
            </w:r>
            <w:r>
              <w:rPr>
                <w:rFonts w:ascii="Times New Roman" w:eastAsia="宋体" w:hAnsi="Times New Roman" w:cs="Times New Roman" w:hint="eastAsia"/>
                <w:bCs/>
                <w:sz w:val="21"/>
                <w:szCs w:val="21"/>
                <w14:ligatures w14:val="none"/>
              </w:rPr>
              <w:t>4.1-4</w:t>
            </w:r>
          </w:p>
        </w:tc>
        <w:tc>
          <w:tcPr>
            <w:tcW w:w="388" w:type="pct"/>
            <w:vAlign w:val="center"/>
          </w:tcPr>
          <w:p w14:paraId="044103F3" w14:textId="7C551E0D" w:rsidR="0023680D"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3680D" w:rsidRPr="00CA7993" w14:paraId="246A63C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052C4E2" w14:textId="77777777" w:rsidR="0023680D" w:rsidRPr="00CA7993"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257EE43" w14:textId="10E0D563" w:rsidR="0023680D" w:rsidRDefault="0023680D"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w:t>
            </w:r>
            <w:r>
              <w:rPr>
                <w:rFonts w:ascii="Times New Roman" w:eastAsia="宋体" w:hAnsi="Times New Roman" w:cs="Times New Roman" w:hint="eastAsia"/>
                <w:spacing w:val="10"/>
                <w:sz w:val="21"/>
                <w:szCs w:val="21"/>
                <w14:ligatures w14:val="none"/>
              </w:rPr>
              <w:t>、</w:t>
            </w:r>
            <w:r w:rsidRPr="0023680D">
              <w:rPr>
                <w:rFonts w:ascii="Times New Roman" w:eastAsia="宋体" w:hAnsi="Times New Roman" w:cs="Times New Roman"/>
                <w:spacing w:val="10"/>
                <w:sz w:val="21"/>
                <w:szCs w:val="21"/>
                <w14:ligatures w14:val="none"/>
              </w:rPr>
              <w:t>作业区与辅助服务区之间应有界线标识。</w:t>
            </w:r>
          </w:p>
        </w:tc>
        <w:tc>
          <w:tcPr>
            <w:tcW w:w="1024" w:type="pct"/>
            <w:vAlign w:val="center"/>
          </w:tcPr>
          <w:p w14:paraId="7B69FBFE" w14:textId="77777777" w:rsidR="0023680D" w:rsidRPr="0023680D"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GB 50156-2021</w:t>
            </w:r>
          </w:p>
          <w:p w14:paraId="325C6A37" w14:textId="6F0DD3D0" w:rsidR="0023680D" w:rsidRPr="00753F74"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第</w:t>
            </w:r>
            <w:r>
              <w:rPr>
                <w:rFonts w:ascii="Times New Roman" w:eastAsia="宋体" w:hAnsi="Times New Roman" w:cs="Times New Roman" w:hint="eastAsia"/>
                <w:bCs/>
                <w:sz w:val="21"/>
                <w:szCs w:val="21"/>
                <w14:ligatures w14:val="none"/>
              </w:rPr>
              <w:t>5.0.3</w:t>
            </w:r>
            <w:r w:rsidRPr="0023680D">
              <w:rPr>
                <w:rFonts w:ascii="Times New Roman" w:eastAsia="宋体" w:hAnsi="Times New Roman" w:cs="Times New Roman"/>
                <w:bCs/>
                <w:sz w:val="21"/>
                <w:szCs w:val="21"/>
                <w14:ligatures w14:val="none"/>
              </w:rPr>
              <w:t>条</w:t>
            </w:r>
          </w:p>
        </w:tc>
        <w:tc>
          <w:tcPr>
            <w:tcW w:w="1143" w:type="pct"/>
            <w:vAlign w:val="center"/>
          </w:tcPr>
          <w:p w14:paraId="1E638CC9" w14:textId="13DA44F4" w:rsidR="0023680D" w:rsidRPr="00753F74" w:rsidRDefault="0023680D" w:rsidP="006A1723">
            <w:pPr>
              <w:spacing w:line="240" w:lineRule="auto"/>
              <w:ind w:firstLineChars="0" w:firstLine="0"/>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加油作业区与辅助服务区之间有界线标识</w:t>
            </w:r>
          </w:p>
        </w:tc>
        <w:tc>
          <w:tcPr>
            <w:tcW w:w="388" w:type="pct"/>
            <w:vAlign w:val="center"/>
          </w:tcPr>
          <w:p w14:paraId="6C1CB576" w14:textId="0083C415" w:rsidR="0023680D"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3680D" w:rsidRPr="00CA7993" w14:paraId="35BBC394"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082C97F" w14:textId="77777777" w:rsidR="0023680D" w:rsidRPr="00CA7993"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478DECF" w14:textId="2B2B362D" w:rsidR="0023680D" w:rsidRDefault="0023680D"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3</w:t>
            </w:r>
            <w:r>
              <w:rPr>
                <w:rFonts w:ascii="Times New Roman" w:eastAsia="宋体" w:hAnsi="Times New Roman" w:cs="Times New Roman" w:hint="eastAsia"/>
                <w:spacing w:val="10"/>
                <w:sz w:val="21"/>
                <w:szCs w:val="21"/>
                <w14:ligatures w14:val="none"/>
              </w:rPr>
              <w:t>、</w:t>
            </w:r>
            <w:r w:rsidRPr="0023680D">
              <w:rPr>
                <w:rFonts w:ascii="Times New Roman" w:eastAsia="宋体" w:hAnsi="Times New Roman" w:cs="Times New Roman"/>
                <w:spacing w:val="10"/>
                <w:sz w:val="21"/>
                <w:szCs w:val="21"/>
                <w14:ligatures w14:val="none"/>
              </w:rPr>
              <w:t>加油站作业区内，不得有</w:t>
            </w:r>
            <w:r w:rsidRPr="0023680D">
              <w:rPr>
                <w:rFonts w:ascii="Times New Roman" w:eastAsia="宋体" w:hAnsi="Times New Roman" w:cs="Times New Roman"/>
                <w:spacing w:val="10"/>
                <w:sz w:val="21"/>
                <w:szCs w:val="21"/>
                <w14:ligatures w14:val="none"/>
              </w:rPr>
              <w:t>“</w:t>
            </w:r>
            <w:r w:rsidRPr="0023680D">
              <w:rPr>
                <w:rFonts w:ascii="Times New Roman" w:eastAsia="宋体" w:hAnsi="Times New Roman" w:cs="Times New Roman"/>
                <w:spacing w:val="10"/>
                <w:sz w:val="21"/>
                <w:szCs w:val="21"/>
                <w14:ligatures w14:val="none"/>
              </w:rPr>
              <w:t>明火地点</w:t>
            </w:r>
            <w:r w:rsidRPr="0023680D">
              <w:rPr>
                <w:rFonts w:ascii="Times New Roman" w:eastAsia="宋体" w:hAnsi="Times New Roman" w:cs="Times New Roman"/>
                <w:spacing w:val="10"/>
                <w:sz w:val="21"/>
                <w:szCs w:val="21"/>
                <w14:ligatures w14:val="none"/>
              </w:rPr>
              <w:t>”</w:t>
            </w:r>
            <w:r w:rsidRPr="0023680D">
              <w:rPr>
                <w:rFonts w:ascii="Times New Roman" w:eastAsia="宋体" w:hAnsi="Times New Roman" w:cs="Times New Roman"/>
                <w:spacing w:val="10"/>
                <w:sz w:val="21"/>
                <w:szCs w:val="21"/>
                <w14:ligatures w14:val="none"/>
              </w:rPr>
              <w:t>或</w:t>
            </w:r>
            <w:r w:rsidRPr="0023680D">
              <w:rPr>
                <w:rFonts w:ascii="Times New Roman" w:eastAsia="宋体" w:hAnsi="Times New Roman" w:cs="Times New Roman"/>
                <w:spacing w:val="10"/>
                <w:sz w:val="21"/>
                <w:szCs w:val="21"/>
                <w14:ligatures w14:val="none"/>
              </w:rPr>
              <w:t>“</w:t>
            </w:r>
            <w:r w:rsidRPr="0023680D">
              <w:rPr>
                <w:rFonts w:ascii="Times New Roman" w:eastAsia="宋体" w:hAnsi="Times New Roman" w:cs="Times New Roman"/>
                <w:spacing w:val="10"/>
                <w:sz w:val="21"/>
                <w:szCs w:val="21"/>
                <w14:ligatures w14:val="none"/>
              </w:rPr>
              <w:t>散发火花地点</w:t>
            </w:r>
            <w:r w:rsidRPr="0023680D">
              <w:rPr>
                <w:rFonts w:ascii="Times New Roman" w:eastAsia="宋体" w:hAnsi="Times New Roman" w:cs="Times New Roman"/>
                <w:spacing w:val="10"/>
                <w:sz w:val="21"/>
                <w:szCs w:val="21"/>
                <w14:ligatures w14:val="none"/>
              </w:rPr>
              <w:t>”</w:t>
            </w:r>
            <w:r w:rsidRPr="0023680D">
              <w:rPr>
                <w:rFonts w:ascii="Times New Roman" w:eastAsia="宋体" w:hAnsi="Times New Roman" w:cs="Times New Roman"/>
                <w:spacing w:val="10"/>
                <w:sz w:val="21"/>
                <w:szCs w:val="21"/>
                <w14:ligatures w14:val="none"/>
              </w:rPr>
              <w:t>。</w:t>
            </w:r>
          </w:p>
        </w:tc>
        <w:tc>
          <w:tcPr>
            <w:tcW w:w="1024" w:type="pct"/>
            <w:vAlign w:val="center"/>
          </w:tcPr>
          <w:p w14:paraId="67C24AE1" w14:textId="77777777" w:rsidR="0023680D" w:rsidRPr="0023680D"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GB 50156-2021</w:t>
            </w:r>
          </w:p>
          <w:p w14:paraId="3C088497" w14:textId="13B5FB16" w:rsidR="0023680D" w:rsidRPr="00753F74"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第</w:t>
            </w:r>
            <w:r w:rsidRPr="0023680D">
              <w:rPr>
                <w:rFonts w:ascii="Times New Roman" w:eastAsia="宋体" w:hAnsi="Times New Roman" w:cs="Times New Roman"/>
                <w:bCs/>
                <w:sz w:val="21"/>
                <w:szCs w:val="21"/>
                <w14:ligatures w14:val="none"/>
              </w:rPr>
              <w:t>5.0.</w:t>
            </w:r>
            <w:r>
              <w:rPr>
                <w:rFonts w:ascii="Times New Roman" w:eastAsia="宋体" w:hAnsi="Times New Roman" w:cs="Times New Roman" w:hint="eastAsia"/>
                <w:bCs/>
                <w:sz w:val="21"/>
                <w:szCs w:val="21"/>
                <w14:ligatures w14:val="none"/>
              </w:rPr>
              <w:t>5</w:t>
            </w:r>
            <w:r w:rsidRPr="0023680D">
              <w:rPr>
                <w:rFonts w:ascii="Times New Roman" w:eastAsia="宋体" w:hAnsi="Times New Roman" w:cs="Times New Roman"/>
                <w:bCs/>
                <w:sz w:val="21"/>
                <w:szCs w:val="21"/>
                <w14:ligatures w14:val="none"/>
              </w:rPr>
              <w:t>条</w:t>
            </w:r>
          </w:p>
        </w:tc>
        <w:tc>
          <w:tcPr>
            <w:tcW w:w="1143" w:type="pct"/>
            <w:vAlign w:val="center"/>
          </w:tcPr>
          <w:p w14:paraId="2DD36315" w14:textId="79F6D506" w:rsidR="0023680D" w:rsidRPr="00753F74" w:rsidRDefault="0023680D" w:rsidP="006A1723">
            <w:pPr>
              <w:spacing w:line="240" w:lineRule="auto"/>
              <w:ind w:firstLineChars="0" w:firstLine="0"/>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加油作业区内，未</w:t>
            </w:r>
            <w:r>
              <w:rPr>
                <w:rFonts w:ascii="Times New Roman" w:eastAsia="宋体" w:hAnsi="Times New Roman" w:cs="Times New Roman" w:hint="eastAsia"/>
                <w:bCs/>
                <w:sz w:val="21"/>
                <w:szCs w:val="21"/>
                <w14:ligatures w14:val="none"/>
              </w:rPr>
              <w:t>有</w:t>
            </w:r>
            <w:r w:rsidRPr="0023680D">
              <w:rPr>
                <w:rFonts w:ascii="Times New Roman" w:eastAsia="宋体" w:hAnsi="Times New Roman" w:cs="Times New Roman"/>
                <w:bCs/>
                <w:sz w:val="21"/>
                <w:szCs w:val="21"/>
                <w14:ligatures w14:val="none"/>
              </w:rPr>
              <w:t>“</w:t>
            </w:r>
            <w:r w:rsidRPr="0023680D">
              <w:rPr>
                <w:rFonts w:ascii="Times New Roman" w:eastAsia="宋体" w:hAnsi="Times New Roman" w:cs="Times New Roman"/>
                <w:bCs/>
                <w:sz w:val="21"/>
                <w:szCs w:val="21"/>
                <w14:ligatures w14:val="none"/>
              </w:rPr>
              <w:t>明火地点</w:t>
            </w:r>
            <w:r w:rsidRPr="0023680D">
              <w:rPr>
                <w:rFonts w:ascii="Times New Roman" w:eastAsia="宋体" w:hAnsi="Times New Roman" w:cs="Times New Roman"/>
                <w:bCs/>
                <w:sz w:val="21"/>
                <w:szCs w:val="21"/>
                <w14:ligatures w14:val="none"/>
              </w:rPr>
              <w:t>”</w:t>
            </w:r>
            <w:r w:rsidRPr="0023680D">
              <w:rPr>
                <w:rFonts w:ascii="Times New Roman" w:eastAsia="宋体" w:hAnsi="Times New Roman" w:cs="Times New Roman"/>
                <w:bCs/>
                <w:sz w:val="21"/>
                <w:szCs w:val="21"/>
                <w14:ligatures w14:val="none"/>
              </w:rPr>
              <w:t>或</w:t>
            </w:r>
            <w:r w:rsidRPr="0023680D">
              <w:rPr>
                <w:rFonts w:ascii="Times New Roman" w:eastAsia="宋体" w:hAnsi="Times New Roman" w:cs="Times New Roman"/>
                <w:bCs/>
                <w:sz w:val="21"/>
                <w:szCs w:val="21"/>
                <w14:ligatures w14:val="none"/>
              </w:rPr>
              <w:t>“</w:t>
            </w:r>
            <w:r w:rsidRPr="0023680D">
              <w:rPr>
                <w:rFonts w:ascii="Times New Roman" w:eastAsia="宋体" w:hAnsi="Times New Roman" w:cs="Times New Roman"/>
                <w:bCs/>
                <w:sz w:val="21"/>
                <w:szCs w:val="21"/>
                <w14:ligatures w14:val="none"/>
              </w:rPr>
              <w:t>散发火花地点</w:t>
            </w:r>
            <w:r w:rsidRPr="0023680D">
              <w:rPr>
                <w:rFonts w:ascii="Times New Roman" w:eastAsia="宋体" w:hAnsi="Times New Roman" w:cs="Times New Roman"/>
                <w:bCs/>
                <w:sz w:val="21"/>
                <w:szCs w:val="21"/>
                <w14:ligatures w14:val="none"/>
              </w:rPr>
              <w:t>”</w:t>
            </w:r>
          </w:p>
        </w:tc>
        <w:tc>
          <w:tcPr>
            <w:tcW w:w="388" w:type="pct"/>
            <w:vAlign w:val="center"/>
          </w:tcPr>
          <w:p w14:paraId="218CE862" w14:textId="476E446C" w:rsidR="0023680D"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3680D" w:rsidRPr="00CA7993" w14:paraId="1B70CA0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661ACDA" w14:textId="77777777" w:rsidR="0023680D" w:rsidRPr="00CA7993"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C30FF9C" w14:textId="55972C79" w:rsidR="0023680D" w:rsidRDefault="0023680D"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4</w:t>
            </w:r>
            <w:r>
              <w:rPr>
                <w:rFonts w:ascii="Times New Roman" w:eastAsia="宋体" w:hAnsi="Times New Roman" w:cs="Times New Roman" w:hint="eastAsia"/>
                <w:spacing w:val="10"/>
                <w:sz w:val="21"/>
                <w:szCs w:val="21"/>
                <w14:ligatures w14:val="none"/>
              </w:rPr>
              <w:t>、</w:t>
            </w:r>
            <w:r w:rsidRPr="0023680D">
              <w:rPr>
                <w:rFonts w:ascii="Times New Roman" w:eastAsia="宋体" w:hAnsi="Times New Roman" w:cs="Times New Roman"/>
                <w:spacing w:val="10"/>
                <w:sz w:val="21"/>
                <w:szCs w:val="21"/>
                <w14:ligatures w14:val="none"/>
              </w:rPr>
              <w:t>汽车加油站内的爆炸危险区域，不应超出站区围墙和可用地界线。</w:t>
            </w:r>
          </w:p>
        </w:tc>
        <w:tc>
          <w:tcPr>
            <w:tcW w:w="1024" w:type="pct"/>
            <w:vAlign w:val="center"/>
          </w:tcPr>
          <w:p w14:paraId="7493B280" w14:textId="77777777" w:rsidR="0023680D" w:rsidRPr="0023680D"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GB 50156-2021</w:t>
            </w:r>
          </w:p>
          <w:p w14:paraId="5ECAEA66" w14:textId="650FDEBF" w:rsidR="0023680D" w:rsidRPr="00753F74" w:rsidRDefault="0023680D" w:rsidP="0023680D">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第</w:t>
            </w:r>
            <w:r w:rsidRPr="0023680D">
              <w:rPr>
                <w:rFonts w:ascii="Times New Roman" w:eastAsia="宋体" w:hAnsi="Times New Roman" w:cs="Times New Roman"/>
                <w:bCs/>
                <w:sz w:val="21"/>
                <w:szCs w:val="21"/>
                <w14:ligatures w14:val="none"/>
              </w:rPr>
              <w:t>5.0.</w:t>
            </w:r>
            <w:r>
              <w:rPr>
                <w:rFonts w:ascii="Times New Roman" w:eastAsia="宋体" w:hAnsi="Times New Roman" w:cs="Times New Roman" w:hint="eastAsia"/>
                <w:bCs/>
                <w:sz w:val="21"/>
                <w:szCs w:val="21"/>
                <w14:ligatures w14:val="none"/>
              </w:rPr>
              <w:t>11</w:t>
            </w:r>
            <w:r w:rsidRPr="0023680D">
              <w:rPr>
                <w:rFonts w:ascii="Times New Roman" w:eastAsia="宋体" w:hAnsi="Times New Roman" w:cs="Times New Roman"/>
                <w:bCs/>
                <w:sz w:val="21"/>
                <w:szCs w:val="21"/>
                <w14:ligatures w14:val="none"/>
              </w:rPr>
              <w:t>条</w:t>
            </w:r>
          </w:p>
        </w:tc>
        <w:tc>
          <w:tcPr>
            <w:tcW w:w="1143" w:type="pct"/>
            <w:vAlign w:val="center"/>
          </w:tcPr>
          <w:p w14:paraId="298F2605" w14:textId="627A13AD" w:rsidR="0023680D" w:rsidRPr="00753F74" w:rsidRDefault="0023680D" w:rsidP="006A1723">
            <w:pPr>
              <w:spacing w:line="240" w:lineRule="auto"/>
              <w:ind w:firstLineChars="0" w:firstLine="0"/>
              <w:rPr>
                <w:rFonts w:ascii="Times New Roman" w:eastAsia="宋体" w:hAnsi="Times New Roman" w:cs="Times New Roman"/>
                <w:bCs/>
                <w:sz w:val="21"/>
                <w:szCs w:val="21"/>
                <w14:ligatures w14:val="none"/>
              </w:rPr>
            </w:pPr>
            <w:r w:rsidRPr="0023680D">
              <w:rPr>
                <w:rFonts w:ascii="Times New Roman" w:eastAsia="宋体" w:hAnsi="Times New Roman" w:cs="Times New Roman"/>
                <w:bCs/>
                <w:sz w:val="21"/>
                <w:szCs w:val="21"/>
                <w14:ligatures w14:val="none"/>
              </w:rPr>
              <w:t>加油站内的爆炸危险区域，不超出站区围墙和可用地界线</w:t>
            </w:r>
          </w:p>
        </w:tc>
        <w:tc>
          <w:tcPr>
            <w:tcW w:w="388" w:type="pct"/>
            <w:vAlign w:val="center"/>
          </w:tcPr>
          <w:p w14:paraId="73B254EC" w14:textId="2391FB18" w:rsidR="0023680D" w:rsidRPr="0023680D"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3680D" w:rsidRPr="00CA7993" w14:paraId="5440A769" w14:textId="77777777" w:rsidTr="0023680D">
        <w:tblPrEx>
          <w:tblBorders>
            <w:top w:val="single" w:sz="4" w:space="0" w:color="auto"/>
            <w:left w:val="single" w:sz="4" w:space="0" w:color="auto"/>
            <w:bottom w:val="single" w:sz="4" w:space="0" w:color="auto"/>
            <w:right w:val="single" w:sz="4" w:space="0" w:color="auto"/>
          </w:tblBorders>
        </w:tblPrEx>
        <w:trPr>
          <w:trHeight w:val="454"/>
          <w:jc w:val="center"/>
        </w:trPr>
        <w:tc>
          <w:tcPr>
            <w:tcW w:w="5000" w:type="pct"/>
            <w:gridSpan w:val="5"/>
            <w:vAlign w:val="center"/>
          </w:tcPr>
          <w:p w14:paraId="747C0109" w14:textId="7ACEE831" w:rsidR="0023680D" w:rsidRDefault="0023680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四、事故应</w:t>
            </w:r>
            <w:r w:rsidR="001F60B8">
              <w:rPr>
                <w:rFonts w:ascii="Times New Roman" w:eastAsia="宋体" w:hAnsi="Times New Roman" w:cs="Times New Roman" w:hint="eastAsia"/>
                <w:sz w:val="21"/>
                <w:szCs w:val="21"/>
                <w14:ligatures w14:val="none"/>
              </w:rPr>
              <w:t>急</w:t>
            </w:r>
            <w:r>
              <w:rPr>
                <w:rFonts w:ascii="Times New Roman" w:eastAsia="宋体" w:hAnsi="Times New Roman" w:cs="Times New Roman" w:hint="eastAsia"/>
                <w:sz w:val="21"/>
                <w:szCs w:val="21"/>
                <w14:ligatures w14:val="none"/>
              </w:rPr>
              <w:t>及安全管理</w:t>
            </w:r>
          </w:p>
        </w:tc>
      </w:tr>
      <w:tr w:rsidR="0023680D" w:rsidRPr="00CA7993" w14:paraId="20C5D0D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Align w:val="center"/>
          </w:tcPr>
          <w:p w14:paraId="4F634BC6" w14:textId="1C7D1909" w:rsidR="0023680D" w:rsidRPr="00CA7993" w:rsidRDefault="001F60B8"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事故应急</w:t>
            </w:r>
          </w:p>
        </w:tc>
        <w:tc>
          <w:tcPr>
            <w:tcW w:w="1995" w:type="pct"/>
            <w:vAlign w:val="center"/>
          </w:tcPr>
          <w:p w14:paraId="44516FAC" w14:textId="33FDD5A8" w:rsidR="001F60B8" w:rsidRPr="001F60B8" w:rsidRDefault="001F60B8"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w:t>
            </w:r>
            <w:r>
              <w:rPr>
                <w:rFonts w:ascii="Times New Roman" w:eastAsia="宋体" w:hAnsi="Times New Roman" w:cs="Times New Roman" w:hint="eastAsia"/>
                <w:spacing w:val="10"/>
                <w:sz w:val="21"/>
                <w:szCs w:val="21"/>
                <w14:ligatures w14:val="none"/>
              </w:rPr>
              <w:t>、</w:t>
            </w:r>
            <w:r w:rsidRPr="001F60B8">
              <w:rPr>
                <w:rFonts w:ascii="Times New Roman" w:eastAsia="宋体" w:hAnsi="Times New Roman" w:cs="Times New Roman"/>
                <w:spacing w:val="10"/>
                <w:sz w:val="21"/>
                <w:szCs w:val="21"/>
                <w14:ligatures w14:val="none"/>
              </w:rPr>
              <w:t>昌图县四面城镇银里加油站</w:t>
            </w:r>
            <w:r w:rsidR="00DA4B5F">
              <w:rPr>
                <w:rFonts w:ascii="Times New Roman" w:eastAsia="宋体" w:hAnsi="Times New Roman" w:cs="Times New Roman" w:hint="eastAsia"/>
                <w:spacing w:val="10"/>
                <w:sz w:val="21"/>
                <w:szCs w:val="21"/>
                <w14:ligatures w14:val="none"/>
              </w:rPr>
              <w:t>应</w:t>
            </w:r>
            <w:r w:rsidRPr="001F60B8">
              <w:rPr>
                <w:rFonts w:ascii="Times New Roman" w:eastAsia="宋体" w:hAnsi="Times New Roman" w:cs="Times New Roman"/>
                <w:spacing w:val="10"/>
                <w:sz w:val="21"/>
                <w:szCs w:val="21"/>
                <w14:ligatures w14:val="none"/>
              </w:rPr>
              <w:t>根据《生产经营单位生产安全事故应急预案编制导则》（</w:t>
            </w:r>
            <w:r w:rsidRPr="001F60B8">
              <w:rPr>
                <w:rFonts w:ascii="Times New Roman" w:eastAsia="宋体" w:hAnsi="Times New Roman" w:cs="Times New Roman"/>
                <w:spacing w:val="10"/>
                <w:sz w:val="21"/>
                <w:szCs w:val="21"/>
                <w14:ligatures w14:val="none"/>
              </w:rPr>
              <w:t>GB/T 29639-2020</w:t>
            </w:r>
            <w:r w:rsidRPr="001F60B8">
              <w:rPr>
                <w:rFonts w:ascii="Times New Roman" w:eastAsia="宋体" w:hAnsi="Times New Roman" w:cs="Times New Roman"/>
                <w:spacing w:val="10"/>
                <w:sz w:val="21"/>
                <w:szCs w:val="21"/>
                <w14:ligatures w14:val="none"/>
              </w:rPr>
              <w:t>）要求编写危险化学品事故应急救援预案，应急救援预案主要内容应包括：危险目标的确定、消防设施分布情况、应急救援组织机构和职责、报警通讯联络方式、事故发生后采取的应急措施、人员紧急疏散、危险区隔离、善后工作、演练计划等，事故应急救援预案符合要求。</w:t>
            </w:r>
          </w:p>
          <w:p w14:paraId="2F5EC299" w14:textId="0335FC3E" w:rsidR="0023680D" w:rsidRDefault="001F60B8" w:rsidP="006A1723">
            <w:pPr>
              <w:spacing w:line="240" w:lineRule="auto"/>
              <w:ind w:firstLineChars="0" w:firstLine="0"/>
              <w:rPr>
                <w:rFonts w:ascii="Times New Roman" w:eastAsia="宋体" w:hAnsi="Times New Roman" w:cs="Times New Roman"/>
                <w:spacing w:val="10"/>
                <w:sz w:val="21"/>
                <w:szCs w:val="21"/>
                <w14:ligatures w14:val="none"/>
              </w:rPr>
            </w:pPr>
            <w:r w:rsidRPr="001F60B8">
              <w:rPr>
                <w:rFonts w:ascii="Times New Roman" w:eastAsia="宋体" w:hAnsi="Times New Roman" w:cs="Times New Roman"/>
                <w:spacing w:val="10"/>
                <w:sz w:val="21"/>
                <w:szCs w:val="21"/>
                <w14:ligatures w14:val="none"/>
              </w:rPr>
              <w:t>本次改造项目后，企业需根据改造情况，从危险目标确定、消防设施增加、人员应急疏散等方面，重新修订预案，进行备案，并定期组织演练。</w:t>
            </w:r>
          </w:p>
        </w:tc>
        <w:tc>
          <w:tcPr>
            <w:tcW w:w="1024" w:type="pct"/>
            <w:vAlign w:val="center"/>
          </w:tcPr>
          <w:p w14:paraId="615C2EFD" w14:textId="6B5E5B59" w:rsidR="0023680D" w:rsidRPr="00753F74" w:rsidRDefault="00DA4B5F"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A4B5F">
              <w:rPr>
                <w:rFonts w:ascii="Times New Roman" w:eastAsia="宋体" w:hAnsi="Times New Roman" w:cs="Times New Roman"/>
                <w:bCs/>
                <w:sz w:val="21"/>
                <w:szCs w:val="21"/>
                <w14:ligatures w14:val="none"/>
              </w:rPr>
              <w:t>《生产经营单位生产安全事故应急预案编制导则》（</w:t>
            </w:r>
            <w:r w:rsidRPr="00DA4B5F">
              <w:rPr>
                <w:rFonts w:ascii="Times New Roman" w:eastAsia="宋体" w:hAnsi="Times New Roman" w:cs="Times New Roman"/>
                <w:bCs/>
                <w:sz w:val="21"/>
                <w:szCs w:val="21"/>
                <w14:ligatures w14:val="none"/>
              </w:rPr>
              <w:t>GB/T 29639-2020</w:t>
            </w:r>
            <w:r w:rsidRPr="00DA4B5F">
              <w:rPr>
                <w:rFonts w:ascii="Times New Roman" w:eastAsia="宋体" w:hAnsi="Times New Roman" w:cs="Times New Roman"/>
                <w:bCs/>
                <w:sz w:val="21"/>
                <w:szCs w:val="21"/>
                <w14:ligatures w14:val="none"/>
              </w:rPr>
              <w:t>）</w:t>
            </w:r>
          </w:p>
        </w:tc>
        <w:tc>
          <w:tcPr>
            <w:tcW w:w="1143" w:type="pct"/>
            <w:vAlign w:val="center"/>
          </w:tcPr>
          <w:p w14:paraId="28837DB9" w14:textId="4124BF89" w:rsidR="0023680D" w:rsidRPr="00753F74" w:rsidRDefault="00DA4B5F"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企业已</w:t>
            </w:r>
            <w:r w:rsidR="001F60B8" w:rsidRPr="001F60B8">
              <w:rPr>
                <w:rFonts w:ascii="Times New Roman" w:eastAsia="宋体" w:hAnsi="Times New Roman" w:cs="Times New Roman"/>
                <w:bCs/>
                <w:sz w:val="21"/>
                <w:szCs w:val="21"/>
                <w14:ligatures w14:val="none"/>
              </w:rPr>
              <w:t>对应急预案进行修订与重新备案，并定期进行演练</w:t>
            </w:r>
          </w:p>
        </w:tc>
        <w:tc>
          <w:tcPr>
            <w:tcW w:w="388" w:type="pct"/>
            <w:vAlign w:val="center"/>
          </w:tcPr>
          <w:p w14:paraId="577AE591" w14:textId="6EAEA000" w:rsidR="0023680D" w:rsidRDefault="001F60B8"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0CF4960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restart"/>
            <w:vAlign w:val="center"/>
          </w:tcPr>
          <w:p w14:paraId="51C69E21" w14:textId="3B2E6939"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安全管理</w:t>
            </w:r>
          </w:p>
        </w:tc>
        <w:tc>
          <w:tcPr>
            <w:tcW w:w="1995" w:type="pct"/>
            <w:vAlign w:val="center"/>
          </w:tcPr>
          <w:p w14:paraId="4BAD331A" w14:textId="754354FA"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w:t>
            </w:r>
            <w:r>
              <w:rPr>
                <w:rFonts w:ascii="Times New Roman" w:eastAsia="宋体" w:hAnsi="Times New Roman" w:cs="Times New Roman" w:hint="eastAsia"/>
                <w:spacing w:val="10"/>
                <w:sz w:val="21"/>
                <w:szCs w:val="21"/>
                <w14:ligatures w14:val="none"/>
              </w:rPr>
              <w:t>、</w:t>
            </w:r>
            <w:r w:rsidRPr="00DA4B5F">
              <w:rPr>
                <w:rFonts w:ascii="Times New Roman" w:eastAsia="宋体" w:hAnsi="Times New Roman" w:cs="Times New Roman"/>
                <w:spacing w:val="10"/>
                <w:sz w:val="21"/>
                <w:szCs w:val="21"/>
                <w14:ligatures w14:val="none"/>
              </w:rPr>
              <w:t>危险化学品建设项目必须由具备相应资质和相关设计经验的设计单位负责设计，设计单位要加强安全设计审查工作，建设项目设计要以保证安全生产为前提，合理布局，选择成熟、可靠的工艺路线、设备设施，配备完善的自动化控制系统。</w:t>
            </w:r>
          </w:p>
        </w:tc>
        <w:tc>
          <w:tcPr>
            <w:tcW w:w="1024" w:type="pct"/>
            <w:vAlign w:val="center"/>
          </w:tcPr>
          <w:p w14:paraId="4E8E417D" w14:textId="069016D8"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A4B5F">
              <w:rPr>
                <w:rFonts w:ascii="Times New Roman" w:eastAsia="宋体" w:hAnsi="Times New Roman" w:cs="Times New Roman"/>
                <w:bCs/>
                <w:sz w:val="21"/>
                <w:szCs w:val="21"/>
                <w14:ligatures w14:val="none"/>
              </w:rPr>
              <w:t>《关于开展提升危险化学品领域本质安全水平专项行动的通知》（安监总管三〔</w:t>
            </w:r>
            <w:r w:rsidRPr="00DA4B5F">
              <w:rPr>
                <w:rFonts w:ascii="Times New Roman" w:eastAsia="宋体" w:hAnsi="Times New Roman" w:cs="Times New Roman"/>
                <w:bCs/>
                <w:sz w:val="21"/>
                <w:szCs w:val="21"/>
                <w14:ligatures w14:val="none"/>
              </w:rPr>
              <w:t>2012</w:t>
            </w:r>
            <w:r w:rsidRPr="00DA4B5F">
              <w:rPr>
                <w:rFonts w:ascii="Times New Roman" w:eastAsia="宋体" w:hAnsi="Times New Roman" w:cs="Times New Roman"/>
                <w:bCs/>
                <w:sz w:val="21"/>
                <w:szCs w:val="21"/>
                <w14:ligatures w14:val="none"/>
              </w:rPr>
              <w:t>〕</w:t>
            </w:r>
            <w:r w:rsidRPr="00DA4B5F">
              <w:rPr>
                <w:rFonts w:ascii="Times New Roman" w:eastAsia="宋体" w:hAnsi="Times New Roman" w:cs="Times New Roman"/>
                <w:bCs/>
                <w:sz w:val="21"/>
                <w:szCs w:val="21"/>
                <w14:ligatures w14:val="none"/>
              </w:rPr>
              <w:t>87</w:t>
            </w:r>
            <w:r w:rsidRPr="00DA4B5F">
              <w:rPr>
                <w:rFonts w:ascii="Times New Roman" w:eastAsia="宋体" w:hAnsi="Times New Roman" w:cs="Times New Roman"/>
                <w:bCs/>
                <w:sz w:val="21"/>
                <w:szCs w:val="21"/>
                <w14:ligatures w14:val="none"/>
              </w:rPr>
              <w:t>号）</w:t>
            </w:r>
          </w:p>
        </w:tc>
        <w:tc>
          <w:tcPr>
            <w:tcW w:w="1143" w:type="pct"/>
            <w:vAlign w:val="center"/>
          </w:tcPr>
          <w:p w14:paraId="42733878" w14:textId="001D0B33"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本项目</w:t>
            </w:r>
            <w:r w:rsidRPr="00DA4B5F">
              <w:rPr>
                <w:rFonts w:ascii="Times New Roman" w:eastAsia="宋体" w:hAnsi="Times New Roman" w:cs="Times New Roman"/>
                <w:bCs/>
                <w:sz w:val="21"/>
                <w:szCs w:val="21"/>
                <w14:ligatures w14:val="none"/>
              </w:rPr>
              <w:t>由具备相应资质和相关设计经验的设计单位负责设计</w:t>
            </w:r>
          </w:p>
        </w:tc>
        <w:tc>
          <w:tcPr>
            <w:tcW w:w="388" w:type="pct"/>
            <w:vAlign w:val="center"/>
          </w:tcPr>
          <w:p w14:paraId="594A2830" w14:textId="0AAC7F58" w:rsidR="002239AB" w:rsidRPr="00DA4B5F"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59F1F25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941DFE6"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3F372963" w14:textId="29E35199"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3</w:t>
            </w:r>
            <w:r>
              <w:rPr>
                <w:rFonts w:ascii="Times New Roman" w:eastAsia="宋体" w:hAnsi="Times New Roman" w:cs="Times New Roman" w:hint="eastAsia"/>
                <w:spacing w:val="10"/>
                <w:sz w:val="21"/>
                <w:szCs w:val="21"/>
                <w14:ligatures w14:val="none"/>
              </w:rPr>
              <w:t>、</w:t>
            </w:r>
            <w:r w:rsidRPr="00DA4B5F">
              <w:rPr>
                <w:rFonts w:ascii="Times New Roman" w:eastAsia="宋体" w:hAnsi="Times New Roman" w:cs="Times New Roman"/>
                <w:spacing w:val="10"/>
                <w:sz w:val="21"/>
                <w:szCs w:val="21"/>
                <w14:ligatures w14:val="none"/>
              </w:rPr>
              <w:t>建设项目的设计、施工、监理单位和安全评价机构应当具备相应的资质，并对其工作成果负责。涉及重点监管危险化工工艺、重点监管危险化学品或者危险化学品重大危险源的建设项目，应当由具有石油化工医药行业等相应资质的设计单位设计。</w:t>
            </w:r>
          </w:p>
        </w:tc>
        <w:tc>
          <w:tcPr>
            <w:tcW w:w="1024" w:type="pct"/>
            <w:vAlign w:val="center"/>
          </w:tcPr>
          <w:p w14:paraId="423B8299" w14:textId="37FBAD4E"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A4B5F">
              <w:rPr>
                <w:rFonts w:ascii="Times New Roman" w:eastAsia="宋体" w:hAnsi="Times New Roman" w:cs="Times New Roman"/>
                <w:bCs/>
                <w:sz w:val="21"/>
                <w:szCs w:val="21"/>
                <w14:ligatures w14:val="none"/>
              </w:rPr>
              <w:t>《辽宁省危险化学品建设项目安全监督管理实施细则》（辽安监管三〔</w:t>
            </w:r>
            <w:r w:rsidRPr="00DA4B5F">
              <w:rPr>
                <w:rFonts w:ascii="Times New Roman" w:eastAsia="宋体" w:hAnsi="Times New Roman" w:cs="Times New Roman"/>
                <w:bCs/>
                <w:sz w:val="21"/>
                <w:szCs w:val="21"/>
                <w14:ligatures w14:val="none"/>
              </w:rPr>
              <w:t>2016</w:t>
            </w:r>
            <w:r w:rsidRPr="00DA4B5F">
              <w:rPr>
                <w:rFonts w:ascii="Times New Roman" w:eastAsia="宋体" w:hAnsi="Times New Roman" w:cs="Times New Roman"/>
                <w:bCs/>
                <w:sz w:val="21"/>
                <w:szCs w:val="21"/>
                <w14:ligatures w14:val="none"/>
              </w:rPr>
              <w:t>〕</w:t>
            </w:r>
            <w:r w:rsidRPr="00DA4B5F">
              <w:rPr>
                <w:rFonts w:ascii="Times New Roman" w:eastAsia="宋体" w:hAnsi="Times New Roman" w:cs="Times New Roman"/>
                <w:bCs/>
                <w:sz w:val="21"/>
                <w:szCs w:val="21"/>
                <w14:ligatures w14:val="none"/>
              </w:rPr>
              <w:t>24</w:t>
            </w:r>
            <w:r w:rsidRPr="00DA4B5F">
              <w:rPr>
                <w:rFonts w:ascii="Times New Roman" w:eastAsia="宋体" w:hAnsi="Times New Roman" w:cs="Times New Roman"/>
                <w:bCs/>
                <w:sz w:val="21"/>
                <w:szCs w:val="21"/>
                <w14:ligatures w14:val="none"/>
              </w:rPr>
              <w:t>号）</w:t>
            </w:r>
          </w:p>
        </w:tc>
        <w:tc>
          <w:tcPr>
            <w:tcW w:w="1143" w:type="pct"/>
            <w:vAlign w:val="center"/>
          </w:tcPr>
          <w:p w14:paraId="000DF3F0" w14:textId="63DA0AFB"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本项目</w:t>
            </w:r>
            <w:r w:rsidRPr="00DA4B5F">
              <w:rPr>
                <w:rFonts w:ascii="Times New Roman" w:eastAsia="宋体" w:hAnsi="Times New Roman" w:cs="Times New Roman"/>
                <w:bCs/>
                <w:sz w:val="21"/>
                <w:szCs w:val="21"/>
                <w14:ligatures w14:val="none"/>
              </w:rPr>
              <w:t>的设计、施工、监理单位和安全评价机构</w:t>
            </w:r>
            <w:r>
              <w:rPr>
                <w:rFonts w:ascii="Times New Roman" w:eastAsia="宋体" w:hAnsi="Times New Roman" w:cs="Times New Roman" w:hint="eastAsia"/>
                <w:bCs/>
                <w:sz w:val="21"/>
                <w:szCs w:val="21"/>
                <w14:ligatures w14:val="none"/>
              </w:rPr>
              <w:t>均</w:t>
            </w:r>
            <w:r w:rsidRPr="00DA4B5F">
              <w:rPr>
                <w:rFonts w:ascii="Times New Roman" w:eastAsia="宋体" w:hAnsi="Times New Roman" w:cs="Times New Roman"/>
                <w:bCs/>
                <w:sz w:val="21"/>
                <w:szCs w:val="21"/>
                <w14:ligatures w14:val="none"/>
              </w:rPr>
              <w:t>具备相应的资质</w:t>
            </w:r>
          </w:p>
        </w:tc>
        <w:tc>
          <w:tcPr>
            <w:tcW w:w="388" w:type="pct"/>
            <w:vAlign w:val="center"/>
          </w:tcPr>
          <w:p w14:paraId="3253F530" w14:textId="10BE1B8C"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7BF17EA1"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4494981" w14:textId="77777777" w:rsidR="002239AB" w:rsidRPr="00CA7993" w:rsidRDefault="002239AB" w:rsidP="00DA4B5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5A95883E" w14:textId="698FCCF5"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sidRPr="00CA7993">
              <w:rPr>
                <w:rFonts w:ascii="Times New Roman" w:eastAsia="宋体" w:hAnsi="Times New Roman" w:cs="Times New Roman"/>
                <w:sz w:val="21"/>
                <w:szCs w:val="21"/>
                <w14:ligatures w14:val="none"/>
              </w:rPr>
              <w:t>4</w:t>
            </w:r>
            <w:r w:rsidRPr="00CA7993">
              <w:rPr>
                <w:rFonts w:ascii="Times New Roman" w:eastAsia="宋体" w:hAnsi="Times New Roman" w:cs="Times New Roman"/>
                <w:sz w:val="21"/>
                <w:szCs w:val="21"/>
                <w14:ligatures w14:val="none"/>
              </w:rPr>
              <w:t>、矿山、金属冶炼、建筑施工、运输单位和危险物品的生产、经营、储存、装卸单位，应当设置安全生产管理机构或者配备专职安全生产管理人员。</w:t>
            </w:r>
          </w:p>
        </w:tc>
        <w:tc>
          <w:tcPr>
            <w:tcW w:w="1024" w:type="pct"/>
            <w:vAlign w:val="center"/>
          </w:tcPr>
          <w:p w14:paraId="35989D13" w14:textId="77AE8BC0" w:rsidR="002239AB" w:rsidRPr="00DA4B5F" w:rsidRDefault="002239AB" w:rsidP="00DA4B5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Pr>
                <w:rFonts w:ascii="Times New Roman" w:eastAsia="宋体" w:hAnsi="Times New Roman" w:cs="Times New Roman" w:hint="eastAsia"/>
                <w:sz w:val="21"/>
                <w:szCs w:val="21"/>
                <w14:ligatures w14:val="none"/>
              </w:rPr>
              <w:t>二十四</w:t>
            </w:r>
            <w:r w:rsidRPr="00CA7993">
              <w:rPr>
                <w:rFonts w:ascii="Times New Roman" w:eastAsia="宋体" w:hAnsi="Times New Roman" w:cs="Times New Roman"/>
                <w:sz w:val="21"/>
                <w:szCs w:val="21"/>
                <w14:ligatures w14:val="none"/>
              </w:rPr>
              <w:t>条</w:t>
            </w:r>
          </w:p>
        </w:tc>
        <w:tc>
          <w:tcPr>
            <w:tcW w:w="1143" w:type="pct"/>
            <w:vAlign w:val="center"/>
          </w:tcPr>
          <w:p w14:paraId="3ACEA09E" w14:textId="1D1946B2" w:rsidR="002239AB"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站内已配备</w:t>
            </w:r>
            <w:r w:rsidRPr="00CA7993">
              <w:rPr>
                <w:rFonts w:ascii="Times New Roman" w:eastAsia="宋体" w:hAnsi="Times New Roman" w:cs="Times New Roman"/>
                <w:sz w:val="21"/>
                <w:szCs w:val="21"/>
                <w14:ligatures w14:val="none"/>
              </w:rPr>
              <w:t>1</w:t>
            </w:r>
            <w:r w:rsidRPr="00CA7993">
              <w:rPr>
                <w:rFonts w:ascii="Times New Roman" w:eastAsia="宋体" w:hAnsi="Times New Roman" w:cs="Times New Roman"/>
                <w:sz w:val="21"/>
                <w:szCs w:val="21"/>
                <w14:ligatures w14:val="none"/>
              </w:rPr>
              <w:t>名专职安全员。</w:t>
            </w:r>
          </w:p>
        </w:tc>
        <w:tc>
          <w:tcPr>
            <w:tcW w:w="388" w:type="pct"/>
            <w:vAlign w:val="center"/>
          </w:tcPr>
          <w:p w14:paraId="23F4A883" w14:textId="6DB9D9C0" w:rsidR="002239AB" w:rsidRDefault="002239AB" w:rsidP="00DA4B5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r w:rsidR="002239AB" w:rsidRPr="00CA7993" w14:paraId="31FAC6B6"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1EB4BDA" w14:textId="77777777" w:rsidR="002239AB" w:rsidRPr="00CA7993" w:rsidRDefault="002239AB" w:rsidP="00DA4B5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AC9A5EA" w14:textId="35A51DA1"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5</w:t>
            </w:r>
            <w:r w:rsidRPr="00CA7993">
              <w:rPr>
                <w:rFonts w:ascii="Times New Roman" w:eastAsia="宋体" w:hAnsi="Times New Roman" w:cs="Times New Roman"/>
                <w:sz w:val="21"/>
                <w:szCs w:val="21"/>
                <w14:ligatures w14:val="none"/>
              </w:rPr>
              <w:t>、生产经营单位新建、改建、扩建工程项目的安全设施，必须与主体工程同时设计、同时施工、同时投入生产和使用，安全设施投资应当纳入建设项目概算</w:t>
            </w:r>
          </w:p>
        </w:tc>
        <w:tc>
          <w:tcPr>
            <w:tcW w:w="1024" w:type="pct"/>
            <w:vAlign w:val="center"/>
          </w:tcPr>
          <w:p w14:paraId="14EED2EF" w14:textId="7E9F65A7" w:rsidR="002239AB" w:rsidRPr="00753F74" w:rsidRDefault="002239AB" w:rsidP="00DA4B5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Pr>
                <w:rFonts w:ascii="Times New Roman" w:eastAsia="宋体" w:hAnsi="Times New Roman" w:cs="Times New Roman" w:hint="eastAsia"/>
                <w:sz w:val="21"/>
                <w:szCs w:val="21"/>
                <w14:ligatures w14:val="none"/>
              </w:rPr>
              <w:t>三十一</w:t>
            </w:r>
            <w:r w:rsidRPr="00CA7993">
              <w:rPr>
                <w:rFonts w:ascii="Times New Roman" w:eastAsia="宋体" w:hAnsi="Times New Roman" w:cs="Times New Roman"/>
                <w:sz w:val="21"/>
                <w:szCs w:val="21"/>
                <w14:ligatures w14:val="none"/>
              </w:rPr>
              <w:t>条</w:t>
            </w:r>
          </w:p>
        </w:tc>
        <w:tc>
          <w:tcPr>
            <w:tcW w:w="1143" w:type="pct"/>
            <w:vAlign w:val="center"/>
          </w:tcPr>
          <w:p w14:paraId="291ED4E5" w14:textId="0BBB370B"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hint="eastAsia"/>
                <w:kern w:val="28"/>
                <w:sz w:val="21"/>
                <w:szCs w:val="21"/>
                <w14:ligatures w14:val="none"/>
              </w:rPr>
              <w:t>本</w:t>
            </w:r>
            <w:r w:rsidRPr="00CA7993">
              <w:rPr>
                <w:rFonts w:ascii="Times New Roman" w:eastAsia="宋体" w:hAnsi="Times New Roman" w:cs="Times New Roman"/>
                <w:kern w:val="28"/>
                <w:sz w:val="21"/>
                <w:szCs w:val="21"/>
                <w14:ligatures w14:val="none"/>
              </w:rPr>
              <w:t>项目三同时符合要求</w:t>
            </w:r>
            <w:r w:rsidRPr="00CA7993">
              <w:rPr>
                <w:rFonts w:ascii="Times New Roman" w:eastAsia="宋体" w:hAnsi="Times New Roman" w:cs="Times New Roman" w:hint="eastAsia"/>
                <w:kern w:val="28"/>
                <w:sz w:val="21"/>
                <w:szCs w:val="21"/>
                <w14:ligatures w14:val="none"/>
              </w:rPr>
              <w:t>，本次评价为验收阶段</w:t>
            </w:r>
            <w:r w:rsidRPr="00CA7993">
              <w:rPr>
                <w:rFonts w:ascii="Times New Roman" w:eastAsia="宋体" w:hAnsi="Times New Roman" w:cs="Times New Roman"/>
                <w:kern w:val="28"/>
                <w:sz w:val="21"/>
                <w:szCs w:val="21"/>
                <w14:ligatures w14:val="none"/>
              </w:rPr>
              <w:t>，相关批复文件见附件</w:t>
            </w:r>
          </w:p>
        </w:tc>
        <w:tc>
          <w:tcPr>
            <w:tcW w:w="388" w:type="pct"/>
            <w:vAlign w:val="center"/>
          </w:tcPr>
          <w:p w14:paraId="1EDA2644" w14:textId="283B48EF" w:rsidR="002239AB" w:rsidRDefault="002239AB" w:rsidP="00DA4B5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r w:rsidR="002239AB" w:rsidRPr="00CA7993" w14:paraId="5E4B8CBA"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77BC943" w14:textId="77777777" w:rsidR="002239AB" w:rsidRPr="00CA7993" w:rsidRDefault="002239AB" w:rsidP="00DA4B5F">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2E4E97B" w14:textId="1DC4F2C6"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6</w:t>
            </w:r>
            <w:r w:rsidRPr="00CA7993">
              <w:rPr>
                <w:rFonts w:ascii="Times New Roman" w:eastAsia="宋体" w:hAnsi="Times New Roman" w:cs="Times New Roman"/>
                <w:sz w:val="21"/>
                <w:szCs w:val="21"/>
                <w14:ligatures w14:val="none"/>
              </w:rPr>
              <w:t>、生产经营单位必须依法参加工伤保险，为从业人员缴纳保险费。</w:t>
            </w:r>
            <w:r w:rsidRPr="00DA4B5F">
              <w:rPr>
                <w:rFonts w:ascii="Times New Roman" w:eastAsia="宋体" w:hAnsi="Times New Roman" w:cs="Times New Roman"/>
                <w:sz w:val="21"/>
                <w:szCs w:val="21"/>
                <w14:ligatures w14:val="none"/>
              </w:rPr>
              <w:t>国家鼓励生产经营单位投保安全生产责任保险；属于国家规定的高危行业、领域的生产经营单位，应当投保安全生产责</w:t>
            </w:r>
            <w:r w:rsidRPr="00DA4B5F">
              <w:rPr>
                <w:rFonts w:ascii="Times New Roman" w:eastAsia="宋体" w:hAnsi="Times New Roman" w:cs="Times New Roman"/>
                <w:sz w:val="21"/>
                <w:szCs w:val="21"/>
                <w14:ligatures w14:val="none"/>
              </w:rPr>
              <w:lastRenderedPageBreak/>
              <w:t>任保险。</w:t>
            </w:r>
          </w:p>
        </w:tc>
        <w:tc>
          <w:tcPr>
            <w:tcW w:w="1024" w:type="pct"/>
            <w:vAlign w:val="center"/>
          </w:tcPr>
          <w:p w14:paraId="42DDDADE" w14:textId="0F475EDA" w:rsidR="002239AB" w:rsidRPr="00753F74" w:rsidRDefault="002239AB" w:rsidP="00DA4B5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lastRenderedPageBreak/>
              <w:t>《中华人民共和国安全生产法》第</w:t>
            </w:r>
            <w:r>
              <w:rPr>
                <w:rFonts w:ascii="Times New Roman" w:eastAsia="宋体" w:hAnsi="Times New Roman" w:cs="Times New Roman" w:hint="eastAsia"/>
                <w:sz w:val="21"/>
                <w:szCs w:val="21"/>
                <w14:ligatures w14:val="none"/>
              </w:rPr>
              <w:t>五十一</w:t>
            </w:r>
            <w:r w:rsidRPr="00CA7993">
              <w:rPr>
                <w:rFonts w:ascii="Times New Roman" w:eastAsia="宋体" w:hAnsi="Times New Roman" w:cs="Times New Roman"/>
                <w:sz w:val="21"/>
                <w:szCs w:val="21"/>
                <w14:ligatures w14:val="none"/>
              </w:rPr>
              <w:t>条</w:t>
            </w:r>
          </w:p>
        </w:tc>
        <w:tc>
          <w:tcPr>
            <w:tcW w:w="1143" w:type="pct"/>
            <w:vAlign w:val="center"/>
          </w:tcPr>
          <w:p w14:paraId="54223F8E" w14:textId="04D4A50D"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kern w:val="28"/>
                <w:sz w:val="21"/>
                <w:szCs w:val="21"/>
                <w14:ligatures w14:val="none"/>
              </w:rPr>
              <w:t>该站</w:t>
            </w:r>
            <w:r w:rsidRPr="00CA7993">
              <w:rPr>
                <w:rFonts w:ascii="Times New Roman" w:eastAsia="宋体" w:hAnsi="Times New Roman" w:cs="Times New Roman"/>
                <w:kern w:val="28"/>
                <w:sz w:val="21"/>
                <w:szCs w:val="21"/>
                <w14:ligatures w14:val="none"/>
              </w:rPr>
              <w:t>已为从业人员缴纳工伤保险</w:t>
            </w:r>
            <w:r>
              <w:rPr>
                <w:rFonts w:ascii="Times New Roman" w:eastAsia="宋体" w:hAnsi="Times New Roman" w:cs="Times New Roman" w:hint="eastAsia"/>
                <w:kern w:val="28"/>
                <w:sz w:val="21"/>
                <w:szCs w:val="21"/>
                <w14:ligatures w14:val="none"/>
              </w:rPr>
              <w:t>及安全生产责任保险</w:t>
            </w:r>
          </w:p>
        </w:tc>
        <w:tc>
          <w:tcPr>
            <w:tcW w:w="388" w:type="pct"/>
            <w:vAlign w:val="center"/>
          </w:tcPr>
          <w:p w14:paraId="40ECFA4F" w14:textId="0EE62EC3" w:rsidR="002239AB" w:rsidRDefault="002239AB" w:rsidP="00DA4B5F">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r w:rsidR="002239AB" w:rsidRPr="00CA7993" w14:paraId="67FDDC9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362A838"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ADC2E5B" w14:textId="1BC97FB5"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7</w:t>
            </w:r>
            <w:r>
              <w:rPr>
                <w:rFonts w:ascii="Times New Roman" w:eastAsia="宋体" w:hAnsi="Times New Roman" w:cs="Times New Roman" w:hint="eastAsia"/>
                <w:spacing w:val="10"/>
                <w:sz w:val="21"/>
                <w:szCs w:val="21"/>
                <w14:ligatures w14:val="none"/>
              </w:rPr>
              <w:t>、</w:t>
            </w:r>
            <w:r w:rsidRPr="00DA4B5F">
              <w:rPr>
                <w:rFonts w:ascii="Times New Roman" w:eastAsia="宋体" w:hAnsi="Times New Roman" w:cs="Times New Roman"/>
                <w:spacing w:val="10"/>
                <w:sz w:val="21"/>
                <w:szCs w:val="21"/>
                <w14:ligatures w14:val="none"/>
              </w:rPr>
              <w:t>建设单位应当在建设项目初步设计完成后、详细设计开始前，向出具建设项目设立安全评价意见书的安全生产监督管理部门申请建设项目安全设施设计审查。</w:t>
            </w:r>
          </w:p>
        </w:tc>
        <w:tc>
          <w:tcPr>
            <w:tcW w:w="1024" w:type="pct"/>
            <w:vAlign w:val="center"/>
          </w:tcPr>
          <w:p w14:paraId="7BEB33DE" w14:textId="07FF482B"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A4B5F">
              <w:rPr>
                <w:rFonts w:ascii="Times New Roman" w:eastAsia="宋体" w:hAnsi="Times New Roman" w:cs="Times New Roman"/>
                <w:bCs/>
                <w:sz w:val="21"/>
                <w:szCs w:val="21"/>
                <w14:ligatures w14:val="none"/>
              </w:rPr>
              <w:t>《危险化学品建设项目安全监督管理办法》（原国家安全生产监督管理总局令</w:t>
            </w:r>
            <w:r w:rsidRPr="00DA4B5F">
              <w:rPr>
                <w:rFonts w:ascii="Times New Roman" w:eastAsia="宋体" w:hAnsi="Times New Roman" w:cs="Times New Roman"/>
                <w:bCs/>
                <w:sz w:val="21"/>
                <w:szCs w:val="21"/>
                <w14:ligatures w14:val="none"/>
              </w:rPr>
              <w:t xml:space="preserve"> </w:t>
            </w:r>
            <w:r w:rsidRPr="00DA4B5F">
              <w:rPr>
                <w:rFonts w:ascii="Times New Roman" w:eastAsia="宋体" w:hAnsi="Times New Roman" w:cs="Times New Roman"/>
                <w:bCs/>
                <w:sz w:val="21"/>
                <w:szCs w:val="21"/>
                <w14:ligatures w14:val="none"/>
              </w:rPr>
              <w:t>第</w:t>
            </w:r>
            <w:r w:rsidRPr="00DA4B5F">
              <w:rPr>
                <w:rFonts w:ascii="Times New Roman" w:eastAsia="宋体" w:hAnsi="Times New Roman" w:cs="Times New Roman"/>
                <w:bCs/>
                <w:sz w:val="21"/>
                <w:szCs w:val="21"/>
                <w14:ligatures w14:val="none"/>
              </w:rPr>
              <w:t>45</w:t>
            </w:r>
            <w:r w:rsidRPr="00DA4B5F">
              <w:rPr>
                <w:rFonts w:ascii="Times New Roman" w:eastAsia="宋体" w:hAnsi="Times New Roman" w:cs="Times New Roman"/>
                <w:bCs/>
                <w:sz w:val="21"/>
                <w:szCs w:val="21"/>
                <w14:ligatures w14:val="none"/>
              </w:rPr>
              <w:t>号）第十六条</w:t>
            </w:r>
          </w:p>
        </w:tc>
        <w:tc>
          <w:tcPr>
            <w:tcW w:w="1143" w:type="pct"/>
            <w:vAlign w:val="center"/>
          </w:tcPr>
          <w:p w14:paraId="0931D18D" w14:textId="343F5A64"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本项目已取得安全设施设计审查意见书，详见附件</w:t>
            </w:r>
          </w:p>
        </w:tc>
        <w:tc>
          <w:tcPr>
            <w:tcW w:w="388" w:type="pct"/>
            <w:vAlign w:val="center"/>
          </w:tcPr>
          <w:p w14:paraId="5740B21D" w14:textId="67805E67"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7410381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104C029"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E4CB1EB" w14:textId="3B8E50CA"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8</w:t>
            </w:r>
            <w:r>
              <w:rPr>
                <w:rFonts w:ascii="Times New Roman" w:eastAsia="宋体" w:hAnsi="Times New Roman" w:cs="Times New Roman" w:hint="eastAsia"/>
                <w:spacing w:val="10"/>
                <w:sz w:val="21"/>
                <w:szCs w:val="21"/>
                <w14:ligatures w14:val="none"/>
              </w:rPr>
              <w:t>、</w:t>
            </w:r>
            <w:r w:rsidRPr="00DA4B5F">
              <w:rPr>
                <w:rFonts w:ascii="Times New Roman" w:eastAsia="宋体" w:hAnsi="Times New Roman" w:cs="Times New Roman"/>
                <w:spacing w:val="10"/>
                <w:sz w:val="21"/>
                <w:szCs w:val="21"/>
                <w14:ligatures w14:val="none"/>
              </w:rPr>
              <w:t>建设项目安全设施施工完成后，建设单位应当按照有关安全生产法律、法规、规章和国家标准、行业标准的规定，对建设项目安全设施进行检验、检测，保证建设项目安全设施满足危险化学品生产、储存的安全要求，并处于正常适用状态</w:t>
            </w:r>
          </w:p>
        </w:tc>
        <w:tc>
          <w:tcPr>
            <w:tcW w:w="1024" w:type="pct"/>
            <w:vAlign w:val="center"/>
          </w:tcPr>
          <w:p w14:paraId="5F527A15" w14:textId="5DADAA2D"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DA4B5F">
              <w:rPr>
                <w:rFonts w:ascii="Times New Roman" w:eastAsia="宋体" w:hAnsi="Times New Roman" w:cs="Times New Roman"/>
                <w:bCs/>
                <w:sz w:val="21"/>
                <w:szCs w:val="21"/>
                <w14:ligatures w14:val="none"/>
              </w:rPr>
              <w:t>《危险化学品建设项目安全监督管理办法》（原国家安全生产监督管理总局令</w:t>
            </w:r>
            <w:r w:rsidRPr="00DA4B5F">
              <w:rPr>
                <w:rFonts w:ascii="Times New Roman" w:eastAsia="宋体" w:hAnsi="Times New Roman" w:cs="Times New Roman"/>
                <w:bCs/>
                <w:sz w:val="21"/>
                <w:szCs w:val="21"/>
                <w14:ligatures w14:val="none"/>
              </w:rPr>
              <w:t xml:space="preserve"> </w:t>
            </w:r>
            <w:r w:rsidRPr="00DA4B5F">
              <w:rPr>
                <w:rFonts w:ascii="Times New Roman" w:eastAsia="宋体" w:hAnsi="Times New Roman" w:cs="Times New Roman"/>
                <w:bCs/>
                <w:sz w:val="21"/>
                <w:szCs w:val="21"/>
                <w14:ligatures w14:val="none"/>
              </w:rPr>
              <w:t>第</w:t>
            </w:r>
            <w:r w:rsidRPr="00DA4B5F">
              <w:rPr>
                <w:rFonts w:ascii="Times New Roman" w:eastAsia="宋体" w:hAnsi="Times New Roman" w:cs="Times New Roman"/>
                <w:bCs/>
                <w:sz w:val="21"/>
                <w:szCs w:val="21"/>
                <w14:ligatures w14:val="none"/>
              </w:rPr>
              <w:t>45</w:t>
            </w:r>
            <w:r w:rsidRPr="00DA4B5F">
              <w:rPr>
                <w:rFonts w:ascii="Times New Roman" w:eastAsia="宋体" w:hAnsi="Times New Roman" w:cs="Times New Roman"/>
                <w:bCs/>
                <w:sz w:val="21"/>
                <w:szCs w:val="21"/>
                <w14:ligatures w14:val="none"/>
              </w:rPr>
              <w:t>号）第二十一条</w:t>
            </w:r>
          </w:p>
        </w:tc>
        <w:tc>
          <w:tcPr>
            <w:tcW w:w="1143" w:type="pct"/>
            <w:vAlign w:val="center"/>
          </w:tcPr>
          <w:p w14:paraId="7A225F40" w14:textId="22000FAA"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该站已对本项目的</w:t>
            </w:r>
            <w:r w:rsidRPr="00DA4B5F">
              <w:rPr>
                <w:rFonts w:ascii="Times New Roman" w:eastAsia="宋体" w:hAnsi="Times New Roman" w:cs="Times New Roman"/>
                <w:bCs/>
                <w:sz w:val="21"/>
                <w:szCs w:val="21"/>
                <w14:ligatures w14:val="none"/>
              </w:rPr>
              <w:t>安全设施进行检验、检测，保证安全设施满足危险化学品生产、储存的安全要求，并处于正常适用状态</w:t>
            </w:r>
          </w:p>
        </w:tc>
        <w:tc>
          <w:tcPr>
            <w:tcW w:w="388" w:type="pct"/>
            <w:vAlign w:val="center"/>
          </w:tcPr>
          <w:p w14:paraId="13AD2279" w14:textId="6A665670"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6FD26E8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2D45F7FF"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047B97E" w14:textId="67A6D60B"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9</w:t>
            </w:r>
            <w:r>
              <w:rPr>
                <w:rFonts w:ascii="Times New Roman" w:eastAsia="宋体" w:hAnsi="Times New Roman" w:cs="Times New Roman" w:hint="eastAsia"/>
                <w:spacing w:val="10"/>
                <w:sz w:val="21"/>
                <w:szCs w:val="21"/>
                <w14:ligatures w14:val="none"/>
              </w:rPr>
              <w:t>、</w:t>
            </w:r>
            <w:r w:rsidRPr="0052570B">
              <w:rPr>
                <w:rFonts w:ascii="Times New Roman" w:eastAsia="宋体" w:hAnsi="Times New Roman" w:cs="Times New Roman"/>
                <w:spacing w:val="10"/>
                <w:sz w:val="21"/>
                <w:szCs w:val="21"/>
                <w14:ligatures w14:val="none"/>
              </w:rPr>
              <w:t>企业主要负责人和安全生产管理人员具备与本企业危险化学品经营活动相适应的安全生产知识和管理能力，经专门的安全生产培训和安全生产监督管理部门考核合格，取得相应安全资格证书；其他从业人员依照有关规定经安全生产教育和专业技术培训合格。</w:t>
            </w:r>
          </w:p>
        </w:tc>
        <w:tc>
          <w:tcPr>
            <w:tcW w:w="1024" w:type="pct"/>
            <w:vAlign w:val="center"/>
          </w:tcPr>
          <w:p w14:paraId="0AA3F809" w14:textId="5FBCEA95"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52570B">
              <w:rPr>
                <w:rFonts w:ascii="Times New Roman" w:eastAsia="宋体" w:hAnsi="Times New Roman" w:cs="Times New Roman"/>
                <w:bCs/>
                <w:sz w:val="21"/>
                <w:szCs w:val="21"/>
                <w14:ligatures w14:val="none"/>
              </w:rPr>
              <w:t>《危险化学品经营许可证管理办法》（国家安全监督管理总局令第</w:t>
            </w:r>
            <w:r w:rsidRPr="0052570B">
              <w:rPr>
                <w:rFonts w:ascii="Times New Roman" w:eastAsia="宋体" w:hAnsi="Times New Roman" w:cs="Times New Roman"/>
                <w:bCs/>
                <w:sz w:val="21"/>
                <w:szCs w:val="21"/>
                <w14:ligatures w14:val="none"/>
              </w:rPr>
              <w:t>55</w:t>
            </w:r>
            <w:r w:rsidRPr="0052570B">
              <w:rPr>
                <w:rFonts w:ascii="Times New Roman" w:eastAsia="宋体" w:hAnsi="Times New Roman" w:cs="Times New Roman"/>
                <w:bCs/>
                <w:sz w:val="21"/>
                <w:szCs w:val="21"/>
                <w14:ligatures w14:val="none"/>
              </w:rPr>
              <w:t>号）第六条（二）</w:t>
            </w:r>
          </w:p>
        </w:tc>
        <w:tc>
          <w:tcPr>
            <w:tcW w:w="1143" w:type="pct"/>
            <w:vAlign w:val="center"/>
          </w:tcPr>
          <w:p w14:paraId="4F6F1C0E" w14:textId="1023D19F"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52570B">
              <w:rPr>
                <w:rFonts w:ascii="Times New Roman" w:eastAsia="宋体" w:hAnsi="Times New Roman" w:cs="Times New Roman"/>
                <w:bCs/>
                <w:sz w:val="21"/>
                <w:szCs w:val="21"/>
                <w14:ligatures w14:val="none"/>
              </w:rPr>
              <w:t>主要负责人和安全生产管理人员</w:t>
            </w:r>
            <w:r>
              <w:rPr>
                <w:rFonts w:ascii="Times New Roman" w:eastAsia="宋体" w:hAnsi="Times New Roman" w:cs="Times New Roman" w:hint="eastAsia"/>
                <w:bCs/>
                <w:sz w:val="21"/>
                <w:szCs w:val="21"/>
                <w14:ligatures w14:val="none"/>
              </w:rPr>
              <w:t>均</w:t>
            </w:r>
            <w:r w:rsidRPr="0052570B">
              <w:rPr>
                <w:rFonts w:ascii="Times New Roman" w:eastAsia="宋体" w:hAnsi="Times New Roman" w:cs="Times New Roman"/>
                <w:bCs/>
                <w:sz w:val="21"/>
                <w:szCs w:val="21"/>
                <w14:ligatures w14:val="none"/>
              </w:rPr>
              <w:t>取得相应安全资格证书</w:t>
            </w:r>
            <w:r>
              <w:rPr>
                <w:rFonts w:ascii="Times New Roman" w:eastAsia="宋体" w:hAnsi="Times New Roman" w:cs="Times New Roman" w:hint="eastAsia"/>
                <w:bCs/>
                <w:sz w:val="21"/>
                <w:szCs w:val="21"/>
                <w14:ligatures w14:val="none"/>
              </w:rPr>
              <w:t>，</w:t>
            </w:r>
            <w:r w:rsidRPr="0052570B">
              <w:rPr>
                <w:rFonts w:ascii="Times New Roman" w:eastAsia="宋体" w:hAnsi="Times New Roman" w:cs="Times New Roman"/>
                <w:bCs/>
                <w:sz w:val="21"/>
                <w:szCs w:val="21"/>
                <w14:ligatures w14:val="none"/>
              </w:rPr>
              <w:t>其他从业人员依照有关规定培训合格</w:t>
            </w:r>
          </w:p>
        </w:tc>
        <w:tc>
          <w:tcPr>
            <w:tcW w:w="388" w:type="pct"/>
            <w:vAlign w:val="center"/>
          </w:tcPr>
          <w:p w14:paraId="7494140F" w14:textId="6D804D30"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4BEAC74C"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9945279"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A2CE139" w14:textId="4197F676"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10</w:t>
            </w:r>
            <w:r>
              <w:rPr>
                <w:rFonts w:ascii="Times New Roman" w:eastAsia="宋体" w:hAnsi="Times New Roman" w:cs="Times New Roman" w:hint="eastAsia"/>
                <w:spacing w:val="10"/>
                <w:sz w:val="21"/>
                <w:szCs w:val="21"/>
                <w14:ligatures w14:val="none"/>
              </w:rPr>
              <w:t>、经营单位应</w:t>
            </w:r>
            <w:r w:rsidRPr="00797F0F">
              <w:rPr>
                <w:rFonts w:ascii="Times New Roman" w:eastAsia="宋体" w:hAnsi="Times New Roman" w:cs="Times New Roman"/>
                <w:spacing w:val="10"/>
                <w:sz w:val="21"/>
                <w:szCs w:val="21"/>
                <w14:ligatures w14:val="none"/>
              </w:rPr>
              <w:t>有健全的安全生产规章制度和岗位操作规程。前款规定的安全生产规章制度，是指全员安全生产责任制度、危险化学品购销管理制度、危险化学品安全管理制度（包括防火、防爆、防中毒、防泄漏管理等内容）、安全投入保障制度、安全生产奖惩制度、安全生产教育培训制度、隐患排查治理制度、安全风险管理制度、应急管理制度、事故管理制度、职业卫生管理制度等。</w:t>
            </w:r>
          </w:p>
        </w:tc>
        <w:tc>
          <w:tcPr>
            <w:tcW w:w="1024" w:type="pct"/>
            <w:vAlign w:val="center"/>
          </w:tcPr>
          <w:p w14:paraId="16C90573" w14:textId="3EF5F0CD"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《危险化学品经营许可证管理办法》（国家安全监督管理总局令第</w:t>
            </w:r>
            <w:r w:rsidRPr="00797F0F">
              <w:rPr>
                <w:rFonts w:ascii="Times New Roman" w:eastAsia="宋体" w:hAnsi="Times New Roman" w:cs="Times New Roman"/>
                <w:bCs/>
                <w:sz w:val="21"/>
                <w:szCs w:val="21"/>
                <w14:ligatures w14:val="none"/>
              </w:rPr>
              <w:t>55</w:t>
            </w:r>
            <w:r w:rsidRPr="00797F0F">
              <w:rPr>
                <w:rFonts w:ascii="Times New Roman" w:eastAsia="宋体" w:hAnsi="Times New Roman" w:cs="Times New Roman"/>
                <w:bCs/>
                <w:sz w:val="21"/>
                <w:szCs w:val="21"/>
                <w14:ligatures w14:val="none"/>
              </w:rPr>
              <w:t>号）第六条（三）</w:t>
            </w:r>
          </w:p>
        </w:tc>
        <w:tc>
          <w:tcPr>
            <w:tcW w:w="1143" w:type="pct"/>
            <w:vAlign w:val="center"/>
          </w:tcPr>
          <w:p w14:paraId="38E2DA07" w14:textId="3A118F42"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企业</w:t>
            </w:r>
            <w:r w:rsidRPr="00797F0F">
              <w:rPr>
                <w:rFonts w:ascii="Times New Roman" w:eastAsia="宋体" w:hAnsi="Times New Roman" w:cs="Times New Roman"/>
                <w:bCs/>
                <w:sz w:val="21"/>
                <w:szCs w:val="21"/>
                <w14:ligatures w14:val="none"/>
              </w:rPr>
              <w:t>有健全的安全生产规章制度和岗位操作规程</w:t>
            </w:r>
          </w:p>
        </w:tc>
        <w:tc>
          <w:tcPr>
            <w:tcW w:w="388" w:type="pct"/>
            <w:vAlign w:val="center"/>
          </w:tcPr>
          <w:p w14:paraId="71D322CB" w14:textId="7C23B74B"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6C9C8CF0"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C43A84C"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A9C5C74" w14:textId="61ED81A8"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11</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施工开工前建设单位应组织或委托监理单位组织设计单位、施工单位进行设计交底﹑图纸会审。</w:t>
            </w:r>
          </w:p>
        </w:tc>
        <w:tc>
          <w:tcPr>
            <w:tcW w:w="1024" w:type="pct"/>
            <w:vAlign w:val="center"/>
          </w:tcPr>
          <w:p w14:paraId="647B8EAB"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GB 50156-2021</w:t>
            </w:r>
          </w:p>
          <w:p w14:paraId="4B9396BF" w14:textId="0B65DCF2"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15.1.</w:t>
            </w:r>
            <w:r>
              <w:rPr>
                <w:rFonts w:ascii="Times New Roman" w:eastAsia="宋体" w:hAnsi="Times New Roman" w:cs="Times New Roman" w:hint="eastAsia"/>
                <w:bCs/>
                <w:sz w:val="21"/>
                <w:szCs w:val="21"/>
                <w14:ligatures w14:val="none"/>
              </w:rPr>
              <w:t>2</w:t>
            </w:r>
            <w:r w:rsidRPr="00797F0F">
              <w:rPr>
                <w:rFonts w:ascii="Times New Roman" w:eastAsia="宋体" w:hAnsi="Times New Roman" w:cs="Times New Roman"/>
                <w:bCs/>
                <w:sz w:val="21"/>
                <w:szCs w:val="21"/>
                <w14:ligatures w14:val="none"/>
              </w:rPr>
              <w:t>条</w:t>
            </w:r>
          </w:p>
        </w:tc>
        <w:tc>
          <w:tcPr>
            <w:tcW w:w="1143" w:type="pct"/>
            <w:vAlign w:val="center"/>
          </w:tcPr>
          <w:p w14:paraId="780AF799" w14:textId="09F49E39" w:rsidR="002239AB" w:rsidRPr="00797F0F"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施工前企业已</w:t>
            </w:r>
            <w:r w:rsidRPr="00797F0F">
              <w:rPr>
                <w:rFonts w:ascii="Times New Roman" w:eastAsia="宋体" w:hAnsi="Times New Roman" w:cs="Times New Roman"/>
                <w:bCs/>
                <w:sz w:val="21"/>
                <w:szCs w:val="21"/>
                <w14:ligatures w14:val="none"/>
              </w:rPr>
              <w:t>组织设计单位、施工单位进行设计交底﹑图纸会审</w:t>
            </w:r>
          </w:p>
        </w:tc>
        <w:tc>
          <w:tcPr>
            <w:tcW w:w="388" w:type="pct"/>
            <w:vAlign w:val="center"/>
          </w:tcPr>
          <w:p w14:paraId="57C99D18" w14:textId="6F93E61E"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2FF9DC6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8EC8AB3"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591B191" w14:textId="66E5F787"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12</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施工用设备、检测设备性能应可靠，计量器具应经过检定或校准，处于合格状态，并应在有效期内使用。</w:t>
            </w:r>
          </w:p>
        </w:tc>
        <w:tc>
          <w:tcPr>
            <w:tcW w:w="1024" w:type="pct"/>
            <w:vAlign w:val="center"/>
          </w:tcPr>
          <w:p w14:paraId="602FC704" w14:textId="77777777" w:rsidR="002239AB"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GB 50156-2021</w:t>
            </w:r>
          </w:p>
          <w:p w14:paraId="7155FEE2" w14:textId="5B301F5B"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15.1.4</w:t>
            </w:r>
            <w:r w:rsidRPr="00797F0F">
              <w:rPr>
                <w:rFonts w:ascii="Times New Roman" w:eastAsia="宋体" w:hAnsi="Times New Roman" w:cs="Times New Roman"/>
                <w:bCs/>
                <w:sz w:val="21"/>
                <w:szCs w:val="21"/>
                <w14:ligatures w14:val="none"/>
              </w:rPr>
              <w:t>条</w:t>
            </w:r>
          </w:p>
        </w:tc>
        <w:tc>
          <w:tcPr>
            <w:tcW w:w="1143" w:type="pct"/>
            <w:vAlign w:val="center"/>
          </w:tcPr>
          <w:p w14:paraId="0B202402" w14:textId="2836E8FD"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施工用设备、检测设备性能可靠，计量器具经过检定或校准，处于合格状态，并在有效期内</w:t>
            </w:r>
          </w:p>
        </w:tc>
        <w:tc>
          <w:tcPr>
            <w:tcW w:w="388" w:type="pct"/>
            <w:vAlign w:val="center"/>
          </w:tcPr>
          <w:p w14:paraId="6B121699" w14:textId="23F2BFF1"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492D5F3B"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BA6A7F9"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386D706" w14:textId="3A51400F"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13</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汽车加油加气加氢站施工应做好施工记录</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其中隐蔽工程施工记录应有相关单位代表参加现场验</w:t>
            </w:r>
            <w:r w:rsidRPr="00797F0F">
              <w:rPr>
                <w:rFonts w:ascii="Times New Roman" w:eastAsia="宋体" w:hAnsi="Times New Roman" w:cs="Times New Roman"/>
                <w:spacing w:val="10"/>
                <w:sz w:val="21"/>
                <w:szCs w:val="21"/>
                <w14:ligatures w14:val="none"/>
              </w:rPr>
              <w:lastRenderedPageBreak/>
              <w:t>收并书面确认签字。</w:t>
            </w:r>
          </w:p>
        </w:tc>
        <w:tc>
          <w:tcPr>
            <w:tcW w:w="1024" w:type="pct"/>
            <w:vAlign w:val="center"/>
          </w:tcPr>
          <w:p w14:paraId="4F7711B8"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lastRenderedPageBreak/>
              <w:t>GB 50156-2021</w:t>
            </w:r>
          </w:p>
          <w:p w14:paraId="66F3B34E" w14:textId="01D87A82"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15.1.</w:t>
            </w:r>
            <w:r>
              <w:rPr>
                <w:rFonts w:ascii="Times New Roman" w:eastAsia="宋体" w:hAnsi="Times New Roman" w:cs="Times New Roman" w:hint="eastAsia"/>
                <w:bCs/>
                <w:sz w:val="21"/>
                <w:szCs w:val="21"/>
                <w14:ligatures w14:val="none"/>
              </w:rPr>
              <w:t>5</w:t>
            </w:r>
            <w:r w:rsidRPr="00797F0F">
              <w:rPr>
                <w:rFonts w:ascii="Times New Roman" w:eastAsia="宋体" w:hAnsi="Times New Roman" w:cs="Times New Roman"/>
                <w:bCs/>
                <w:sz w:val="21"/>
                <w:szCs w:val="21"/>
                <w14:ligatures w14:val="none"/>
              </w:rPr>
              <w:t>条</w:t>
            </w:r>
          </w:p>
        </w:tc>
        <w:tc>
          <w:tcPr>
            <w:tcW w:w="1143" w:type="pct"/>
            <w:vAlign w:val="center"/>
          </w:tcPr>
          <w:p w14:paraId="2E32A508" w14:textId="50D2F605" w:rsidR="002239AB" w:rsidRPr="00797F0F"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本项目有工程竣工验收表</w:t>
            </w:r>
          </w:p>
        </w:tc>
        <w:tc>
          <w:tcPr>
            <w:tcW w:w="388" w:type="pct"/>
            <w:vAlign w:val="center"/>
          </w:tcPr>
          <w:p w14:paraId="67F1FABF" w14:textId="55D3368E"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6ECCB7C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BDCB683"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6D52A2A5" w14:textId="31CB6F46"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14</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当在敷设有地下管道、线缆的地段进行土石方作业时</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应采取能保证现有地下管道﹑线缆安全的施工措施</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并应制定相应的应急措施。</w:t>
            </w:r>
          </w:p>
        </w:tc>
        <w:tc>
          <w:tcPr>
            <w:tcW w:w="1024" w:type="pct"/>
            <w:vAlign w:val="center"/>
          </w:tcPr>
          <w:p w14:paraId="42FD32C3"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GB 50156-2021</w:t>
            </w:r>
          </w:p>
          <w:p w14:paraId="163672BB" w14:textId="71293B42"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15.1.</w:t>
            </w:r>
            <w:r>
              <w:rPr>
                <w:rFonts w:ascii="Times New Roman" w:eastAsia="宋体" w:hAnsi="Times New Roman" w:cs="Times New Roman" w:hint="eastAsia"/>
                <w:bCs/>
                <w:sz w:val="21"/>
                <w:szCs w:val="21"/>
                <w14:ligatures w14:val="none"/>
              </w:rPr>
              <w:t>6</w:t>
            </w:r>
            <w:r w:rsidRPr="00797F0F">
              <w:rPr>
                <w:rFonts w:ascii="Times New Roman" w:eastAsia="宋体" w:hAnsi="Times New Roman" w:cs="Times New Roman"/>
                <w:bCs/>
                <w:sz w:val="21"/>
                <w:szCs w:val="21"/>
                <w14:ligatures w14:val="none"/>
              </w:rPr>
              <w:t>条</w:t>
            </w:r>
          </w:p>
        </w:tc>
        <w:tc>
          <w:tcPr>
            <w:tcW w:w="1143" w:type="pct"/>
            <w:vAlign w:val="center"/>
          </w:tcPr>
          <w:p w14:paraId="41DC1ADE" w14:textId="07A26383" w:rsidR="002239AB" w:rsidRPr="00797F0F" w:rsidRDefault="002239AB" w:rsidP="006A1723">
            <w:pPr>
              <w:spacing w:line="240" w:lineRule="auto"/>
              <w:ind w:firstLineChars="0" w:firstLine="0"/>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在敷设有地下管道、线缆的地段进行土石方作业时，采取能保证现有地下管道﹑线缆安全的施工措施</w:t>
            </w:r>
          </w:p>
        </w:tc>
        <w:tc>
          <w:tcPr>
            <w:tcW w:w="388" w:type="pct"/>
            <w:vAlign w:val="center"/>
          </w:tcPr>
          <w:p w14:paraId="33FF9390" w14:textId="22E0CEDD"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176A107E"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F8A0A5B"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DBC06D9" w14:textId="0D234450"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15</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施工中的安全技术和劳动保护应按现行国家标准《石油化工建设工程施工安全技术标准》</w:t>
            </w:r>
            <w:r w:rsidRPr="00797F0F">
              <w:rPr>
                <w:rFonts w:ascii="Times New Roman" w:eastAsia="宋体" w:hAnsi="Times New Roman" w:cs="Times New Roman"/>
                <w:spacing w:val="10"/>
                <w:sz w:val="21"/>
                <w:szCs w:val="21"/>
                <w14:ligatures w14:val="none"/>
              </w:rPr>
              <w:t>GB/T50484</w:t>
            </w:r>
            <w:r w:rsidRPr="00797F0F">
              <w:rPr>
                <w:rFonts w:ascii="Times New Roman" w:eastAsia="宋体" w:hAnsi="Times New Roman" w:cs="Times New Roman"/>
                <w:spacing w:val="10"/>
                <w:sz w:val="21"/>
                <w:szCs w:val="21"/>
                <w14:ligatures w14:val="none"/>
              </w:rPr>
              <w:t>的有关规定执行。</w:t>
            </w:r>
          </w:p>
        </w:tc>
        <w:tc>
          <w:tcPr>
            <w:tcW w:w="1024" w:type="pct"/>
            <w:vAlign w:val="center"/>
          </w:tcPr>
          <w:p w14:paraId="27290D02"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GB 50156-2021</w:t>
            </w:r>
          </w:p>
          <w:p w14:paraId="015F78BF" w14:textId="3D9E6191" w:rsidR="002239AB" w:rsidRPr="00753F74"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15.1.</w:t>
            </w:r>
            <w:r>
              <w:rPr>
                <w:rFonts w:ascii="Times New Roman" w:eastAsia="宋体" w:hAnsi="Times New Roman" w:cs="Times New Roman" w:hint="eastAsia"/>
                <w:bCs/>
                <w:sz w:val="21"/>
                <w:szCs w:val="21"/>
                <w14:ligatures w14:val="none"/>
              </w:rPr>
              <w:t>7</w:t>
            </w:r>
            <w:r w:rsidRPr="00797F0F">
              <w:rPr>
                <w:rFonts w:ascii="Times New Roman" w:eastAsia="宋体" w:hAnsi="Times New Roman" w:cs="Times New Roman"/>
                <w:bCs/>
                <w:sz w:val="21"/>
                <w:szCs w:val="21"/>
                <w14:ligatures w14:val="none"/>
              </w:rPr>
              <w:t>条</w:t>
            </w:r>
          </w:p>
        </w:tc>
        <w:tc>
          <w:tcPr>
            <w:tcW w:w="1143" w:type="pct"/>
            <w:vAlign w:val="center"/>
          </w:tcPr>
          <w:p w14:paraId="46A7D68F" w14:textId="3A789EC2"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施工中的</w:t>
            </w:r>
            <w:r w:rsidRPr="00797F0F">
              <w:rPr>
                <w:rFonts w:ascii="Times New Roman" w:eastAsia="宋体" w:hAnsi="Times New Roman" w:cs="Times New Roman"/>
                <w:bCs/>
                <w:sz w:val="21"/>
                <w:szCs w:val="21"/>
                <w14:ligatures w14:val="none"/>
              </w:rPr>
              <w:t>安全技术和劳动保护</w:t>
            </w:r>
            <w:r>
              <w:rPr>
                <w:rFonts w:ascii="Times New Roman" w:eastAsia="宋体" w:hAnsi="Times New Roman" w:cs="Times New Roman" w:hint="eastAsia"/>
                <w:bCs/>
                <w:sz w:val="21"/>
                <w:szCs w:val="21"/>
                <w14:ligatures w14:val="none"/>
              </w:rPr>
              <w:t>符合要求</w:t>
            </w:r>
          </w:p>
        </w:tc>
        <w:tc>
          <w:tcPr>
            <w:tcW w:w="388" w:type="pct"/>
            <w:vAlign w:val="center"/>
          </w:tcPr>
          <w:p w14:paraId="2FDEF502" w14:textId="256CAFA1"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3AB485D5"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B075F2E"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4DB4466" w14:textId="32269EEE"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16</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作业人员应经安全生产教育和培训考试合格后方可上岗。</w:t>
            </w:r>
          </w:p>
        </w:tc>
        <w:tc>
          <w:tcPr>
            <w:tcW w:w="1024" w:type="pct"/>
            <w:vAlign w:val="center"/>
          </w:tcPr>
          <w:p w14:paraId="14653EAF" w14:textId="77777777" w:rsidR="002239AB"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2ADBCAFB" w14:textId="1D926624" w:rsidR="002239AB" w:rsidRPr="00753F74" w:rsidRDefault="002239AB" w:rsidP="00753F74">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4.1</w:t>
            </w:r>
            <w:r w:rsidRPr="00797F0F">
              <w:rPr>
                <w:rFonts w:ascii="Times New Roman" w:eastAsia="宋体" w:hAnsi="Times New Roman" w:cs="Times New Roman"/>
                <w:bCs/>
                <w:sz w:val="21"/>
                <w:szCs w:val="21"/>
                <w14:ligatures w14:val="none"/>
              </w:rPr>
              <w:t>条</w:t>
            </w:r>
          </w:p>
        </w:tc>
        <w:tc>
          <w:tcPr>
            <w:tcW w:w="1143" w:type="pct"/>
            <w:vAlign w:val="center"/>
          </w:tcPr>
          <w:p w14:paraId="4D06D56D" w14:textId="5B651C80"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FC3B4B">
              <w:rPr>
                <w:rFonts w:ascii="Times New Roman" w:eastAsia="宋体" w:hAnsi="Times New Roman" w:cs="Times New Roman"/>
                <w:bCs/>
                <w:sz w:val="21"/>
                <w:szCs w:val="21"/>
                <w14:ligatures w14:val="none"/>
              </w:rPr>
              <w:t>主要负责人和安全生产管理人员均取得相应安全资格证书，其他从业人员依照有关规定培训合格</w:t>
            </w:r>
            <w:r>
              <w:rPr>
                <w:rFonts w:ascii="Times New Roman" w:eastAsia="宋体" w:hAnsi="Times New Roman" w:cs="Times New Roman" w:hint="eastAsia"/>
                <w:bCs/>
                <w:sz w:val="21"/>
                <w:szCs w:val="21"/>
                <w14:ligatures w14:val="none"/>
              </w:rPr>
              <w:t>后上岗</w:t>
            </w:r>
          </w:p>
        </w:tc>
        <w:tc>
          <w:tcPr>
            <w:tcW w:w="388" w:type="pct"/>
            <w:vAlign w:val="center"/>
          </w:tcPr>
          <w:p w14:paraId="1A369310" w14:textId="0B227D9E"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42213AE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A7F1EFC"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39D484E3" w14:textId="1E2D7EDF"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17</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作业区人员上岗时应穿防静电工作服、防静电工作鞋。不应在作业区穿脱及拍打衣服、帽子或类似物。</w:t>
            </w:r>
          </w:p>
        </w:tc>
        <w:tc>
          <w:tcPr>
            <w:tcW w:w="1024" w:type="pct"/>
            <w:vAlign w:val="center"/>
          </w:tcPr>
          <w:p w14:paraId="4C21254B"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28FABC0D" w14:textId="2B70DACC" w:rsidR="002239AB" w:rsidRPr="00753F74"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2</w:t>
            </w:r>
            <w:r w:rsidRPr="00797F0F">
              <w:rPr>
                <w:rFonts w:ascii="Times New Roman" w:eastAsia="宋体" w:hAnsi="Times New Roman" w:cs="Times New Roman"/>
                <w:bCs/>
                <w:sz w:val="21"/>
                <w:szCs w:val="21"/>
                <w14:ligatures w14:val="none"/>
              </w:rPr>
              <w:t>条</w:t>
            </w:r>
          </w:p>
        </w:tc>
        <w:tc>
          <w:tcPr>
            <w:tcW w:w="1143" w:type="pct"/>
            <w:vAlign w:val="center"/>
          </w:tcPr>
          <w:p w14:paraId="360D126B" w14:textId="6EA27BF6"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FC3B4B">
              <w:rPr>
                <w:rFonts w:ascii="Times New Roman" w:eastAsia="宋体" w:hAnsi="Times New Roman" w:cs="Times New Roman"/>
                <w:bCs/>
                <w:sz w:val="21"/>
                <w:szCs w:val="21"/>
                <w14:ligatures w14:val="none"/>
              </w:rPr>
              <w:t>作业区人员上岗时穿防静电工作服、防静电工作鞋</w:t>
            </w:r>
          </w:p>
        </w:tc>
        <w:tc>
          <w:tcPr>
            <w:tcW w:w="388" w:type="pct"/>
            <w:vAlign w:val="center"/>
          </w:tcPr>
          <w:p w14:paraId="2E886897" w14:textId="1B030202"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254F1B91"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FDD85CA"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0625001" w14:textId="305F9FF6"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18</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不应在加油站内吸烟。</w:t>
            </w:r>
          </w:p>
        </w:tc>
        <w:tc>
          <w:tcPr>
            <w:tcW w:w="1024" w:type="pct"/>
            <w:vAlign w:val="center"/>
          </w:tcPr>
          <w:p w14:paraId="0D24F33C"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16A403FE" w14:textId="60A1D165" w:rsidR="002239AB" w:rsidRPr="00753F74"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3</w:t>
            </w:r>
            <w:r w:rsidRPr="00797F0F">
              <w:rPr>
                <w:rFonts w:ascii="Times New Roman" w:eastAsia="宋体" w:hAnsi="Times New Roman" w:cs="Times New Roman"/>
                <w:bCs/>
                <w:sz w:val="21"/>
                <w:szCs w:val="21"/>
                <w14:ligatures w14:val="none"/>
              </w:rPr>
              <w:t>条</w:t>
            </w:r>
          </w:p>
        </w:tc>
        <w:tc>
          <w:tcPr>
            <w:tcW w:w="1143" w:type="pct"/>
            <w:vAlign w:val="center"/>
          </w:tcPr>
          <w:p w14:paraId="2D39E1A5" w14:textId="0B3B8A70"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作业人员未</w:t>
            </w:r>
            <w:r w:rsidRPr="00FC3B4B">
              <w:rPr>
                <w:rFonts w:ascii="Times New Roman" w:eastAsia="宋体" w:hAnsi="Times New Roman" w:cs="Times New Roman"/>
                <w:bCs/>
                <w:sz w:val="21"/>
                <w:szCs w:val="21"/>
                <w14:ligatures w14:val="none"/>
              </w:rPr>
              <w:t>在加油站内吸烟</w:t>
            </w:r>
          </w:p>
        </w:tc>
        <w:tc>
          <w:tcPr>
            <w:tcW w:w="388" w:type="pct"/>
            <w:vAlign w:val="center"/>
          </w:tcPr>
          <w:p w14:paraId="20923D87" w14:textId="759973F9"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1AAEC082"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6E15401"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6D608B65" w14:textId="5A5A0C2C"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19</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作业区应按</w:t>
            </w:r>
            <w:r w:rsidRPr="00797F0F">
              <w:rPr>
                <w:rFonts w:ascii="Times New Roman" w:eastAsia="宋体" w:hAnsi="Times New Roman" w:cs="Times New Roman"/>
                <w:spacing w:val="10"/>
                <w:sz w:val="21"/>
                <w:szCs w:val="21"/>
                <w14:ligatures w14:val="none"/>
              </w:rPr>
              <w:t>GB/T 2893.5</w:t>
            </w:r>
            <w:r w:rsidRPr="00797F0F">
              <w:rPr>
                <w:rFonts w:ascii="Times New Roman" w:eastAsia="宋体" w:hAnsi="Times New Roman" w:cs="Times New Roman"/>
                <w:spacing w:val="10"/>
                <w:sz w:val="21"/>
                <w:szCs w:val="21"/>
                <w14:ligatures w14:val="none"/>
              </w:rPr>
              <w:t>、</w:t>
            </w:r>
            <w:r w:rsidRPr="00797F0F">
              <w:rPr>
                <w:rFonts w:ascii="Times New Roman" w:eastAsia="宋体" w:hAnsi="Times New Roman" w:cs="Times New Roman"/>
                <w:spacing w:val="10"/>
                <w:sz w:val="21"/>
                <w:szCs w:val="21"/>
                <w14:ligatures w14:val="none"/>
              </w:rPr>
              <w:t>GB 2894</w:t>
            </w:r>
            <w:r w:rsidRPr="00797F0F">
              <w:rPr>
                <w:rFonts w:ascii="Times New Roman" w:eastAsia="宋体" w:hAnsi="Times New Roman" w:cs="Times New Roman"/>
                <w:spacing w:val="10"/>
                <w:sz w:val="21"/>
                <w:szCs w:val="21"/>
                <w14:ligatures w14:val="none"/>
              </w:rPr>
              <w:t>、</w:t>
            </w:r>
            <w:r w:rsidRPr="00797F0F">
              <w:rPr>
                <w:rFonts w:ascii="Times New Roman" w:eastAsia="宋体" w:hAnsi="Times New Roman" w:cs="Times New Roman"/>
                <w:spacing w:val="10"/>
                <w:sz w:val="21"/>
                <w:szCs w:val="21"/>
                <w14:ligatures w14:val="none"/>
              </w:rPr>
              <w:t>GB 13495.1</w:t>
            </w:r>
            <w:r w:rsidRPr="00797F0F">
              <w:rPr>
                <w:rFonts w:ascii="Times New Roman" w:eastAsia="宋体" w:hAnsi="Times New Roman" w:cs="Times New Roman"/>
                <w:spacing w:val="10"/>
                <w:sz w:val="21"/>
                <w:szCs w:val="21"/>
                <w14:ligatures w14:val="none"/>
              </w:rPr>
              <w:t>、</w:t>
            </w:r>
            <w:r w:rsidRPr="00797F0F">
              <w:rPr>
                <w:rFonts w:ascii="Times New Roman" w:eastAsia="宋体" w:hAnsi="Times New Roman" w:cs="Times New Roman"/>
                <w:spacing w:val="10"/>
                <w:sz w:val="21"/>
                <w:szCs w:val="21"/>
                <w14:ligatures w14:val="none"/>
              </w:rPr>
              <w:t>GB 15630</w:t>
            </w:r>
            <w:r w:rsidRPr="00797F0F">
              <w:rPr>
                <w:rFonts w:ascii="Times New Roman" w:eastAsia="宋体" w:hAnsi="Times New Roman" w:cs="Times New Roman"/>
                <w:spacing w:val="10"/>
                <w:sz w:val="21"/>
                <w:szCs w:val="21"/>
                <w14:ligatures w14:val="none"/>
              </w:rPr>
              <w:t>的规定设置安全标志和安全色。</w:t>
            </w:r>
          </w:p>
        </w:tc>
        <w:tc>
          <w:tcPr>
            <w:tcW w:w="1024" w:type="pct"/>
            <w:vAlign w:val="center"/>
          </w:tcPr>
          <w:p w14:paraId="5E49018F"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2BD08426" w14:textId="61DFF3B7" w:rsidR="002239AB" w:rsidRPr="00753F74"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4</w:t>
            </w:r>
            <w:r w:rsidRPr="00797F0F">
              <w:rPr>
                <w:rFonts w:ascii="Times New Roman" w:eastAsia="宋体" w:hAnsi="Times New Roman" w:cs="Times New Roman"/>
                <w:bCs/>
                <w:sz w:val="21"/>
                <w:szCs w:val="21"/>
                <w14:ligatures w14:val="none"/>
              </w:rPr>
              <w:t>条</w:t>
            </w:r>
          </w:p>
        </w:tc>
        <w:tc>
          <w:tcPr>
            <w:tcW w:w="1143" w:type="pct"/>
            <w:vAlign w:val="center"/>
          </w:tcPr>
          <w:p w14:paraId="796A735A" w14:textId="4CED46C1"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FC3B4B">
              <w:rPr>
                <w:rFonts w:ascii="Times New Roman" w:eastAsia="宋体" w:hAnsi="Times New Roman" w:cs="Times New Roman"/>
                <w:bCs/>
                <w:sz w:val="21"/>
                <w:szCs w:val="21"/>
                <w14:ligatures w14:val="none"/>
              </w:rPr>
              <w:t>作业区按</w:t>
            </w:r>
            <w:r w:rsidRPr="00FC3B4B">
              <w:rPr>
                <w:rFonts w:ascii="Times New Roman" w:eastAsia="宋体" w:hAnsi="Times New Roman" w:cs="Times New Roman"/>
                <w:bCs/>
                <w:sz w:val="21"/>
                <w:szCs w:val="21"/>
                <w14:ligatures w14:val="none"/>
              </w:rPr>
              <w:t>GB/T 2893.5</w:t>
            </w:r>
            <w:r w:rsidRPr="00FC3B4B">
              <w:rPr>
                <w:rFonts w:ascii="Times New Roman" w:eastAsia="宋体" w:hAnsi="Times New Roman" w:cs="Times New Roman"/>
                <w:bCs/>
                <w:sz w:val="21"/>
                <w:szCs w:val="21"/>
                <w14:ligatures w14:val="none"/>
              </w:rPr>
              <w:t>、</w:t>
            </w:r>
            <w:r w:rsidRPr="00FC3B4B">
              <w:rPr>
                <w:rFonts w:ascii="Times New Roman" w:eastAsia="宋体" w:hAnsi="Times New Roman" w:cs="Times New Roman"/>
                <w:bCs/>
                <w:sz w:val="21"/>
                <w:szCs w:val="21"/>
                <w14:ligatures w14:val="none"/>
              </w:rPr>
              <w:t>GB 2894</w:t>
            </w:r>
            <w:r w:rsidRPr="00FC3B4B">
              <w:rPr>
                <w:rFonts w:ascii="Times New Roman" w:eastAsia="宋体" w:hAnsi="Times New Roman" w:cs="Times New Roman"/>
                <w:bCs/>
                <w:sz w:val="21"/>
                <w:szCs w:val="21"/>
                <w14:ligatures w14:val="none"/>
              </w:rPr>
              <w:t>、</w:t>
            </w:r>
            <w:r w:rsidRPr="00FC3B4B">
              <w:rPr>
                <w:rFonts w:ascii="Times New Roman" w:eastAsia="宋体" w:hAnsi="Times New Roman" w:cs="Times New Roman"/>
                <w:bCs/>
                <w:sz w:val="21"/>
                <w:szCs w:val="21"/>
                <w14:ligatures w14:val="none"/>
              </w:rPr>
              <w:t>GB 13495.1</w:t>
            </w:r>
            <w:r w:rsidRPr="00FC3B4B">
              <w:rPr>
                <w:rFonts w:ascii="Times New Roman" w:eastAsia="宋体" w:hAnsi="Times New Roman" w:cs="Times New Roman"/>
                <w:bCs/>
                <w:sz w:val="21"/>
                <w:szCs w:val="21"/>
                <w14:ligatures w14:val="none"/>
              </w:rPr>
              <w:t>、</w:t>
            </w:r>
            <w:r w:rsidRPr="00FC3B4B">
              <w:rPr>
                <w:rFonts w:ascii="Times New Roman" w:eastAsia="宋体" w:hAnsi="Times New Roman" w:cs="Times New Roman"/>
                <w:bCs/>
                <w:sz w:val="21"/>
                <w:szCs w:val="21"/>
                <w14:ligatures w14:val="none"/>
              </w:rPr>
              <w:t>GB 15630</w:t>
            </w:r>
            <w:r w:rsidRPr="00FC3B4B">
              <w:rPr>
                <w:rFonts w:ascii="Times New Roman" w:eastAsia="宋体" w:hAnsi="Times New Roman" w:cs="Times New Roman"/>
                <w:bCs/>
                <w:sz w:val="21"/>
                <w:szCs w:val="21"/>
                <w14:ligatures w14:val="none"/>
              </w:rPr>
              <w:t>的规定设置安全标志和安全色</w:t>
            </w:r>
          </w:p>
        </w:tc>
        <w:tc>
          <w:tcPr>
            <w:tcW w:w="388" w:type="pct"/>
            <w:vAlign w:val="center"/>
          </w:tcPr>
          <w:p w14:paraId="03D843D4" w14:textId="21E55277"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5BBB8CA8"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3D1C0050"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644C2AB" w14:textId="618512DA"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20</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加油站遇雷暴、龙卷风和台风等恶劣天气时应停止加油、卸油、取样和人工计量等作业。</w:t>
            </w:r>
          </w:p>
        </w:tc>
        <w:tc>
          <w:tcPr>
            <w:tcW w:w="1024" w:type="pct"/>
            <w:vAlign w:val="center"/>
          </w:tcPr>
          <w:p w14:paraId="4C1A69BA"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46ED1082" w14:textId="2077DC40" w:rsidR="002239AB" w:rsidRPr="00753F74"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6</w:t>
            </w:r>
            <w:r w:rsidRPr="00797F0F">
              <w:rPr>
                <w:rFonts w:ascii="Times New Roman" w:eastAsia="宋体" w:hAnsi="Times New Roman" w:cs="Times New Roman"/>
                <w:bCs/>
                <w:sz w:val="21"/>
                <w:szCs w:val="21"/>
                <w14:ligatures w14:val="none"/>
              </w:rPr>
              <w:t>条</w:t>
            </w:r>
          </w:p>
        </w:tc>
        <w:tc>
          <w:tcPr>
            <w:tcW w:w="1143" w:type="pct"/>
            <w:vAlign w:val="center"/>
          </w:tcPr>
          <w:p w14:paraId="0F9F24C5" w14:textId="3E33F6CE"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FC3B4B">
              <w:rPr>
                <w:rFonts w:ascii="Times New Roman" w:eastAsia="宋体" w:hAnsi="Times New Roman" w:cs="Times New Roman"/>
                <w:bCs/>
                <w:sz w:val="21"/>
                <w:szCs w:val="21"/>
                <w14:ligatures w14:val="none"/>
              </w:rPr>
              <w:t>加油站遇雷暴、龙卷风和台风等恶劣天气时停止加油、卸油、取样和人工计量等作业</w:t>
            </w:r>
          </w:p>
        </w:tc>
        <w:tc>
          <w:tcPr>
            <w:tcW w:w="388" w:type="pct"/>
            <w:vAlign w:val="center"/>
          </w:tcPr>
          <w:p w14:paraId="67524F5D" w14:textId="73A52765"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07E16B6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A53059F"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2E0B47FB" w14:textId="05CF8315"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21</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不应在作业区内抛掷、拖拉、滚动、敲打金属物品及进行易产生火花的作业。</w:t>
            </w:r>
          </w:p>
        </w:tc>
        <w:tc>
          <w:tcPr>
            <w:tcW w:w="1024" w:type="pct"/>
            <w:vAlign w:val="center"/>
          </w:tcPr>
          <w:p w14:paraId="782B9DCF"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01D529E6" w14:textId="67AFF2E3"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7</w:t>
            </w:r>
            <w:r w:rsidRPr="00797F0F">
              <w:rPr>
                <w:rFonts w:ascii="Times New Roman" w:eastAsia="宋体" w:hAnsi="Times New Roman" w:cs="Times New Roman"/>
                <w:bCs/>
                <w:sz w:val="21"/>
                <w:szCs w:val="21"/>
                <w14:ligatures w14:val="none"/>
              </w:rPr>
              <w:t>条</w:t>
            </w:r>
          </w:p>
        </w:tc>
        <w:tc>
          <w:tcPr>
            <w:tcW w:w="1143" w:type="pct"/>
            <w:vAlign w:val="center"/>
          </w:tcPr>
          <w:p w14:paraId="69B51B7E" w14:textId="56829709"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该站未</w:t>
            </w:r>
            <w:r w:rsidRPr="00FC3B4B">
              <w:rPr>
                <w:rFonts w:ascii="Times New Roman" w:eastAsia="宋体" w:hAnsi="Times New Roman" w:cs="Times New Roman"/>
                <w:bCs/>
                <w:sz w:val="21"/>
                <w:szCs w:val="21"/>
                <w14:ligatures w14:val="none"/>
              </w:rPr>
              <w:t>在作业区内抛掷、拖拉、滚动、敲打金属物品及进行易产生火花的作业</w:t>
            </w:r>
          </w:p>
        </w:tc>
        <w:tc>
          <w:tcPr>
            <w:tcW w:w="388" w:type="pct"/>
            <w:vAlign w:val="center"/>
          </w:tcPr>
          <w:p w14:paraId="63ECA0CB" w14:textId="263FAB8E"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65ECB024"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6DE33313"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02B511F" w14:textId="67EDE817"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22</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不应在作业区内进行车辆维修和洗车作业。</w:t>
            </w:r>
          </w:p>
        </w:tc>
        <w:tc>
          <w:tcPr>
            <w:tcW w:w="1024" w:type="pct"/>
            <w:vAlign w:val="center"/>
          </w:tcPr>
          <w:p w14:paraId="69CB90DE"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58D3D76B" w14:textId="464E7EA8"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8</w:t>
            </w:r>
            <w:r w:rsidRPr="00797F0F">
              <w:rPr>
                <w:rFonts w:ascii="Times New Roman" w:eastAsia="宋体" w:hAnsi="Times New Roman" w:cs="Times New Roman"/>
                <w:bCs/>
                <w:sz w:val="21"/>
                <w:szCs w:val="21"/>
                <w14:ligatures w14:val="none"/>
              </w:rPr>
              <w:t>条</w:t>
            </w:r>
          </w:p>
        </w:tc>
        <w:tc>
          <w:tcPr>
            <w:tcW w:w="1143" w:type="pct"/>
            <w:vAlign w:val="center"/>
          </w:tcPr>
          <w:p w14:paraId="51FC16CF" w14:textId="75744E22"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该站未</w:t>
            </w:r>
            <w:r w:rsidRPr="00FC3B4B">
              <w:rPr>
                <w:rFonts w:ascii="Times New Roman" w:eastAsia="宋体" w:hAnsi="Times New Roman" w:cs="Times New Roman"/>
                <w:bCs/>
                <w:sz w:val="21"/>
                <w:szCs w:val="21"/>
                <w14:ligatures w14:val="none"/>
              </w:rPr>
              <w:t>在作业区内进行车辆维修和洗车作业</w:t>
            </w:r>
          </w:p>
        </w:tc>
        <w:tc>
          <w:tcPr>
            <w:tcW w:w="388" w:type="pct"/>
            <w:vAlign w:val="center"/>
          </w:tcPr>
          <w:p w14:paraId="4F03F577" w14:textId="55A7ED19"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3B6D9A29"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442E5415"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05C7EE6" w14:textId="25778111"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23</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不应使用汽油和易燃清洗剂做清洁工作。不应使用可能会产生静电或火花的清洁工具。</w:t>
            </w:r>
          </w:p>
        </w:tc>
        <w:tc>
          <w:tcPr>
            <w:tcW w:w="1024" w:type="pct"/>
            <w:vAlign w:val="center"/>
          </w:tcPr>
          <w:p w14:paraId="3F771412"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AQ 3010-2022</w:t>
            </w:r>
          </w:p>
          <w:p w14:paraId="377D0C28" w14:textId="32C5FC58"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9</w:t>
            </w:r>
            <w:r w:rsidRPr="00797F0F">
              <w:rPr>
                <w:rFonts w:ascii="Times New Roman" w:eastAsia="宋体" w:hAnsi="Times New Roman" w:cs="Times New Roman"/>
                <w:bCs/>
                <w:sz w:val="21"/>
                <w:szCs w:val="21"/>
                <w14:ligatures w14:val="none"/>
              </w:rPr>
              <w:t>条</w:t>
            </w:r>
          </w:p>
        </w:tc>
        <w:tc>
          <w:tcPr>
            <w:tcW w:w="1143" w:type="pct"/>
            <w:vAlign w:val="center"/>
          </w:tcPr>
          <w:p w14:paraId="534822C3" w14:textId="302FFD61"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该站未</w:t>
            </w:r>
            <w:r w:rsidRPr="00FC3B4B">
              <w:rPr>
                <w:rFonts w:ascii="Times New Roman" w:eastAsia="宋体" w:hAnsi="Times New Roman" w:cs="Times New Roman"/>
                <w:bCs/>
                <w:sz w:val="21"/>
                <w:szCs w:val="21"/>
                <w14:ligatures w14:val="none"/>
              </w:rPr>
              <w:t>使用汽油和易燃清洗剂做清洁工作</w:t>
            </w:r>
            <w:r>
              <w:rPr>
                <w:rFonts w:ascii="Times New Roman" w:eastAsia="宋体" w:hAnsi="Times New Roman" w:cs="Times New Roman" w:hint="eastAsia"/>
                <w:bCs/>
                <w:sz w:val="21"/>
                <w:szCs w:val="21"/>
                <w14:ligatures w14:val="none"/>
              </w:rPr>
              <w:t>，未</w:t>
            </w:r>
            <w:r w:rsidRPr="00FC3B4B">
              <w:rPr>
                <w:rFonts w:ascii="Times New Roman" w:eastAsia="宋体" w:hAnsi="Times New Roman" w:cs="Times New Roman"/>
                <w:bCs/>
                <w:sz w:val="21"/>
                <w:szCs w:val="21"/>
                <w14:ligatures w14:val="none"/>
              </w:rPr>
              <w:t>使用可能会产生静电或火花的清洁工具</w:t>
            </w:r>
          </w:p>
        </w:tc>
        <w:tc>
          <w:tcPr>
            <w:tcW w:w="388" w:type="pct"/>
            <w:vAlign w:val="center"/>
          </w:tcPr>
          <w:p w14:paraId="116A7094" w14:textId="14F9FE92"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2239AB" w:rsidRPr="00CA7993" w14:paraId="1363E9A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6BFD9CD" w14:textId="77777777" w:rsidR="002239AB" w:rsidRPr="00CA7993"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3913958B" w14:textId="653399CA"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24</w:t>
            </w:r>
            <w:r>
              <w:rPr>
                <w:rFonts w:ascii="Times New Roman" w:eastAsia="宋体" w:hAnsi="Times New Roman" w:cs="Times New Roman" w:hint="eastAsia"/>
                <w:spacing w:val="10"/>
                <w:sz w:val="21"/>
                <w:szCs w:val="21"/>
                <w14:ligatures w14:val="none"/>
              </w:rPr>
              <w:t>、</w:t>
            </w:r>
            <w:r w:rsidRPr="00797F0F">
              <w:rPr>
                <w:rFonts w:ascii="Times New Roman" w:eastAsia="宋体" w:hAnsi="Times New Roman" w:cs="Times New Roman"/>
                <w:spacing w:val="10"/>
                <w:sz w:val="21"/>
                <w:szCs w:val="21"/>
                <w14:ligatures w14:val="none"/>
              </w:rPr>
              <w:t>作业人员应按设备说明书、操作规程和管理规定对设备设施进</w:t>
            </w:r>
            <w:r w:rsidRPr="00797F0F">
              <w:rPr>
                <w:rFonts w:ascii="Times New Roman" w:eastAsia="宋体" w:hAnsi="Times New Roman" w:cs="Times New Roman"/>
                <w:spacing w:val="10"/>
                <w:sz w:val="21"/>
                <w:szCs w:val="21"/>
                <w14:ligatures w14:val="none"/>
              </w:rPr>
              <w:lastRenderedPageBreak/>
              <w:t>行正确操作和维护保养，保障设备处于安全状态；加油站油气回收系统应完好有效，并保持正常使用，满足</w:t>
            </w:r>
            <w:r w:rsidRPr="00797F0F">
              <w:rPr>
                <w:rFonts w:ascii="Times New Roman" w:eastAsia="宋体" w:hAnsi="Times New Roman" w:cs="Times New Roman"/>
                <w:spacing w:val="10"/>
                <w:sz w:val="21"/>
                <w:szCs w:val="21"/>
                <w14:ligatures w14:val="none"/>
              </w:rPr>
              <w:t>GB 20952</w:t>
            </w:r>
            <w:r w:rsidRPr="00797F0F">
              <w:rPr>
                <w:rFonts w:ascii="Times New Roman" w:eastAsia="宋体" w:hAnsi="Times New Roman" w:cs="Times New Roman"/>
                <w:spacing w:val="10"/>
                <w:sz w:val="21"/>
                <w:szCs w:val="21"/>
                <w14:ligatures w14:val="none"/>
              </w:rPr>
              <w:t>的规定</w:t>
            </w:r>
            <w:r>
              <w:rPr>
                <w:rFonts w:ascii="Times New Roman" w:eastAsia="宋体" w:hAnsi="Times New Roman" w:cs="Times New Roman" w:hint="eastAsia"/>
                <w:spacing w:val="10"/>
                <w:sz w:val="21"/>
                <w:szCs w:val="21"/>
                <w14:ligatures w14:val="none"/>
              </w:rPr>
              <w:t>。</w:t>
            </w:r>
          </w:p>
        </w:tc>
        <w:tc>
          <w:tcPr>
            <w:tcW w:w="1024" w:type="pct"/>
            <w:vAlign w:val="center"/>
          </w:tcPr>
          <w:p w14:paraId="78B3C21B" w14:textId="77777777"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lastRenderedPageBreak/>
              <w:t>AQ 3010-2022</w:t>
            </w:r>
          </w:p>
          <w:p w14:paraId="3F5CC9F1" w14:textId="2D91F98F" w:rsidR="002239AB" w:rsidRPr="00797F0F" w:rsidRDefault="002239AB" w:rsidP="00797F0F">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797F0F">
              <w:rPr>
                <w:rFonts w:ascii="Times New Roman" w:eastAsia="宋体" w:hAnsi="Times New Roman" w:cs="Times New Roman"/>
                <w:bCs/>
                <w:sz w:val="21"/>
                <w:szCs w:val="21"/>
                <w14:ligatures w14:val="none"/>
              </w:rPr>
              <w:lastRenderedPageBreak/>
              <w:t>第</w:t>
            </w:r>
            <w:r w:rsidRPr="00797F0F">
              <w:rPr>
                <w:rFonts w:ascii="Times New Roman" w:eastAsia="宋体" w:hAnsi="Times New Roman" w:cs="Times New Roman"/>
                <w:bCs/>
                <w:sz w:val="21"/>
                <w:szCs w:val="21"/>
                <w14:ligatures w14:val="none"/>
              </w:rPr>
              <w:t>4.</w:t>
            </w:r>
            <w:r>
              <w:rPr>
                <w:rFonts w:ascii="Times New Roman" w:eastAsia="宋体" w:hAnsi="Times New Roman" w:cs="Times New Roman" w:hint="eastAsia"/>
                <w:bCs/>
                <w:sz w:val="21"/>
                <w:szCs w:val="21"/>
                <w14:ligatures w14:val="none"/>
              </w:rPr>
              <w:t>10</w:t>
            </w:r>
            <w:r w:rsidRPr="00797F0F">
              <w:rPr>
                <w:rFonts w:ascii="Times New Roman" w:eastAsia="宋体" w:hAnsi="Times New Roman" w:cs="Times New Roman"/>
                <w:bCs/>
                <w:sz w:val="21"/>
                <w:szCs w:val="21"/>
                <w14:ligatures w14:val="none"/>
              </w:rPr>
              <w:t>条</w:t>
            </w:r>
          </w:p>
        </w:tc>
        <w:tc>
          <w:tcPr>
            <w:tcW w:w="1143" w:type="pct"/>
            <w:vAlign w:val="center"/>
          </w:tcPr>
          <w:p w14:paraId="65BBF139" w14:textId="663ECDBE" w:rsidR="002239AB" w:rsidRPr="00753F74" w:rsidRDefault="002239AB" w:rsidP="006A1723">
            <w:pPr>
              <w:spacing w:line="240" w:lineRule="auto"/>
              <w:ind w:firstLineChars="0" w:firstLine="0"/>
              <w:rPr>
                <w:rFonts w:ascii="Times New Roman" w:eastAsia="宋体" w:hAnsi="Times New Roman" w:cs="Times New Roman"/>
                <w:bCs/>
                <w:sz w:val="21"/>
                <w:szCs w:val="21"/>
                <w14:ligatures w14:val="none"/>
              </w:rPr>
            </w:pPr>
            <w:r w:rsidRPr="00FC3B4B">
              <w:rPr>
                <w:rFonts w:ascii="Times New Roman" w:eastAsia="宋体" w:hAnsi="Times New Roman" w:cs="Times New Roman"/>
                <w:bCs/>
                <w:sz w:val="21"/>
                <w:szCs w:val="21"/>
                <w14:ligatures w14:val="none"/>
              </w:rPr>
              <w:lastRenderedPageBreak/>
              <w:t>作业人员按设备说明书、操作规程和管</w:t>
            </w:r>
            <w:r w:rsidRPr="00FC3B4B">
              <w:rPr>
                <w:rFonts w:ascii="Times New Roman" w:eastAsia="宋体" w:hAnsi="Times New Roman" w:cs="Times New Roman"/>
                <w:bCs/>
                <w:sz w:val="21"/>
                <w:szCs w:val="21"/>
                <w14:ligatures w14:val="none"/>
              </w:rPr>
              <w:lastRenderedPageBreak/>
              <w:t>理规定对设备设施进行正确操作和维护保养，加油站油气回收系统完好有效</w:t>
            </w:r>
            <w:r>
              <w:rPr>
                <w:rFonts w:ascii="Times New Roman" w:eastAsia="宋体" w:hAnsi="Times New Roman" w:cs="Times New Roman" w:hint="eastAsia"/>
                <w:bCs/>
                <w:sz w:val="21"/>
                <w:szCs w:val="21"/>
                <w14:ligatures w14:val="none"/>
              </w:rPr>
              <w:t>，</w:t>
            </w:r>
            <w:r w:rsidRPr="00FC3B4B">
              <w:rPr>
                <w:rFonts w:ascii="Times New Roman" w:eastAsia="宋体" w:hAnsi="Times New Roman" w:cs="Times New Roman"/>
                <w:bCs/>
                <w:sz w:val="21"/>
                <w:szCs w:val="21"/>
                <w14:ligatures w14:val="none"/>
              </w:rPr>
              <w:t>正常使用</w:t>
            </w:r>
          </w:p>
        </w:tc>
        <w:tc>
          <w:tcPr>
            <w:tcW w:w="388" w:type="pct"/>
            <w:vAlign w:val="center"/>
          </w:tcPr>
          <w:p w14:paraId="76220D44" w14:textId="079FB546" w:rsidR="002239AB" w:rsidRDefault="002239AB"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2239AB" w:rsidRPr="00CA7993" w14:paraId="00E8ECCF"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4E37A60" w14:textId="77777777" w:rsidR="002239AB" w:rsidRPr="00CA7993"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5DA7ED4" w14:textId="4BEACEBB"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25</w:t>
            </w:r>
            <w:r w:rsidRPr="00CA7993">
              <w:rPr>
                <w:rFonts w:ascii="Times New Roman" w:eastAsia="宋体" w:hAnsi="Times New Roman" w:cs="Times New Roman"/>
                <w:sz w:val="21"/>
                <w:szCs w:val="21"/>
                <w14:ligatures w14:val="none"/>
              </w:rPr>
              <w:t>、生产经营单位的主要负责人是本单位安全生产第一责任人，对本单位的安全生产工作全面负责。其他负责人对职责范围内的安全生产工作负责。</w:t>
            </w:r>
          </w:p>
        </w:tc>
        <w:tc>
          <w:tcPr>
            <w:tcW w:w="1024" w:type="pct"/>
            <w:vAlign w:val="center"/>
          </w:tcPr>
          <w:p w14:paraId="5A406F91" w14:textId="7D476784" w:rsidR="002239AB" w:rsidRPr="00797F0F" w:rsidRDefault="002239AB" w:rsidP="002239AB">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sidRPr="00CA7993">
              <w:rPr>
                <w:rFonts w:ascii="Times New Roman" w:eastAsia="宋体" w:hAnsi="Times New Roman" w:cs="Times New Roman"/>
                <w:sz w:val="21"/>
                <w:szCs w:val="21"/>
                <w14:ligatures w14:val="none"/>
              </w:rPr>
              <w:t>5</w:t>
            </w:r>
            <w:r w:rsidRPr="00CA7993">
              <w:rPr>
                <w:rFonts w:ascii="Times New Roman" w:eastAsia="宋体" w:hAnsi="Times New Roman" w:cs="Times New Roman"/>
                <w:sz w:val="21"/>
                <w:szCs w:val="21"/>
                <w14:ligatures w14:val="none"/>
              </w:rPr>
              <w:t>条</w:t>
            </w:r>
          </w:p>
        </w:tc>
        <w:tc>
          <w:tcPr>
            <w:tcW w:w="1143" w:type="pct"/>
            <w:vAlign w:val="center"/>
          </w:tcPr>
          <w:p w14:paraId="750504E2" w14:textId="375B3EB2" w:rsidR="002239AB" w:rsidRPr="00FC3B4B"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hint="eastAsia"/>
                <w:sz w:val="21"/>
                <w:szCs w:val="21"/>
                <w14:ligatures w14:val="none"/>
              </w:rPr>
              <w:t>本项目</w:t>
            </w:r>
            <w:r w:rsidRPr="00CA7993">
              <w:rPr>
                <w:rFonts w:ascii="Times New Roman" w:eastAsia="宋体" w:hAnsi="Times New Roman" w:cs="Times New Roman"/>
                <w:sz w:val="21"/>
                <w:szCs w:val="21"/>
                <w14:ligatures w14:val="none"/>
              </w:rPr>
              <w:t>主要负责人（</w:t>
            </w:r>
            <w:r>
              <w:rPr>
                <w:rFonts w:ascii="Times New Roman" w:eastAsia="宋体" w:hAnsi="Times New Roman" w:cs="Times New Roman" w:hint="eastAsia"/>
                <w:sz w:val="21"/>
                <w:szCs w:val="21"/>
                <w14:ligatures w14:val="none"/>
              </w:rPr>
              <w:t>郑敏</w:t>
            </w:r>
            <w:r w:rsidRPr="00CA7993">
              <w:rPr>
                <w:rFonts w:ascii="Times New Roman" w:eastAsia="宋体" w:hAnsi="Times New Roman" w:cs="Times New Roman"/>
                <w:sz w:val="21"/>
                <w:szCs w:val="21"/>
                <w14:ligatures w14:val="none"/>
              </w:rPr>
              <w:t>）、安全管理员（</w:t>
            </w:r>
            <w:r>
              <w:rPr>
                <w:rFonts w:ascii="Times New Roman" w:eastAsia="宋体" w:hAnsi="Times New Roman" w:cs="Times New Roman" w:hint="eastAsia"/>
                <w:sz w:val="21"/>
                <w:szCs w:val="21"/>
                <w14:ligatures w14:val="none"/>
              </w:rPr>
              <w:t>王鹏</w:t>
            </w:r>
            <w:r w:rsidRPr="00CA7993">
              <w:rPr>
                <w:rFonts w:ascii="Times New Roman" w:eastAsia="宋体" w:hAnsi="Times New Roman" w:cs="Times New Roman"/>
                <w:sz w:val="21"/>
                <w:szCs w:val="21"/>
                <w14:ligatures w14:val="none"/>
              </w:rPr>
              <w:t>），主要负责人对站内安全生产工作全面负责，安全员对站内职责范围内的安全生产工作负责，其主要负责人、安全员证件详见附件</w:t>
            </w:r>
          </w:p>
        </w:tc>
        <w:tc>
          <w:tcPr>
            <w:tcW w:w="388" w:type="pct"/>
            <w:vAlign w:val="center"/>
          </w:tcPr>
          <w:p w14:paraId="5C9951EE" w14:textId="4281035D" w:rsidR="002239AB"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r w:rsidR="002239AB" w:rsidRPr="00CA7993" w14:paraId="19B96F23"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02D17068" w14:textId="77777777" w:rsidR="002239AB" w:rsidRPr="00CA7993"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37D209E5" w14:textId="21FD8F38"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26</w:t>
            </w:r>
            <w:r w:rsidRPr="00CA7993">
              <w:rPr>
                <w:rFonts w:ascii="Times New Roman" w:eastAsia="宋体" w:hAnsi="Times New Roman" w:cs="Times New Roman"/>
                <w:sz w:val="21"/>
                <w:szCs w:val="21"/>
                <w14:ligatures w14:val="none"/>
              </w:rPr>
              <w:t>、生产经营单位应当具备的安全生产条件所必需的资金投入，由生产经营单位的决策机构、主要负责人或者个人经营的投资人予以保证，并对由于安全生产所必需的资金投入不足导致的后果承担责任。</w:t>
            </w:r>
          </w:p>
        </w:tc>
        <w:tc>
          <w:tcPr>
            <w:tcW w:w="1024" w:type="pct"/>
            <w:vAlign w:val="center"/>
          </w:tcPr>
          <w:p w14:paraId="0FD25971" w14:textId="1F132480" w:rsidR="002239AB" w:rsidRPr="00797F0F" w:rsidRDefault="002239AB" w:rsidP="002239AB">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sidRPr="00CA7993">
              <w:rPr>
                <w:rFonts w:ascii="Times New Roman" w:eastAsia="宋体" w:hAnsi="Times New Roman" w:cs="Times New Roman"/>
                <w:sz w:val="21"/>
                <w:szCs w:val="21"/>
                <w14:ligatures w14:val="none"/>
              </w:rPr>
              <w:t>23</w:t>
            </w:r>
            <w:r w:rsidRPr="00CA7993">
              <w:rPr>
                <w:rFonts w:ascii="Times New Roman" w:eastAsia="宋体" w:hAnsi="Times New Roman" w:cs="Times New Roman"/>
                <w:sz w:val="21"/>
                <w:szCs w:val="21"/>
                <w14:ligatures w14:val="none"/>
              </w:rPr>
              <w:t>条</w:t>
            </w:r>
          </w:p>
        </w:tc>
        <w:tc>
          <w:tcPr>
            <w:tcW w:w="1143" w:type="pct"/>
            <w:vAlign w:val="center"/>
          </w:tcPr>
          <w:p w14:paraId="13BDF49B" w14:textId="393EC501" w:rsidR="002239AB" w:rsidRPr="00FC3B4B"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安全生产条件所必需的资金投入资金符合要求</w:t>
            </w:r>
          </w:p>
        </w:tc>
        <w:tc>
          <w:tcPr>
            <w:tcW w:w="388" w:type="pct"/>
            <w:vAlign w:val="center"/>
          </w:tcPr>
          <w:p w14:paraId="795DACC1" w14:textId="17B0C800" w:rsidR="002239AB"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2239AB" w:rsidRPr="00CA7993" w14:paraId="69903C2B"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79E9517A" w14:textId="77777777" w:rsidR="002239AB" w:rsidRPr="00CA7993"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06E7A544" w14:textId="25EABC19"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27</w:t>
            </w:r>
            <w:r w:rsidRPr="00CA7993">
              <w:rPr>
                <w:rFonts w:ascii="Times New Roman" w:eastAsia="宋体" w:hAnsi="Times New Roman" w:cs="Times New Roman"/>
                <w:sz w:val="21"/>
                <w:szCs w:val="21"/>
                <w14:ligatures w14:val="none"/>
              </w:rPr>
              <w:t>、生产经营单位应当建立安全风险分级管控制度，按照安全风险分级采取相应的管控措施。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1024" w:type="pct"/>
            <w:vAlign w:val="center"/>
          </w:tcPr>
          <w:p w14:paraId="7FBBE390" w14:textId="27B77E00" w:rsidR="002239AB" w:rsidRPr="00797F0F" w:rsidRDefault="002239AB" w:rsidP="002239AB">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sidRPr="00CA7993">
              <w:rPr>
                <w:rFonts w:ascii="Times New Roman" w:eastAsia="宋体" w:hAnsi="Times New Roman" w:cs="Times New Roman"/>
                <w:sz w:val="21"/>
                <w:szCs w:val="21"/>
                <w14:ligatures w14:val="none"/>
              </w:rPr>
              <w:t>41</w:t>
            </w:r>
            <w:r w:rsidRPr="00CA7993">
              <w:rPr>
                <w:rFonts w:ascii="Times New Roman" w:eastAsia="宋体" w:hAnsi="Times New Roman" w:cs="Times New Roman"/>
                <w:sz w:val="21"/>
                <w:szCs w:val="21"/>
                <w14:ligatures w14:val="none"/>
              </w:rPr>
              <w:t>条</w:t>
            </w:r>
          </w:p>
        </w:tc>
        <w:tc>
          <w:tcPr>
            <w:tcW w:w="1143" w:type="pct"/>
            <w:vAlign w:val="center"/>
          </w:tcPr>
          <w:p w14:paraId="6615FE8D" w14:textId="45699A72" w:rsidR="002239AB" w:rsidRPr="00FC3B4B"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kern w:val="28"/>
                <w:sz w:val="21"/>
                <w:szCs w:val="21"/>
                <w14:ligatures w14:val="none"/>
              </w:rPr>
              <w:t>站内制定有</w:t>
            </w:r>
            <w:r w:rsidRPr="00CA7993">
              <w:rPr>
                <w:rFonts w:ascii="Times New Roman" w:eastAsia="宋体" w:hAnsi="Times New Roman" w:cs="Times New Roman" w:hint="eastAsia"/>
                <w:kern w:val="28"/>
                <w:sz w:val="21"/>
                <w:szCs w:val="21"/>
                <w14:ligatures w14:val="none"/>
              </w:rPr>
              <w:t>加油站事故管理</w:t>
            </w:r>
            <w:r w:rsidRPr="00CA7993">
              <w:rPr>
                <w:rFonts w:ascii="Times New Roman" w:eastAsia="宋体" w:hAnsi="Times New Roman" w:cs="Times New Roman"/>
                <w:kern w:val="28"/>
                <w:sz w:val="21"/>
                <w:szCs w:val="21"/>
                <w14:ligatures w14:val="none"/>
              </w:rPr>
              <w:t>制度，符合要求</w:t>
            </w:r>
          </w:p>
        </w:tc>
        <w:tc>
          <w:tcPr>
            <w:tcW w:w="388" w:type="pct"/>
            <w:vAlign w:val="center"/>
          </w:tcPr>
          <w:p w14:paraId="74D34F25" w14:textId="7F56D616" w:rsidR="002239AB"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r w:rsidR="002239AB" w:rsidRPr="00CA7993" w14:paraId="56EE60F7"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D613608" w14:textId="77777777" w:rsidR="002239AB" w:rsidRPr="00CA7993"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562A6C5" w14:textId="58C69DD4"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28</w:t>
            </w:r>
            <w:r w:rsidRPr="00CA7993">
              <w:rPr>
                <w:rFonts w:ascii="Times New Roman" w:eastAsia="宋体" w:hAnsi="Times New Roman" w:cs="Times New Roman"/>
                <w:sz w:val="21"/>
                <w:szCs w:val="21"/>
                <w14:ligatures w14:val="none"/>
              </w:rPr>
              <w:t>、生产经营单位进行爆破、吊装、动火、临时用电以及国务院应急管理部门会同国务院有关部门规定的其他危险作业，应当安排专门人员进行现场安全管理，确保操作规程的遵守和安全措施的落实。</w:t>
            </w:r>
          </w:p>
        </w:tc>
        <w:tc>
          <w:tcPr>
            <w:tcW w:w="1024" w:type="pct"/>
            <w:vAlign w:val="center"/>
          </w:tcPr>
          <w:p w14:paraId="64A4D9E9" w14:textId="1ADBC447" w:rsidR="002239AB" w:rsidRPr="00797F0F" w:rsidRDefault="002239AB" w:rsidP="002239AB">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sidRPr="00CA7993">
              <w:rPr>
                <w:rFonts w:ascii="Times New Roman" w:eastAsia="宋体" w:hAnsi="Times New Roman" w:cs="Times New Roman"/>
                <w:sz w:val="21"/>
                <w:szCs w:val="21"/>
                <w14:ligatures w14:val="none"/>
              </w:rPr>
              <w:t>43</w:t>
            </w:r>
            <w:r w:rsidRPr="00CA7993">
              <w:rPr>
                <w:rFonts w:ascii="Times New Roman" w:eastAsia="宋体" w:hAnsi="Times New Roman" w:cs="Times New Roman"/>
                <w:sz w:val="21"/>
                <w:szCs w:val="21"/>
                <w14:ligatures w14:val="none"/>
              </w:rPr>
              <w:t>条</w:t>
            </w:r>
          </w:p>
        </w:tc>
        <w:tc>
          <w:tcPr>
            <w:tcW w:w="1143" w:type="pct"/>
            <w:vAlign w:val="center"/>
          </w:tcPr>
          <w:p w14:paraId="2348B3B6" w14:textId="7C059B86" w:rsidR="002239AB" w:rsidRPr="00FC3B4B"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kern w:val="28"/>
                <w:sz w:val="21"/>
                <w:szCs w:val="21"/>
                <w14:ligatures w14:val="none"/>
              </w:rPr>
              <w:t>站内危险作业管理符合要求</w:t>
            </w:r>
          </w:p>
        </w:tc>
        <w:tc>
          <w:tcPr>
            <w:tcW w:w="388" w:type="pct"/>
            <w:vAlign w:val="center"/>
          </w:tcPr>
          <w:p w14:paraId="37230E75" w14:textId="7E2C6BAC" w:rsidR="002239AB"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r w:rsidR="002239AB" w:rsidRPr="00CA7993" w14:paraId="0F5218CD"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120AC1FE" w14:textId="77777777" w:rsidR="002239AB" w:rsidRPr="00CA7993"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41C0F415" w14:textId="4EA80786"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29</w:t>
            </w:r>
            <w:r w:rsidRPr="00CA7993">
              <w:rPr>
                <w:rFonts w:ascii="Times New Roman" w:eastAsia="宋体" w:hAnsi="Times New Roman" w:cs="Times New Roman"/>
                <w:sz w:val="21"/>
                <w:szCs w:val="21"/>
                <w14:ligatures w14:val="none"/>
              </w:rPr>
              <w:t>、生产经营单位应当教育和督促从业人员严格执行本单位的安全生产规章制度和安全操作规程；并向从业人员如实告知作业场所和工作岗位存在的危险因素、防范措施以及事故应急措施。</w:t>
            </w:r>
          </w:p>
        </w:tc>
        <w:tc>
          <w:tcPr>
            <w:tcW w:w="1024" w:type="pct"/>
            <w:vAlign w:val="center"/>
          </w:tcPr>
          <w:p w14:paraId="2260960F" w14:textId="68A8B7E4" w:rsidR="002239AB" w:rsidRPr="00797F0F" w:rsidRDefault="002239AB" w:rsidP="002239AB">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sidRPr="00CA7993">
              <w:rPr>
                <w:rFonts w:ascii="Times New Roman" w:eastAsia="宋体" w:hAnsi="Times New Roman" w:cs="Times New Roman"/>
                <w:sz w:val="21"/>
                <w:szCs w:val="21"/>
                <w14:ligatures w14:val="none"/>
              </w:rPr>
              <w:t>44</w:t>
            </w:r>
            <w:r w:rsidRPr="00CA7993">
              <w:rPr>
                <w:rFonts w:ascii="Times New Roman" w:eastAsia="宋体" w:hAnsi="Times New Roman" w:cs="Times New Roman"/>
                <w:sz w:val="21"/>
                <w:szCs w:val="21"/>
                <w14:ligatures w14:val="none"/>
              </w:rPr>
              <w:t>条</w:t>
            </w:r>
          </w:p>
        </w:tc>
        <w:tc>
          <w:tcPr>
            <w:tcW w:w="1143" w:type="pct"/>
            <w:vAlign w:val="center"/>
          </w:tcPr>
          <w:p w14:paraId="6E697B6A" w14:textId="2BA39DDD" w:rsidR="002239AB" w:rsidRPr="00FC3B4B"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kern w:val="28"/>
                <w:sz w:val="21"/>
                <w:szCs w:val="21"/>
                <w14:ligatures w14:val="none"/>
              </w:rPr>
              <w:t>站内安全教育、规章制度、操作规程及事故防范措施符合要求</w:t>
            </w:r>
          </w:p>
        </w:tc>
        <w:tc>
          <w:tcPr>
            <w:tcW w:w="388" w:type="pct"/>
            <w:vAlign w:val="center"/>
          </w:tcPr>
          <w:p w14:paraId="5FB073AA" w14:textId="3EEC00AD" w:rsidR="002239AB"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r w:rsidR="002239AB" w:rsidRPr="00CA7993" w14:paraId="13FEED7C" w14:textId="77777777" w:rsidTr="00136BD9">
        <w:tblPrEx>
          <w:tblBorders>
            <w:top w:val="single" w:sz="4" w:space="0" w:color="auto"/>
            <w:left w:val="single" w:sz="4" w:space="0" w:color="auto"/>
            <w:bottom w:val="single" w:sz="4" w:space="0" w:color="auto"/>
            <w:right w:val="single" w:sz="4" w:space="0" w:color="auto"/>
          </w:tblBorders>
        </w:tblPrEx>
        <w:trPr>
          <w:trHeight w:val="454"/>
          <w:jc w:val="center"/>
        </w:trPr>
        <w:tc>
          <w:tcPr>
            <w:tcW w:w="450" w:type="pct"/>
            <w:vMerge/>
            <w:vAlign w:val="center"/>
          </w:tcPr>
          <w:p w14:paraId="5B8E345B" w14:textId="77777777" w:rsidR="002239AB" w:rsidRPr="00CA7993"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1995" w:type="pct"/>
            <w:vAlign w:val="center"/>
          </w:tcPr>
          <w:p w14:paraId="797B76A0" w14:textId="2DA4DC4E" w:rsidR="002239AB" w:rsidRDefault="002239AB" w:rsidP="006A1723">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z w:val="21"/>
                <w:szCs w:val="21"/>
                <w14:ligatures w14:val="none"/>
              </w:rPr>
              <w:t>30</w:t>
            </w:r>
            <w:r w:rsidRPr="00CA7993">
              <w:rPr>
                <w:rFonts w:ascii="Times New Roman" w:eastAsia="宋体" w:hAnsi="Times New Roman" w:cs="Times New Roman"/>
                <w:sz w:val="21"/>
                <w:szCs w:val="21"/>
                <w14:ligatures w14:val="none"/>
              </w:rPr>
              <w:t>、生产经营单位必须为从业人员提供符合国家标准或者行业标准的劳动防护用品，并监督、教育从业人员按照使用规则佩戴、使用。</w:t>
            </w:r>
          </w:p>
        </w:tc>
        <w:tc>
          <w:tcPr>
            <w:tcW w:w="1024" w:type="pct"/>
            <w:vAlign w:val="center"/>
          </w:tcPr>
          <w:p w14:paraId="1082C3BA" w14:textId="5B2F93A7" w:rsidR="002239AB" w:rsidRPr="00797F0F" w:rsidRDefault="002239AB" w:rsidP="002239AB">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sz w:val="21"/>
                <w:szCs w:val="21"/>
                <w14:ligatures w14:val="none"/>
              </w:rPr>
              <w:t>《中华人民共和国安全生产法》第</w:t>
            </w:r>
            <w:r w:rsidRPr="00CA7993">
              <w:rPr>
                <w:rFonts w:ascii="Times New Roman" w:eastAsia="宋体" w:hAnsi="Times New Roman" w:cs="Times New Roman"/>
                <w:sz w:val="21"/>
                <w:szCs w:val="21"/>
                <w14:ligatures w14:val="none"/>
              </w:rPr>
              <w:t>45</w:t>
            </w:r>
            <w:r w:rsidRPr="00CA7993">
              <w:rPr>
                <w:rFonts w:ascii="Times New Roman" w:eastAsia="宋体" w:hAnsi="Times New Roman" w:cs="Times New Roman"/>
                <w:sz w:val="21"/>
                <w:szCs w:val="21"/>
                <w14:ligatures w14:val="none"/>
              </w:rPr>
              <w:t>条</w:t>
            </w:r>
          </w:p>
        </w:tc>
        <w:tc>
          <w:tcPr>
            <w:tcW w:w="1143" w:type="pct"/>
            <w:vAlign w:val="center"/>
          </w:tcPr>
          <w:p w14:paraId="039B63C2" w14:textId="4B406015" w:rsidR="002239AB" w:rsidRPr="00FC3B4B" w:rsidRDefault="002239AB" w:rsidP="006A1723">
            <w:pPr>
              <w:spacing w:line="240" w:lineRule="auto"/>
              <w:ind w:firstLineChars="0" w:firstLine="0"/>
              <w:rPr>
                <w:rFonts w:ascii="Times New Roman" w:eastAsia="宋体" w:hAnsi="Times New Roman" w:cs="Times New Roman"/>
                <w:bCs/>
                <w:sz w:val="21"/>
                <w:szCs w:val="21"/>
                <w14:ligatures w14:val="none"/>
              </w:rPr>
            </w:pPr>
            <w:r w:rsidRPr="00CA7993">
              <w:rPr>
                <w:rFonts w:ascii="Times New Roman" w:eastAsia="宋体" w:hAnsi="Times New Roman" w:cs="Times New Roman"/>
                <w:kern w:val="28"/>
                <w:sz w:val="21"/>
                <w:szCs w:val="21"/>
                <w14:ligatures w14:val="none"/>
              </w:rPr>
              <w:t>站内为从业人员提供符合标准的劳动防护用品</w:t>
            </w:r>
          </w:p>
        </w:tc>
        <w:tc>
          <w:tcPr>
            <w:tcW w:w="388" w:type="pct"/>
            <w:vAlign w:val="center"/>
          </w:tcPr>
          <w:p w14:paraId="7B4EAAE4" w14:textId="7FB2ED7A" w:rsidR="002239AB" w:rsidRDefault="002239AB" w:rsidP="002239AB">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kern w:val="28"/>
                <w:sz w:val="21"/>
                <w:szCs w:val="21"/>
                <w14:ligatures w14:val="none"/>
              </w:rPr>
              <w:t>符合</w:t>
            </w:r>
          </w:p>
        </w:tc>
      </w:tr>
    </w:tbl>
    <w:p w14:paraId="37B8FB4A" w14:textId="77777777" w:rsidR="00CA7993" w:rsidRPr="00CA7993" w:rsidRDefault="00CA7993" w:rsidP="001F79D4">
      <w:pPr>
        <w:keepNext/>
        <w:keepLines/>
        <w:spacing w:beforeLines="50" w:before="156" w:afterLines="50" w:after="156" w:line="240" w:lineRule="auto"/>
        <w:ind w:firstLineChars="0" w:firstLine="0"/>
        <w:jc w:val="center"/>
        <w:rPr>
          <w:rFonts w:ascii="Times New Roman" w:eastAsia="黑体" w:hAnsi="Times New Roman"/>
          <w:sz w:val="24"/>
        </w:rPr>
      </w:pPr>
      <w:r w:rsidRPr="00CA7993">
        <w:rPr>
          <w:rFonts w:ascii="Times New Roman" w:eastAsia="黑体" w:hAnsi="Times New Roman"/>
          <w:sz w:val="24"/>
        </w:rPr>
        <w:lastRenderedPageBreak/>
        <w:t>附表</w:t>
      </w:r>
      <w:r w:rsidRPr="00CA7993">
        <w:rPr>
          <w:rFonts w:ascii="Times New Roman" w:eastAsia="黑体" w:hAnsi="Times New Roman"/>
          <w:sz w:val="24"/>
        </w:rPr>
        <w:t xml:space="preserve">4.1-2  </w:t>
      </w:r>
      <w:r w:rsidRPr="00CA7993">
        <w:rPr>
          <w:rFonts w:ascii="Times New Roman" w:eastAsia="黑体" w:hAnsi="Times New Roman"/>
          <w:sz w:val="24"/>
        </w:rPr>
        <w:t>重大安全事故隐患判定单元检查表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813"/>
        <w:gridCol w:w="3660"/>
        <w:gridCol w:w="1611"/>
        <w:gridCol w:w="2402"/>
        <w:gridCol w:w="688"/>
      </w:tblGrid>
      <w:tr w:rsidR="00CA7993" w:rsidRPr="00CA7993" w14:paraId="108EDE5D" w14:textId="77777777" w:rsidTr="00274A3B">
        <w:trPr>
          <w:trHeight w:val="454"/>
          <w:tblHeader/>
          <w:jc w:val="center"/>
        </w:trPr>
        <w:tc>
          <w:tcPr>
            <w:tcW w:w="443" w:type="pct"/>
            <w:vAlign w:val="center"/>
          </w:tcPr>
          <w:p w14:paraId="4E8D1070" w14:textId="77777777" w:rsidR="00CA7993" w:rsidRPr="00CA7993" w:rsidRDefault="00CA7993" w:rsidP="00CA7993">
            <w:pPr>
              <w:adjustRightInd/>
              <w:snapToGrid/>
              <w:spacing w:line="36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序号</w:t>
            </w:r>
          </w:p>
        </w:tc>
        <w:tc>
          <w:tcPr>
            <w:tcW w:w="1994" w:type="pct"/>
            <w:vAlign w:val="center"/>
          </w:tcPr>
          <w:p w14:paraId="14BC6844" w14:textId="77777777" w:rsidR="00CA7993" w:rsidRPr="00CA7993" w:rsidRDefault="00CA7993" w:rsidP="00CA7993">
            <w:pPr>
              <w:adjustRightInd/>
              <w:snapToGrid/>
              <w:spacing w:line="36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控制及管理要求</w:t>
            </w:r>
          </w:p>
        </w:tc>
        <w:tc>
          <w:tcPr>
            <w:tcW w:w="877" w:type="pct"/>
            <w:vAlign w:val="center"/>
          </w:tcPr>
          <w:p w14:paraId="1AF8A86F" w14:textId="77777777" w:rsidR="00CA7993" w:rsidRPr="00CA7993" w:rsidRDefault="00CA7993" w:rsidP="00CA7993">
            <w:pPr>
              <w:adjustRightInd/>
              <w:snapToGrid/>
              <w:spacing w:line="36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检查依据</w:t>
            </w:r>
          </w:p>
        </w:tc>
        <w:tc>
          <w:tcPr>
            <w:tcW w:w="1308" w:type="pct"/>
            <w:vAlign w:val="center"/>
          </w:tcPr>
          <w:p w14:paraId="506278D9" w14:textId="251E21BE" w:rsidR="00CA7993" w:rsidRPr="00CA7993" w:rsidRDefault="00CA7993" w:rsidP="00CA7993">
            <w:pPr>
              <w:adjustRightInd/>
              <w:snapToGrid/>
              <w:spacing w:line="36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检查记录</w:t>
            </w:r>
          </w:p>
        </w:tc>
        <w:tc>
          <w:tcPr>
            <w:tcW w:w="375" w:type="pct"/>
            <w:vAlign w:val="center"/>
          </w:tcPr>
          <w:p w14:paraId="6CC30475" w14:textId="77777777" w:rsidR="00CA7993" w:rsidRPr="00CA7993" w:rsidRDefault="00CA7993" w:rsidP="00CA7993">
            <w:pPr>
              <w:adjustRightInd/>
              <w:snapToGrid/>
              <w:spacing w:line="36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结论</w:t>
            </w:r>
          </w:p>
        </w:tc>
      </w:tr>
      <w:tr w:rsidR="00CA7993" w:rsidRPr="00CA7993" w14:paraId="561E4D2E" w14:textId="77777777" w:rsidTr="00274A3B">
        <w:trPr>
          <w:trHeight w:val="454"/>
          <w:jc w:val="center"/>
        </w:trPr>
        <w:tc>
          <w:tcPr>
            <w:tcW w:w="443" w:type="pct"/>
            <w:vAlign w:val="center"/>
          </w:tcPr>
          <w:p w14:paraId="53F551F4"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w:t>
            </w:r>
          </w:p>
        </w:tc>
        <w:tc>
          <w:tcPr>
            <w:tcW w:w="1994" w:type="pct"/>
            <w:vAlign w:val="center"/>
          </w:tcPr>
          <w:p w14:paraId="0555D204"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危险化学品生产、经营单位主要负责人和安全生产管理人员未依法经考核合格。</w:t>
            </w:r>
          </w:p>
        </w:tc>
        <w:tc>
          <w:tcPr>
            <w:tcW w:w="877" w:type="pct"/>
            <w:vAlign w:val="center"/>
          </w:tcPr>
          <w:p w14:paraId="486684CC"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2001596F" w14:textId="4ED0C33D"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站内主要负责人和安全生产管理人员</w:t>
            </w:r>
            <w:r w:rsidR="005E349D">
              <w:rPr>
                <w:rFonts w:ascii="Times New Roman" w:eastAsia="宋体" w:hAnsi="Times New Roman" w:cs="Times New Roman" w:hint="eastAsia"/>
                <w:sz w:val="21"/>
                <w:szCs w:val="21"/>
                <w14:ligatures w14:val="none"/>
              </w:rPr>
              <w:t>均</w:t>
            </w:r>
            <w:r w:rsidRPr="00CA7993">
              <w:rPr>
                <w:rFonts w:ascii="Times New Roman" w:eastAsia="宋体" w:hAnsi="Times New Roman" w:cs="Times New Roman"/>
                <w:sz w:val="21"/>
                <w:szCs w:val="21"/>
                <w14:ligatures w14:val="none"/>
              </w:rPr>
              <w:t>取得</w:t>
            </w:r>
            <w:r w:rsidR="005E349D">
              <w:rPr>
                <w:rFonts w:ascii="Times New Roman" w:eastAsia="宋体" w:hAnsi="Times New Roman" w:cs="Times New Roman" w:hint="eastAsia"/>
                <w:sz w:val="21"/>
                <w:szCs w:val="21"/>
                <w14:ligatures w14:val="none"/>
              </w:rPr>
              <w:t>安全资格证书</w:t>
            </w:r>
            <w:r w:rsidRPr="00CA7993">
              <w:rPr>
                <w:rFonts w:ascii="Times New Roman" w:eastAsia="宋体" w:hAnsi="Times New Roman" w:cs="Times New Roman"/>
                <w:sz w:val="21"/>
                <w:szCs w:val="21"/>
                <w14:ligatures w14:val="none"/>
              </w:rPr>
              <w:t>。</w:t>
            </w:r>
          </w:p>
        </w:tc>
        <w:tc>
          <w:tcPr>
            <w:tcW w:w="375" w:type="pct"/>
            <w:vAlign w:val="center"/>
          </w:tcPr>
          <w:p w14:paraId="6ED0AA33"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499291A6" w14:textId="77777777" w:rsidTr="00274A3B">
        <w:trPr>
          <w:trHeight w:val="454"/>
          <w:jc w:val="center"/>
        </w:trPr>
        <w:tc>
          <w:tcPr>
            <w:tcW w:w="443" w:type="pct"/>
            <w:vAlign w:val="center"/>
          </w:tcPr>
          <w:p w14:paraId="6383B1DB"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2</w:t>
            </w:r>
          </w:p>
        </w:tc>
        <w:tc>
          <w:tcPr>
            <w:tcW w:w="1994" w:type="pct"/>
            <w:vAlign w:val="center"/>
          </w:tcPr>
          <w:p w14:paraId="4E4AF7B9"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特种作业人员未持证上岗。</w:t>
            </w:r>
          </w:p>
        </w:tc>
        <w:tc>
          <w:tcPr>
            <w:tcW w:w="877" w:type="pct"/>
            <w:vAlign w:val="center"/>
          </w:tcPr>
          <w:p w14:paraId="2D0E53E4"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19B529F2" w14:textId="169411B7"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该站</w:t>
            </w:r>
            <w:r w:rsidR="00CA7993" w:rsidRPr="00CA7993">
              <w:rPr>
                <w:rFonts w:ascii="Times New Roman" w:eastAsia="宋体" w:hAnsi="Times New Roman" w:cs="Times New Roman"/>
                <w:sz w:val="21"/>
                <w:szCs w:val="21"/>
                <w14:ligatures w14:val="none"/>
              </w:rPr>
              <w:t>不涉及特种作业</w:t>
            </w:r>
            <w:r w:rsidR="005E349D">
              <w:rPr>
                <w:rFonts w:ascii="Times New Roman" w:eastAsia="宋体" w:hAnsi="Times New Roman" w:cs="Times New Roman" w:hint="eastAsia"/>
                <w:sz w:val="21"/>
                <w:szCs w:val="21"/>
                <w14:ligatures w14:val="none"/>
              </w:rPr>
              <w:t>人员</w:t>
            </w:r>
            <w:r w:rsidR="00CA7993" w:rsidRPr="00CA7993">
              <w:rPr>
                <w:rFonts w:ascii="Times New Roman" w:eastAsia="宋体" w:hAnsi="Times New Roman" w:cs="Times New Roman"/>
                <w:sz w:val="21"/>
                <w:szCs w:val="21"/>
                <w14:ligatures w14:val="none"/>
              </w:rPr>
              <w:t>。</w:t>
            </w:r>
          </w:p>
        </w:tc>
        <w:tc>
          <w:tcPr>
            <w:tcW w:w="375" w:type="pct"/>
            <w:vAlign w:val="center"/>
          </w:tcPr>
          <w:p w14:paraId="5616F3C4"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28EDDD9E" w14:textId="77777777" w:rsidTr="00274A3B">
        <w:trPr>
          <w:trHeight w:val="454"/>
          <w:jc w:val="center"/>
        </w:trPr>
        <w:tc>
          <w:tcPr>
            <w:tcW w:w="443" w:type="pct"/>
            <w:vAlign w:val="center"/>
          </w:tcPr>
          <w:p w14:paraId="16EA7947"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3</w:t>
            </w:r>
          </w:p>
        </w:tc>
        <w:tc>
          <w:tcPr>
            <w:tcW w:w="1994" w:type="pct"/>
            <w:vAlign w:val="center"/>
          </w:tcPr>
          <w:p w14:paraId="3C3B68D1"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涉及</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两重点一重大</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的生产装置、储存设施外部安全防护距离不符合国家标准要求。</w:t>
            </w:r>
          </w:p>
        </w:tc>
        <w:tc>
          <w:tcPr>
            <w:tcW w:w="877" w:type="pct"/>
            <w:vAlign w:val="center"/>
          </w:tcPr>
          <w:p w14:paraId="4E30F377"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46F8F864" w14:textId="39DED0CE"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w:t>
            </w:r>
            <w:r w:rsidR="00CA7993" w:rsidRPr="00CA7993">
              <w:rPr>
                <w:rFonts w:ascii="Times New Roman" w:eastAsia="宋体" w:hAnsi="Times New Roman" w:cs="Times New Roman"/>
                <w:sz w:val="21"/>
                <w:szCs w:val="21"/>
                <w14:ligatures w14:val="none"/>
              </w:rPr>
              <w:t>车用乙醇汽油为重点监管危险化学品，车用乙醇汽油储存设施外部安全防护距离符合要求。</w:t>
            </w:r>
          </w:p>
        </w:tc>
        <w:tc>
          <w:tcPr>
            <w:tcW w:w="375" w:type="pct"/>
            <w:vAlign w:val="center"/>
          </w:tcPr>
          <w:p w14:paraId="585DFE33"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4DBE898D" w14:textId="77777777" w:rsidTr="00274A3B">
        <w:trPr>
          <w:trHeight w:val="454"/>
          <w:jc w:val="center"/>
        </w:trPr>
        <w:tc>
          <w:tcPr>
            <w:tcW w:w="443" w:type="pct"/>
            <w:vAlign w:val="center"/>
          </w:tcPr>
          <w:p w14:paraId="485BD03D"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4</w:t>
            </w:r>
          </w:p>
        </w:tc>
        <w:tc>
          <w:tcPr>
            <w:tcW w:w="1994" w:type="pct"/>
            <w:vAlign w:val="center"/>
          </w:tcPr>
          <w:p w14:paraId="055085D6"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涉及重点监管危险化工工艺的装置未实现自动化控制，系统未实现紧急停车功能，装备的自动化控制系统、紧急停车系统未投入使用。</w:t>
            </w:r>
          </w:p>
        </w:tc>
        <w:tc>
          <w:tcPr>
            <w:tcW w:w="877" w:type="pct"/>
            <w:vAlign w:val="center"/>
          </w:tcPr>
          <w:p w14:paraId="7D2B15C4"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78EEF4CA" w14:textId="1AC7463C"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w:t>
            </w:r>
            <w:r w:rsidR="00CA7993" w:rsidRPr="00CA7993">
              <w:rPr>
                <w:rFonts w:ascii="Times New Roman" w:eastAsia="宋体" w:hAnsi="Times New Roman" w:cs="Times New Roman"/>
                <w:sz w:val="21"/>
                <w:szCs w:val="21"/>
                <w14:ligatures w14:val="none"/>
              </w:rPr>
              <w:t>不涉及重点监管化工工艺</w:t>
            </w:r>
            <w:r w:rsidR="00CA7993" w:rsidRPr="00CA7993">
              <w:rPr>
                <w:rFonts w:ascii="Times New Roman" w:eastAsia="宋体" w:hAnsi="Times New Roman" w:cs="Times New Roman" w:hint="eastAsia"/>
                <w:sz w:val="21"/>
                <w:szCs w:val="21"/>
                <w14:ligatures w14:val="none"/>
              </w:rPr>
              <w:t>。</w:t>
            </w:r>
          </w:p>
        </w:tc>
        <w:tc>
          <w:tcPr>
            <w:tcW w:w="375" w:type="pct"/>
            <w:vAlign w:val="center"/>
          </w:tcPr>
          <w:p w14:paraId="0231DB81" w14:textId="33C41709" w:rsidR="00CA7993" w:rsidRPr="00CA7993" w:rsidRDefault="005E349D"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无关</w:t>
            </w:r>
          </w:p>
        </w:tc>
      </w:tr>
      <w:tr w:rsidR="00CA7993" w:rsidRPr="00CA7993" w14:paraId="7CD8137E" w14:textId="77777777" w:rsidTr="00274A3B">
        <w:trPr>
          <w:trHeight w:val="454"/>
          <w:jc w:val="center"/>
        </w:trPr>
        <w:tc>
          <w:tcPr>
            <w:tcW w:w="443" w:type="pct"/>
            <w:vAlign w:val="center"/>
          </w:tcPr>
          <w:p w14:paraId="21AFCE14"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5</w:t>
            </w:r>
          </w:p>
        </w:tc>
        <w:tc>
          <w:tcPr>
            <w:tcW w:w="1994" w:type="pct"/>
            <w:vAlign w:val="center"/>
          </w:tcPr>
          <w:p w14:paraId="7081964D"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构成一级、二级重大危险源的危险化学品罐区未实现紧急切断功能；涉及毒性气体、液化气体、剧毒液体的一级、二级重大危险源的危险化学品罐区未配备独立的安全仪表系统。</w:t>
            </w:r>
          </w:p>
        </w:tc>
        <w:tc>
          <w:tcPr>
            <w:tcW w:w="877" w:type="pct"/>
            <w:vAlign w:val="center"/>
          </w:tcPr>
          <w:p w14:paraId="366FFB4A"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01080E58" w14:textId="55AA0E03"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w:t>
            </w:r>
            <w:r w:rsidR="00CA7993" w:rsidRPr="00CA7993">
              <w:rPr>
                <w:rFonts w:ascii="Times New Roman" w:eastAsia="宋体" w:hAnsi="Times New Roman" w:cs="Times New Roman"/>
                <w:sz w:val="21"/>
                <w:szCs w:val="21"/>
                <w14:ligatures w14:val="none"/>
              </w:rPr>
              <w:t>未构成危险化学品重大危险源</w:t>
            </w:r>
            <w:r w:rsidR="005E349D">
              <w:rPr>
                <w:rFonts w:ascii="Times New Roman" w:eastAsia="宋体" w:hAnsi="Times New Roman" w:cs="Times New Roman" w:hint="eastAsia"/>
                <w:sz w:val="21"/>
                <w:szCs w:val="21"/>
                <w14:ligatures w14:val="none"/>
              </w:rPr>
              <w:t>；不涉及</w:t>
            </w:r>
            <w:r w:rsidR="005E349D" w:rsidRPr="005E349D">
              <w:rPr>
                <w:rFonts w:ascii="Times New Roman" w:eastAsia="宋体" w:hAnsi="Times New Roman" w:cs="Times New Roman"/>
                <w:sz w:val="21"/>
                <w:szCs w:val="21"/>
                <w14:ligatures w14:val="none"/>
              </w:rPr>
              <w:t>毒性气体、液化气体、剧毒液体</w:t>
            </w:r>
            <w:r w:rsidR="005E349D">
              <w:rPr>
                <w:rFonts w:ascii="Times New Roman" w:eastAsia="宋体" w:hAnsi="Times New Roman" w:cs="Times New Roman" w:hint="eastAsia"/>
                <w:sz w:val="21"/>
                <w:szCs w:val="21"/>
                <w14:ligatures w14:val="none"/>
              </w:rPr>
              <w:t>。</w:t>
            </w:r>
          </w:p>
        </w:tc>
        <w:tc>
          <w:tcPr>
            <w:tcW w:w="375" w:type="pct"/>
            <w:vAlign w:val="center"/>
          </w:tcPr>
          <w:p w14:paraId="2D1AEBE2"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无关</w:t>
            </w:r>
          </w:p>
        </w:tc>
      </w:tr>
      <w:tr w:rsidR="00CA7993" w:rsidRPr="00CA7993" w14:paraId="35AD1880" w14:textId="77777777" w:rsidTr="00274A3B">
        <w:trPr>
          <w:trHeight w:val="454"/>
          <w:jc w:val="center"/>
        </w:trPr>
        <w:tc>
          <w:tcPr>
            <w:tcW w:w="443" w:type="pct"/>
            <w:vAlign w:val="center"/>
          </w:tcPr>
          <w:p w14:paraId="0870BEAD"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6</w:t>
            </w:r>
          </w:p>
        </w:tc>
        <w:tc>
          <w:tcPr>
            <w:tcW w:w="1994" w:type="pct"/>
            <w:vAlign w:val="center"/>
          </w:tcPr>
          <w:p w14:paraId="684FB24F"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全压力式液化烃储罐未按国家标准设置注水措施。</w:t>
            </w:r>
          </w:p>
        </w:tc>
        <w:tc>
          <w:tcPr>
            <w:tcW w:w="877" w:type="pct"/>
            <w:vAlign w:val="center"/>
          </w:tcPr>
          <w:p w14:paraId="54787B22"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2D18998D" w14:textId="18406F8C"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w:t>
            </w:r>
            <w:r w:rsidR="00CA7993" w:rsidRPr="00CA7993">
              <w:rPr>
                <w:rFonts w:ascii="Times New Roman" w:eastAsia="宋体" w:hAnsi="Times New Roman" w:cs="Times New Roman"/>
                <w:sz w:val="21"/>
                <w:szCs w:val="21"/>
                <w14:ligatures w14:val="none"/>
              </w:rPr>
              <w:t>不涉及全压力式液化烃储罐。</w:t>
            </w:r>
          </w:p>
        </w:tc>
        <w:tc>
          <w:tcPr>
            <w:tcW w:w="375" w:type="pct"/>
            <w:vAlign w:val="center"/>
          </w:tcPr>
          <w:p w14:paraId="23C773AA"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无关</w:t>
            </w:r>
          </w:p>
        </w:tc>
      </w:tr>
      <w:tr w:rsidR="00CA7993" w:rsidRPr="00CA7993" w14:paraId="568EECDC" w14:textId="77777777" w:rsidTr="00274A3B">
        <w:trPr>
          <w:trHeight w:val="454"/>
          <w:jc w:val="center"/>
        </w:trPr>
        <w:tc>
          <w:tcPr>
            <w:tcW w:w="443" w:type="pct"/>
            <w:vAlign w:val="center"/>
          </w:tcPr>
          <w:p w14:paraId="4C91B4E0"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7</w:t>
            </w:r>
          </w:p>
        </w:tc>
        <w:tc>
          <w:tcPr>
            <w:tcW w:w="1994" w:type="pct"/>
            <w:vAlign w:val="center"/>
          </w:tcPr>
          <w:p w14:paraId="0CD4CF11"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液化烃、液氨、液氯等易燃易爆、有毒有害液化气体的充装未使用万向管道充装系统。</w:t>
            </w:r>
          </w:p>
        </w:tc>
        <w:tc>
          <w:tcPr>
            <w:tcW w:w="877" w:type="pct"/>
            <w:vAlign w:val="center"/>
          </w:tcPr>
          <w:p w14:paraId="5B1882E9"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56630646" w14:textId="77E87B0D"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sidRPr="008A0E26">
              <w:rPr>
                <w:rFonts w:ascii="Times New Roman" w:eastAsia="宋体" w:hAnsi="Times New Roman" w:cs="Times New Roman"/>
                <w:sz w:val="21"/>
                <w:szCs w:val="21"/>
                <w14:ligatures w14:val="none"/>
              </w:rPr>
              <w:t>本项目</w:t>
            </w:r>
            <w:r w:rsidR="00CA7993" w:rsidRPr="00CA7993">
              <w:rPr>
                <w:rFonts w:ascii="Times New Roman" w:eastAsia="宋体" w:hAnsi="Times New Roman" w:cs="Times New Roman"/>
                <w:sz w:val="21"/>
                <w:szCs w:val="21"/>
                <w14:ligatures w14:val="none"/>
              </w:rPr>
              <w:t>不涉及液化烃、液氨、液氯等易燃易爆、有毒有害液化气体的充装</w:t>
            </w:r>
            <w:r w:rsidR="005E349D">
              <w:rPr>
                <w:rFonts w:ascii="Times New Roman" w:eastAsia="宋体" w:hAnsi="Times New Roman" w:cs="Times New Roman" w:hint="eastAsia"/>
                <w:sz w:val="21"/>
                <w:szCs w:val="21"/>
                <w14:ligatures w14:val="none"/>
              </w:rPr>
              <w:t>。</w:t>
            </w:r>
          </w:p>
        </w:tc>
        <w:tc>
          <w:tcPr>
            <w:tcW w:w="375" w:type="pct"/>
            <w:vAlign w:val="center"/>
          </w:tcPr>
          <w:p w14:paraId="2FF49F45"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无关</w:t>
            </w:r>
          </w:p>
        </w:tc>
      </w:tr>
      <w:tr w:rsidR="00CA7993" w:rsidRPr="00CA7993" w14:paraId="2BDECB62" w14:textId="77777777" w:rsidTr="00274A3B">
        <w:trPr>
          <w:trHeight w:val="454"/>
          <w:jc w:val="center"/>
        </w:trPr>
        <w:tc>
          <w:tcPr>
            <w:tcW w:w="443" w:type="pct"/>
            <w:vAlign w:val="center"/>
          </w:tcPr>
          <w:p w14:paraId="4421A91C"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8</w:t>
            </w:r>
          </w:p>
        </w:tc>
        <w:tc>
          <w:tcPr>
            <w:tcW w:w="1994" w:type="pct"/>
            <w:vAlign w:val="center"/>
          </w:tcPr>
          <w:p w14:paraId="5A61744E"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光气、氯气等剧毒气体及硫化氢气体管道穿越除厂区（包括化工园区、工业园区）外的公共区域。</w:t>
            </w:r>
          </w:p>
        </w:tc>
        <w:tc>
          <w:tcPr>
            <w:tcW w:w="877" w:type="pct"/>
            <w:vAlign w:val="center"/>
          </w:tcPr>
          <w:p w14:paraId="67B7CC12"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111CB26C" w14:textId="2CC5AC7E"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sidRPr="008A0E26">
              <w:rPr>
                <w:rFonts w:ascii="Times New Roman" w:eastAsia="宋体" w:hAnsi="Times New Roman" w:cs="Times New Roman"/>
                <w:sz w:val="21"/>
                <w:szCs w:val="21"/>
                <w14:ligatures w14:val="none"/>
              </w:rPr>
              <w:t>本项目</w:t>
            </w:r>
            <w:r w:rsidR="00CA7993" w:rsidRPr="00CA7993">
              <w:rPr>
                <w:rFonts w:ascii="Times New Roman" w:eastAsia="宋体" w:hAnsi="Times New Roman" w:cs="Times New Roman"/>
                <w:sz w:val="21"/>
                <w:szCs w:val="21"/>
                <w14:ligatures w14:val="none"/>
              </w:rPr>
              <w:t>不涉及光气、氯气等剧毒气体及硫化氢气体管道</w:t>
            </w:r>
            <w:r w:rsidR="005E349D">
              <w:rPr>
                <w:rFonts w:ascii="Times New Roman" w:eastAsia="宋体" w:hAnsi="Times New Roman" w:cs="Times New Roman" w:hint="eastAsia"/>
                <w:sz w:val="21"/>
                <w:szCs w:val="21"/>
                <w14:ligatures w14:val="none"/>
              </w:rPr>
              <w:t>。</w:t>
            </w:r>
          </w:p>
        </w:tc>
        <w:tc>
          <w:tcPr>
            <w:tcW w:w="375" w:type="pct"/>
            <w:vAlign w:val="center"/>
          </w:tcPr>
          <w:p w14:paraId="14F59195"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无关</w:t>
            </w:r>
          </w:p>
        </w:tc>
      </w:tr>
      <w:tr w:rsidR="00CA7993" w:rsidRPr="00CA7993" w14:paraId="687BCA56" w14:textId="77777777" w:rsidTr="00274A3B">
        <w:trPr>
          <w:trHeight w:val="454"/>
          <w:jc w:val="center"/>
        </w:trPr>
        <w:tc>
          <w:tcPr>
            <w:tcW w:w="443" w:type="pct"/>
            <w:vAlign w:val="center"/>
          </w:tcPr>
          <w:p w14:paraId="1D2D48AB"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9</w:t>
            </w:r>
          </w:p>
        </w:tc>
        <w:tc>
          <w:tcPr>
            <w:tcW w:w="1994" w:type="pct"/>
            <w:vAlign w:val="center"/>
          </w:tcPr>
          <w:p w14:paraId="6D498855"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地区架空电力线路穿越生产区且不符合国家标准要求。</w:t>
            </w:r>
          </w:p>
        </w:tc>
        <w:tc>
          <w:tcPr>
            <w:tcW w:w="877" w:type="pct"/>
            <w:vAlign w:val="center"/>
          </w:tcPr>
          <w:p w14:paraId="39001845"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53AFDE6A" w14:textId="653F3E2B"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站内无电力线穿越</w:t>
            </w:r>
            <w:r w:rsidR="005E349D">
              <w:rPr>
                <w:rFonts w:ascii="Times New Roman" w:eastAsia="宋体" w:hAnsi="Times New Roman" w:cs="Times New Roman" w:hint="eastAsia"/>
                <w:sz w:val="21"/>
                <w:szCs w:val="21"/>
                <w14:ligatures w14:val="none"/>
              </w:rPr>
              <w:t>生产作业区。</w:t>
            </w:r>
          </w:p>
        </w:tc>
        <w:tc>
          <w:tcPr>
            <w:tcW w:w="375" w:type="pct"/>
            <w:vAlign w:val="center"/>
          </w:tcPr>
          <w:p w14:paraId="1CF47010"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3D56A2D6" w14:textId="77777777" w:rsidTr="00274A3B">
        <w:trPr>
          <w:trHeight w:val="454"/>
          <w:jc w:val="center"/>
        </w:trPr>
        <w:tc>
          <w:tcPr>
            <w:tcW w:w="443" w:type="pct"/>
            <w:vAlign w:val="center"/>
          </w:tcPr>
          <w:p w14:paraId="700E2BBE"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10</w:t>
            </w:r>
          </w:p>
        </w:tc>
        <w:tc>
          <w:tcPr>
            <w:tcW w:w="1994" w:type="pct"/>
            <w:vAlign w:val="center"/>
          </w:tcPr>
          <w:p w14:paraId="6AB10471"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在役化工装置未经正规设计且未进行安全设计诊断。</w:t>
            </w:r>
          </w:p>
        </w:tc>
        <w:tc>
          <w:tcPr>
            <w:tcW w:w="877" w:type="pct"/>
            <w:vAlign w:val="center"/>
          </w:tcPr>
          <w:p w14:paraId="24045CF6"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566F1126" w14:textId="67678AED"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该站在役化工装置</w:t>
            </w:r>
            <w:r w:rsidR="00CA7993" w:rsidRPr="00CA7993">
              <w:rPr>
                <w:rFonts w:ascii="Times New Roman" w:eastAsia="宋体" w:hAnsi="Times New Roman" w:cs="Times New Roman"/>
                <w:sz w:val="21"/>
                <w:szCs w:val="21"/>
                <w14:ligatures w14:val="none"/>
              </w:rPr>
              <w:t>经正规设计</w:t>
            </w:r>
          </w:p>
        </w:tc>
        <w:tc>
          <w:tcPr>
            <w:tcW w:w="375" w:type="pct"/>
            <w:vAlign w:val="center"/>
          </w:tcPr>
          <w:p w14:paraId="7DF1B917"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489D4B7B" w14:textId="77777777" w:rsidTr="00274A3B">
        <w:trPr>
          <w:trHeight w:val="454"/>
          <w:jc w:val="center"/>
        </w:trPr>
        <w:tc>
          <w:tcPr>
            <w:tcW w:w="443" w:type="pct"/>
            <w:vAlign w:val="center"/>
          </w:tcPr>
          <w:p w14:paraId="3FB1D2C5"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11</w:t>
            </w:r>
          </w:p>
        </w:tc>
        <w:tc>
          <w:tcPr>
            <w:tcW w:w="1994" w:type="pct"/>
            <w:vAlign w:val="center"/>
          </w:tcPr>
          <w:p w14:paraId="23EFA00B"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使用淘汰落后安全技术工艺、设备目录列出的工艺、设备。</w:t>
            </w:r>
          </w:p>
        </w:tc>
        <w:tc>
          <w:tcPr>
            <w:tcW w:w="877" w:type="pct"/>
            <w:vAlign w:val="center"/>
          </w:tcPr>
          <w:p w14:paraId="3ADB7C9F"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1148A333"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未使用淘汰落后安全技术工艺、设备目录列出的工艺、设备。</w:t>
            </w:r>
          </w:p>
        </w:tc>
        <w:tc>
          <w:tcPr>
            <w:tcW w:w="375" w:type="pct"/>
            <w:vAlign w:val="center"/>
          </w:tcPr>
          <w:p w14:paraId="2AA9A14A"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6170C877" w14:textId="77777777" w:rsidTr="00274A3B">
        <w:trPr>
          <w:trHeight w:val="454"/>
          <w:jc w:val="center"/>
        </w:trPr>
        <w:tc>
          <w:tcPr>
            <w:tcW w:w="443" w:type="pct"/>
            <w:vAlign w:val="center"/>
          </w:tcPr>
          <w:p w14:paraId="55657EFB"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12</w:t>
            </w:r>
          </w:p>
        </w:tc>
        <w:tc>
          <w:tcPr>
            <w:tcW w:w="1994" w:type="pct"/>
            <w:vAlign w:val="center"/>
          </w:tcPr>
          <w:p w14:paraId="31C54019"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涉及可燃和有毒有害气体泄漏的场所未按国家标准设置检测报警装置，爆炸危险场所未按国家标准安装使用防爆电气设备。</w:t>
            </w:r>
          </w:p>
        </w:tc>
        <w:tc>
          <w:tcPr>
            <w:tcW w:w="877" w:type="pct"/>
            <w:vAlign w:val="center"/>
          </w:tcPr>
          <w:p w14:paraId="7738BB8C"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567FDA1A" w14:textId="4640D701"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该站已设置</w:t>
            </w:r>
            <w:r w:rsidR="00CA7993" w:rsidRPr="00CA7993">
              <w:rPr>
                <w:rFonts w:ascii="Times New Roman" w:eastAsia="宋体" w:hAnsi="Times New Roman" w:cs="Times New Roman"/>
                <w:sz w:val="21"/>
                <w:szCs w:val="21"/>
                <w14:ligatures w14:val="none"/>
              </w:rPr>
              <w:t>可燃</w:t>
            </w:r>
            <w:r>
              <w:rPr>
                <w:rFonts w:ascii="Times New Roman" w:eastAsia="宋体" w:hAnsi="Times New Roman" w:cs="Times New Roman" w:hint="eastAsia"/>
                <w:sz w:val="21"/>
                <w:szCs w:val="21"/>
                <w14:ligatures w14:val="none"/>
              </w:rPr>
              <w:t>气体报警检测系统</w:t>
            </w:r>
            <w:r w:rsidR="00CA7993" w:rsidRPr="00CA7993">
              <w:rPr>
                <w:rFonts w:ascii="Times New Roman" w:eastAsia="宋体" w:hAnsi="Times New Roman" w:cs="Times New Roman" w:hint="eastAsia"/>
                <w:sz w:val="21"/>
                <w:szCs w:val="21"/>
                <w14:ligatures w14:val="none"/>
              </w:rPr>
              <w:t>，</w:t>
            </w:r>
            <w:r w:rsidR="00CA7993" w:rsidRPr="00CA7993">
              <w:rPr>
                <w:rFonts w:ascii="Times New Roman" w:eastAsia="宋体" w:hAnsi="Times New Roman" w:cs="Times New Roman"/>
                <w:sz w:val="21"/>
                <w:szCs w:val="21"/>
                <w14:ligatures w14:val="none"/>
              </w:rPr>
              <w:t>爆炸危险场所按国家标准安装防爆电气设备</w:t>
            </w:r>
            <w:r w:rsidR="005E349D">
              <w:rPr>
                <w:rFonts w:ascii="Times New Roman" w:eastAsia="宋体" w:hAnsi="Times New Roman" w:cs="Times New Roman" w:hint="eastAsia"/>
                <w:sz w:val="21"/>
                <w:szCs w:val="21"/>
                <w14:ligatures w14:val="none"/>
              </w:rPr>
              <w:t>。</w:t>
            </w:r>
          </w:p>
        </w:tc>
        <w:tc>
          <w:tcPr>
            <w:tcW w:w="375" w:type="pct"/>
            <w:vAlign w:val="center"/>
          </w:tcPr>
          <w:p w14:paraId="01DEF52F"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58B35DF9" w14:textId="77777777" w:rsidTr="00274A3B">
        <w:trPr>
          <w:trHeight w:val="454"/>
          <w:jc w:val="center"/>
        </w:trPr>
        <w:tc>
          <w:tcPr>
            <w:tcW w:w="443" w:type="pct"/>
            <w:vAlign w:val="center"/>
          </w:tcPr>
          <w:p w14:paraId="3EC76682"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13</w:t>
            </w:r>
          </w:p>
        </w:tc>
        <w:tc>
          <w:tcPr>
            <w:tcW w:w="1994" w:type="pct"/>
            <w:vAlign w:val="center"/>
          </w:tcPr>
          <w:p w14:paraId="02B45B94"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控制室或机柜室面向具有火灾、爆炸危险性装置一侧不满足国家标准关于防火防爆的要求。</w:t>
            </w:r>
          </w:p>
        </w:tc>
        <w:tc>
          <w:tcPr>
            <w:tcW w:w="877" w:type="pct"/>
            <w:vAlign w:val="center"/>
          </w:tcPr>
          <w:p w14:paraId="5C29E1C7"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4DC78528" w14:textId="566458C0"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该站</w:t>
            </w:r>
            <w:r w:rsidR="00F77357">
              <w:rPr>
                <w:rFonts w:ascii="Times New Roman" w:eastAsia="宋体" w:hAnsi="Times New Roman" w:cs="Times New Roman" w:hint="eastAsia"/>
                <w:sz w:val="21"/>
                <w:szCs w:val="21"/>
                <w14:ligatures w14:val="none"/>
              </w:rPr>
              <w:t>站房内控制</w:t>
            </w:r>
            <w:r w:rsidR="006C1AB1">
              <w:rPr>
                <w:rFonts w:ascii="Times New Roman" w:eastAsia="宋体" w:hAnsi="Times New Roman" w:cs="Times New Roman" w:hint="eastAsia"/>
                <w:sz w:val="21"/>
                <w:szCs w:val="21"/>
                <w14:ligatures w14:val="none"/>
              </w:rPr>
              <w:t>机柜</w:t>
            </w:r>
            <w:r w:rsidR="00CA7993" w:rsidRPr="00CA7993">
              <w:rPr>
                <w:rFonts w:ascii="Times New Roman" w:eastAsia="宋体" w:hAnsi="Times New Roman" w:cs="Times New Roman"/>
                <w:sz w:val="21"/>
                <w:szCs w:val="21"/>
                <w14:ligatures w14:val="none"/>
              </w:rPr>
              <w:t>未面向具有火灾、爆炸危险性装置一侧</w:t>
            </w:r>
            <w:r w:rsidR="00F77357">
              <w:rPr>
                <w:rFonts w:ascii="Times New Roman" w:eastAsia="宋体" w:hAnsi="Times New Roman" w:cs="Times New Roman" w:hint="eastAsia"/>
                <w:sz w:val="21"/>
                <w:szCs w:val="21"/>
                <w14:ligatures w14:val="none"/>
              </w:rPr>
              <w:t>。</w:t>
            </w:r>
          </w:p>
        </w:tc>
        <w:tc>
          <w:tcPr>
            <w:tcW w:w="375" w:type="pct"/>
            <w:vAlign w:val="center"/>
          </w:tcPr>
          <w:p w14:paraId="7A4C35A8"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76E9908B" w14:textId="77777777" w:rsidTr="00274A3B">
        <w:trPr>
          <w:trHeight w:val="454"/>
          <w:jc w:val="center"/>
        </w:trPr>
        <w:tc>
          <w:tcPr>
            <w:tcW w:w="443" w:type="pct"/>
            <w:vAlign w:val="center"/>
          </w:tcPr>
          <w:p w14:paraId="742901AE"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14</w:t>
            </w:r>
          </w:p>
        </w:tc>
        <w:tc>
          <w:tcPr>
            <w:tcW w:w="1994" w:type="pct"/>
            <w:vAlign w:val="center"/>
          </w:tcPr>
          <w:p w14:paraId="64326373"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化工生产装置未按国家标准要求设置双重电源供电，自动化控制系统</w:t>
            </w:r>
            <w:r w:rsidRPr="00CA7993">
              <w:rPr>
                <w:rFonts w:ascii="Times New Roman" w:eastAsia="宋体" w:hAnsi="Times New Roman" w:cs="Times New Roman" w:hint="eastAsia"/>
                <w:sz w:val="21"/>
                <w:szCs w:val="21"/>
                <w14:ligatures w14:val="none"/>
              </w:rPr>
              <w:t>应</w:t>
            </w:r>
            <w:r w:rsidRPr="00CA7993">
              <w:rPr>
                <w:rFonts w:ascii="Times New Roman" w:eastAsia="宋体" w:hAnsi="Times New Roman" w:cs="Times New Roman"/>
                <w:sz w:val="21"/>
                <w:szCs w:val="21"/>
                <w14:ligatures w14:val="none"/>
              </w:rPr>
              <w:t>设</w:t>
            </w:r>
            <w:r w:rsidRPr="00CA7993">
              <w:rPr>
                <w:rFonts w:ascii="Times New Roman" w:eastAsia="宋体" w:hAnsi="Times New Roman" w:cs="Times New Roman"/>
                <w:sz w:val="21"/>
                <w:szCs w:val="21"/>
                <w14:ligatures w14:val="none"/>
              </w:rPr>
              <w:lastRenderedPageBreak/>
              <w:t>置不间断电源。</w:t>
            </w:r>
          </w:p>
        </w:tc>
        <w:tc>
          <w:tcPr>
            <w:tcW w:w="877" w:type="pct"/>
            <w:vAlign w:val="center"/>
          </w:tcPr>
          <w:p w14:paraId="7C1E1AB3"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lastRenderedPageBreak/>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29F342C2" w14:textId="62ADAB12" w:rsidR="00CA7993" w:rsidRPr="00CA7993" w:rsidRDefault="008A0E26"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本项目不涉及</w:t>
            </w:r>
            <w:r w:rsidR="00F77357">
              <w:rPr>
                <w:rFonts w:ascii="Times New Roman" w:eastAsia="宋体" w:hAnsi="Times New Roman" w:cs="Times New Roman" w:hint="eastAsia"/>
                <w:sz w:val="21"/>
                <w:szCs w:val="21"/>
                <w14:ligatures w14:val="none"/>
              </w:rPr>
              <w:t>化工</w:t>
            </w:r>
            <w:r>
              <w:rPr>
                <w:rFonts w:ascii="Times New Roman" w:eastAsia="宋体" w:hAnsi="Times New Roman" w:cs="Times New Roman" w:hint="eastAsia"/>
                <w:sz w:val="21"/>
                <w:szCs w:val="21"/>
                <w14:ligatures w14:val="none"/>
              </w:rPr>
              <w:t>生产装置</w:t>
            </w:r>
            <w:r w:rsidR="00F04C46">
              <w:rPr>
                <w:rFonts w:ascii="Times New Roman" w:eastAsia="宋体" w:hAnsi="Times New Roman" w:cs="Times New Roman" w:hint="eastAsia"/>
                <w:sz w:val="21"/>
                <w:szCs w:val="21"/>
                <w14:ligatures w14:val="none"/>
              </w:rPr>
              <w:t>，</w:t>
            </w:r>
            <w:r w:rsidR="00F04C46" w:rsidRPr="00F04C46">
              <w:rPr>
                <w:rFonts w:ascii="Times New Roman" w:eastAsia="宋体" w:hAnsi="Times New Roman" w:cs="Times New Roman"/>
                <w:sz w:val="21"/>
                <w:szCs w:val="21"/>
                <w14:ligatures w14:val="none"/>
              </w:rPr>
              <w:t>自动化控制系统</w:t>
            </w:r>
            <w:r w:rsidR="00F04C46">
              <w:rPr>
                <w:rFonts w:ascii="Times New Roman" w:eastAsia="宋体" w:hAnsi="Times New Roman" w:cs="Times New Roman" w:hint="eastAsia"/>
                <w:sz w:val="21"/>
                <w:szCs w:val="21"/>
                <w14:ligatures w14:val="none"/>
              </w:rPr>
              <w:lastRenderedPageBreak/>
              <w:t>已</w:t>
            </w:r>
            <w:r w:rsidR="00F04C46" w:rsidRPr="00F04C46">
              <w:rPr>
                <w:rFonts w:ascii="Times New Roman" w:eastAsia="宋体" w:hAnsi="Times New Roman" w:cs="Times New Roman"/>
                <w:sz w:val="21"/>
                <w:szCs w:val="21"/>
                <w14:ligatures w14:val="none"/>
              </w:rPr>
              <w:t>设置不间断电源</w:t>
            </w:r>
            <w:r w:rsidR="00CA7993" w:rsidRPr="00CA7993">
              <w:rPr>
                <w:rFonts w:ascii="Times New Roman" w:eastAsia="宋体" w:hAnsi="Times New Roman" w:cs="Times New Roman" w:hint="eastAsia"/>
                <w:sz w:val="21"/>
                <w:szCs w:val="21"/>
                <w14:ligatures w14:val="none"/>
              </w:rPr>
              <w:t>。</w:t>
            </w:r>
          </w:p>
        </w:tc>
        <w:tc>
          <w:tcPr>
            <w:tcW w:w="375" w:type="pct"/>
            <w:vAlign w:val="center"/>
          </w:tcPr>
          <w:p w14:paraId="7454DE85" w14:textId="30A5FF21" w:rsidR="00CA7993" w:rsidRPr="00CA7993" w:rsidRDefault="00F04C46"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CA7993" w:rsidRPr="00CA7993" w14:paraId="55DB3E2C" w14:textId="77777777" w:rsidTr="00274A3B">
        <w:trPr>
          <w:trHeight w:val="454"/>
          <w:jc w:val="center"/>
        </w:trPr>
        <w:tc>
          <w:tcPr>
            <w:tcW w:w="443" w:type="pct"/>
            <w:vAlign w:val="center"/>
          </w:tcPr>
          <w:p w14:paraId="795B2AFD"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15</w:t>
            </w:r>
          </w:p>
        </w:tc>
        <w:tc>
          <w:tcPr>
            <w:tcW w:w="1994" w:type="pct"/>
            <w:vAlign w:val="center"/>
          </w:tcPr>
          <w:p w14:paraId="398D2DE9"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安全阀、爆破片等安全附件未正常投用。</w:t>
            </w:r>
          </w:p>
        </w:tc>
        <w:tc>
          <w:tcPr>
            <w:tcW w:w="877" w:type="pct"/>
            <w:vAlign w:val="center"/>
          </w:tcPr>
          <w:p w14:paraId="7827232D"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107D65E5" w14:textId="40F59E45" w:rsidR="00CA7993" w:rsidRPr="00CA7993" w:rsidRDefault="00F77357" w:rsidP="00274A3B">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w:t>
            </w:r>
            <w:r w:rsidR="00CA7993" w:rsidRPr="00CA7993">
              <w:rPr>
                <w:rFonts w:ascii="Times New Roman" w:eastAsia="宋体" w:hAnsi="Times New Roman" w:cs="Times New Roman"/>
                <w:sz w:val="21"/>
                <w:szCs w:val="21"/>
                <w14:ligatures w14:val="none"/>
              </w:rPr>
              <w:t>未涉及安全阀、爆破片等附件</w:t>
            </w:r>
            <w:r>
              <w:rPr>
                <w:rFonts w:ascii="Times New Roman" w:eastAsia="宋体" w:hAnsi="Times New Roman" w:cs="Times New Roman" w:hint="eastAsia"/>
                <w:sz w:val="21"/>
                <w:szCs w:val="21"/>
                <w14:ligatures w14:val="none"/>
              </w:rPr>
              <w:t>。</w:t>
            </w:r>
          </w:p>
        </w:tc>
        <w:tc>
          <w:tcPr>
            <w:tcW w:w="375" w:type="pct"/>
            <w:vAlign w:val="center"/>
          </w:tcPr>
          <w:p w14:paraId="35BAAF13"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无关</w:t>
            </w:r>
          </w:p>
        </w:tc>
      </w:tr>
      <w:tr w:rsidR="00CA7993" w:rsidRPr="00CA7993" w14:paraId="4B6D6833" w14:textId="77777777" w:rsidTr="00274A3B">
        <w:trPr>
          <w:trHeight w:val="454"/>
          <w:jc w:val="center"/>
        </w:trPr>
        <w:tc>
          <w:tcPr>
            <w:tcW w:w="443" w:type="pct"/>
            <w:vAlign w:val="center"/>
          </w:tcPr>
          <w:p w14:paraId="56ED08C2"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16</w:t>
            </w:r>
          </w:p>
        </w:tc>
        <w:tc>
          <w:tcPr>
            <w:tcW w:w="1994" w:type="pct"/>
            <w:vAlign w:val="center"/>
          </w:tcPr>
          <w:p w14:paraId="5E75CE18"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未建立与岗位相匹配的全员安全生产责任制或者未制定实施生产安全事故隐患排查治理制度。</w:t>
            </w:r>
          </w:p>
        </w:tc>
        <w:tc>
          <w:tcPr>
            <w:tcW w:w="877" w:type="pct"/>
            <w:vAlign w:val="center"/>
          </w:tcPr>
          <w:p w14:paraId="687063D4"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3AB2B88C" w14:textId="7077AE26"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已建立全员责任制，制定生产安全事故隐患排查治理制度。</w:t>
            </w:r>
          </w:p>
        </w:tc>
        <w:tc>
          <w:tcPr>
            <w:tcW w:w="375" w:type="pct"/>
            <w:vAlign w:val="center"/>
          </w:tcPr>
          <w:p w14:paraId="755EA85A"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34F267A0" w14:textId="77777777" w:rsidTr="00274A3B">
        <w:trPr>
          <w:trHeight w:val="454"/>
          <w:jc w:val="center"/>
        </w:trPr>
        <w:tc>
          <w:tcPr>
            <w:tcW w:w="443" w:type="pct"/>
            <w:vAlign w:val="center"/>
          </w:tcPr>
          <w:p w14:paraId="3F434EC2"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17</w:t>
            </w:r>
          </w:p>
        </w:tc>
        <w:tc>
          <w:tcPr>
            <w:tcW w:w="1994" w:type="pct"/>
            <w:vAlign w:val="center"/>
          </w:tcPr>
          <w:p w14:paraId="14314757"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未制定操作规程和工艺控制指标。</w:t>
            </w:r>
          </w:p>
        </w:tc>
        <w:tc>
          <w:tcPr>
            <w:tcW w:w="877" w:type="pct"/>
            <w:vAlign w:val="center"/>
          </w:tcPr>
          <w:p w14:paraId="418A866F"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7A542225"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已制定相关操作规程</w:t>
            </w:r>
          </w:p>
        </w:tc>
        <w:tc>
          <w:tcPr>
            <w:tcW w:w="375" w:type="pct"/>
            <w:vAlign w:val="center"/>
          </w:tcPr>
          <w:p w14:paraId="08AECCC5"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6B6A4C92" w14:textId="77777777" w:rsidTr="00274A3B">
        <w:trPr>
          <w:trHeight w:val="454"/>
          <w:jc w:val="center"/>
        </w:trPr>
        <w:tc>
          <w:tcPr>
            <w:tcW w:w="443" w:type="pct"/>
            <w:vAlign w:val="center"/>
          </w:tcPr>
          <w:p w14:paraId="527E3898"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18</w:t>
            </w:r>
          </w:p>
        </w:tc>
        <w:tc>
          <w:tcPr>
            <w:tcW w:w="1994" w:type="pct"/>
            <w:vAlign w:val="center"/>
          </w:tcPr>
          <w:p w14:paraId="4F4E0665"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未按照国家标准制定动火、进入受限空间等特殊作业管理制度，或者制度未有效执行。</w:t>
            </w:r>
          </w:p>
        </w:tc>
        <w:tc>
          <w:tcPr>
            <w:tcW w:w="877" w:type="pct"/>
            <w:vAlign w:val="center"/>
          </w:tcPr>
          <w:p w14:paraId="7F582F19"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7513CD30"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已制定动火、进入受限空间等特殊作业管理制度，并认真执行。</w:t>
            </w:r>
          </w:p>
        </w:tc>
        <w:tc>
          <w:tcPr>
            <w:tcW w:w="375" w:type="pct"/>
            <w:vAlign w:val="center"/>
          </w:tcPr>
          <w:p w14:paraId="13B39510"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r w:rsidR="00CA7993" w:rsidRPr="00CA7993" w14:paraId="1609ADE7" w14:textId="77777777" w:rsidTr="00274A3B">
        <w:trPr>
          <w:trHeight w:val="454"/>
          <w:jc w:val="center"/>
        </w:trPr>
        <w:tc>
          <w:tcPr>
            <w:tcW w:w="443" w:type="pct"/>
            <w:vAlign w:val="center"/>
          </w:tcPr>
          <w:p w14:paraId="68085AFF"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19</w:t>
            </w:r>
          </w:p>
        </w:tc>
        <w:tc>
          <w:tcPr>
            <w:tcW w:w="1994" w:type="pct"/>
            <w:vAlign w:val="center"/>
          </w:tcPr>
          <w:p w14:paraId="2397E073"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877" w:type="pct"/>
            <w:vAlign w:val="center"/>
          </w:tcPr>
          <w:p w14:paraId="148A6044"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1B9BC4EE"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加油站未涉及上述内容。</w:t>
            </w:r>
          </w:p>
        </w:tc>
        <w:tc>
          <w:tcPr>
            <w:tcW w:w="375" w:type="pct"/>
            <w:vAlign w:val="center"/>
          </w:tcPr>
          <w:p w14:paraId="41DEA917"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无关</w:t>
            </w:r>
          </w:p>
        </w:tc>
      </w:tr>
      <w:tr w:rsidR="00CA7993" w:rsidRPr="00CA7993" w14:paraId="7226EF54" w14:textId="77777777" w:rsidTr="00274A3B">
        <w:trPr>
          <w:trHeight w:val="454"/>
          <w:jc w:val="center"/>
        </w:trPr>
        <w:tc>
          <w:tcPr>
            <w:tcW w:w="443" w:type="pct"/>
            <w:vAlign w:val="center"/>
          </w:tcPr>
          <w:p w14:paraId="0C612288"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20</w:t>
            </w:r>
          </w:p>
        </w:tc>
        <w:tc>
          <w:tcPr>
            <w:tcW w:w="1994" w:type="pct"/>
            <w:vAlign w:val="center"/>
          </w:tcPr>
          <w:p w14:paraId="057663F2"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未按国家标准分区分类储存危险化学品，超量、超品种储存危险化学品，相互禁配物质混放混存。</w:t>
            </w:r>
          </w:p>
        </w:tc>
        <w:tc>
          <w:tcPr>
            <w:tcW w:w="877" w:type="pct"/>
            <w:vAlign w:val="center"/>
          </w:tcPr>
          <w:p w14:paraId="29E4F8A8" w14:textId="77777777" w:rsidR="00CA7993" w:rsidRPr="00CA7993" w:rsidRDefault="00CA7993" w:rsidP="00CA7993">
            <w:pPr>
              <w:adjustRightInd/>
              <w:snapToGrid/>
              <w:spacing w:line="340" w:lineRule="exact"/>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安监总管三〔</w:t>
            </w:r>
            <w:r w:rsidRPr="00CA7993">
              <w:rPr>
                <w:rFonts w:ascii="Times New Roman" w:eastAsia="宋体" w:hAnsi="Times New Roman" w:cs="Times New Roman"/>
                <w:sz w:val="21"/>
                <w:szCs w:val="21"/>
                <w14:ligatures w14:val="none"/>
              </w:rPr>
              <w:t>2017</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121</w:t>
            </w:r>
            <w:r w:rsidRPr="00CA7993">
              <w:rPr>
                <w:rFonts w:ascii="Times New Roman" w:eastAsia="宋体" w:hAnsi="Times New Roman" w:cs="Times New Roman"/>
                <w:sz w:val="21"/>
                <w:szCs w:val="21"/>
                <w14:ligatures w14:val="none"/>
              </w:rPr>
              <w:t>号</w:t>
            </w:r>
          </w:p>
        </w:tc>
        <w:tc>
          <w:tcPr>
            <w:tcW w:w="1308" w:type="pct"/>
            <w:vAlign w:val="center"/>
          </w:tcPr>
          <w:p w14:paraId="50241248" w14:textId="77777777" w:rsidR="00CA7993" w:rsidRPr="00CA7993" w:rsidRDefault="00CA7993" w:rsidP="00274A3B">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无超量、超品种储存危险化学品现象，无禁配物质混放混存现象。</w:t>
            </w:r>
          </w:p>
        </w:tc>
        <w:tc>
          <w:tcPr>
            <w:tcW w:w="375" w:type="pct"/>
            <w:vAlign w:val="center"/>
          </w:tcPr>
          <w:p w14:paraId="12DE386A" w14:textId="77777777" w:rsidR="00CA7993" w:rsidRPr="00CA7993" w:rsidRDefault="00CA7993" w:rsidP="00CA7993">
            <w:pPr>
              <w:adjustRightInd/>
              <w:snapToGrid/>
              <w:spacing w:line="340" w:lineRule="exact"/>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r>
    </w:tbl>
    <w:p w14:paraId="60FCBB01" w14:textId="77777777" w:rsidR="00C07162" w:rsidRDefault="00C07162" w:rsidP="006C1AB1">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br w:type="page"/>
      </w:r>
    </w:p>
    <w:p w14:paraId="5ED707D2" w14:textId="5639C30A" w:rsidR="00DF3360" w:rsidRPr="00CA7993" w:rsidRDefault="00CA7993" w:rsidP="00711BC0">
      <w:pPr>
        <w:keepNext/>
        <w:keepLines/>
        <w:spacing w:beforeLines="50" w:before="156" w:afterLines="50" w:after="156" w:line="240" w:lineRule="auto"/>
        <w:ind w:firstLineChars="0" w:firstLine="0"/>
        <w:jc w:val="center"/>
        <w:rPr>
          <w:rFonts w:ascii="Times New Roman" w:eastAsia="黑体" w:hAnsi="Times New Roman"/>
          <w:sz w:val="24"/>
        </w:rPr>
      </w:pPr>
      <w:r w:rsidRPr="00CA7993">
        <w:rPr>
          <w:rFonts w:ascii="Times New Roman" w:eastAsia="黑体" w:hAnsi="Times New Roman"/>
          <w:sz w:val="24"/>
        </w:rPr>
        <w:lastRenderedPageBreak/>
        <w:t>附表</w:t>
      </w:r>
      <w:r w:rsidRPr="00CA7993">
        <w:rPr>
          <w:rFonts w:ascii="Times New Roman" w:eastAsia="黑体" w:hAnsi="Times New Roman"/>
          <w:sz w:val="24"/>
        </w:rPr>
        <w:t xml:space="preserve">4.1-3  </w:t>
      </w:r>
      <w:r w:rsidRPr="00CA7993">
        <w:rPr>
          <w:rFonts w:ascii="Times New Roman" w:eastAsia="黑体" w:hAnsi="Times New Roman" w:hint="eastAsia"/>
          <w:sz w:val="24"/>
        </w:rPr>
        <w:t>站内</w:t>
      </w:r>
      <w:r w:rsidRPr="00CA7993">
        <w:rPr>
          <w:rFonts w:ascii="Times New Roman" w:eastAsia="黑体" w:hAnsi="Times New Roman"/>
          <w:sz w:val="24"/>
        </w:rPr>
        <w:t>加油工艺设备与站外建（构）筑物安全间距表</w:t>
      </w:r>
      <w:r w:rsidRPr="00CA7993">
        <w:rPr>
          <w:rFonts w:ascii="Times New Roman" w:eastAsia="黑体" w:hAnsi="Times New Roman" w:hint="eastAsia"/>
          <w:sz w:val="24"/>
        </w:rPr>
        <w:t>（</w:t>
      </w:r>
      <w:r w:rsidR="00832A4B">
        <w:rPr>
          <w:rFonts w:ascii="Times New Roman" w:eastAsia="黑体" w:hAnsi="Times New Roman" w:hint="eastAsia"/>
          <w:sz w:val="24"/>
        </w:rPr>
        <w:t>二</w:t>
      </w:r>
      <w:r w:rsidRPr="00CA7993">
        <w:rPr>
          <w:rFonts w:ascii="Times New Roman" w:eastAsia="黑体" w:hAnsi="Times New Roman" w:hint="eastAsia"/>
          <w:sz w:val="24"/>
        </w:rPr>
        <w:t>级加油站）</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573"/>
        <w:gridCol w:w="1129"/>
        <w:gridCol w:w="1227"/>
        <w:gridCol w:w="675"/>
        <w:gridCol w:w="1194"/>
        <w:gridCol w:w="1161"/>
        <w:gridCol w:w="1112"/>
        <w:gridCol w:w="1490"/>
        <w:gridCol w:w="613"/>
      </w:tblGrid>
      <w:tr w:rsidR="00A13B58" w:rsidRPr="00CA7993" w14:paraId="5FCC58DA" w14:textId="77777777" w:rsidTr="006B2C55">
        <w:trPr>
          <w:cantSplit/>
          <w:trHeight w:val="510"/>
          <w:tblHeader/>
          <w:jc w:val="center"/>
        </w:trPr>
        <w:tc>
          <w:tcPr>
            <w:tcW w:w="312" w:type="pct"/>
            <w:vMerge w:val="restart"/>
            <w:vAlign w:val="center"/>
          </w:tcPr>
          <w:p w14:paraId="2CEE652C"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序号</w:t>
            </w:r>
          </w:p>
        </w:tc>
        <w:tc>
          <w:tcPr>
            <w:tcW w:w="615" w:type="pct"/>
            <w:vMerge w:val="restart"/>
            <w:vAlign w:val="center"/>
          </w:tcPr>
          <w:p w14:paraId="50AC2239"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工艺设施</w:t>
            </w:r>
          </w:p>
        </w:tc>
        <w:tc>
          <w:tcPr>
            <w:tcW w:w="1687" w:type="pct"/>
            <w:gridSpan w:val="3"/>
            <w:vAlign w:val="center"/>
          </w:tcPr>
          <w:p w14:paraId="76A9CB5B"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站外建、构筑物</w:t>
            </w:r>
          </w:p>
        </w:tc>
        <w:tc>
          <w:tcPr>
            <w:tcW w:w="1239" w:type="pct"/>
            <w:gridSpan w:val="2"/>
            <w:vAlign w:val="center"/>
          </w:tcPr>
          <w:p w14:paraId="6AEB5C6A"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安全间距</w:t>
            </w:r>
            <w:r w:rsidRPr="00CA7993">
              <w:rPr>
                <w:rFonts w:ascii="Times New Roman" w:eastAsia="宋体" w:hAnsi="Times New Roman" w:cs="Times New Roman"/>
                <w:sz w:val="21"/>
                <w:szCs w:val="21"/>
                <w14:ligatures w14:val="none"/>
              </w:rPr>
              <w:t>（</w:t>
            </w:r>
            <w:r w:rsidRPr="00CA7993">
              <w:rPr>
                <w:rFonts w:ascii="Times New Roman" w:eastAsia="宋体" w:hAnsi="Times New Roman" w:cs="Times New Roman"/>
                <w:sz w:val="21"/>
                <w:szCs w:val="21"/>
                <w14:ligatures w14:val="none"/>
              </w:rPr>
              <w:t>m</w:t>
            </w:r>
            <w:r w:rsidRPr="00CA7993">
              <w:rPr>
                <w:rFonts w:ascii="Times New Roman" w:eastAsia="宋体" w:hAnsi="Times New Roman" w:cs="Times New Roman"/>
                <w:sz w:val="21"/>
                <w:szCs w:val="21"/>
                <w14:ligatures w14:val="none"/>
              </w:rPr>
              <w:t>）</w:t>
            </w:r>
          </w:p>
        </w:tc>
        <w:tc>
          <w:tcPr>
            <w:tcW w:w="812" w:type="pct"/>
            <w:vMerge w:val="restart"/>
            <w:vAlign w:val="center"/>
          </w:tcPr>
          <w:p w14:paraId="6245402C"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依据</w:t>
            </w:r>
          </w:p>
        </w:tc>
        <w:tc>
          <w:tcPr>
            <w:tcW w:w="334" w:type="pct"/>
            <w:vMerge w:val="restart"/>
            <w:vAlign w:val="center"/>
          </w:tcPr>
          <w:p w14:paraId="15BBC6F5"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结论</w:t>
            </w:r>
          </w:p>
        </w:tc>
      </w:tr>
      <w:tr w:rsidR="00E06B02" w:rsidRPr="00CA7993" w14:paraId="548DD378" w14:textId="77777777" w:rsidTr="006B2C55">
        <w:trPr>
          <w:cantSplit/>
          <w:trHeight w:val="510"/>
          <w:tblHeader/>
          <w:jc w:val="center"/>
        </w:trPr>
        <w:tc>
          <w:tcPr>
            <w:tcW w:w="312" w:type="pct"/>
            <w:vMerge/>
            <w:vAlign w:val="center"/>
          </w:tcPr>
          <w:p w14:paraId="3D7997B6"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c>
          <w:tcPr>
            <w:tcW w:w="615" w:type="pct"/>
            <w:vMerge/>
            <w:vAlign w:val="center"/>
          </w:tcPr>
          <w:p w14:paraId="7CBDE5E6"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1C299F05"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名称</w:t>
            </w:r>
          </w:p>
        </w:tc>
        <w:tc>
          <w:tcPr>
            <w:tcW w:w="368" w:type="pct"/>
            <w:vAlign w:val="center"/>
          </w:tcPr>
          <w:p w14:paraId="03C63D0A"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方位</w:t>
            </w:r>
          </w:p>
        </w:tc>
        <w:tc>
          <w:tcPr>
            <w:tcW w:w="651" w:type="pct"/>
            <w:vAlign w:val="center"/>
          </w:tcPr>
          <w:p w14:paraId="67206147"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类别</w:t>
            </w:r>
          </w:p>
        </w:tc>
        <w:tc>
          <w:tcPr>
            <w:tcW w:w="633" w:type="pct"/>
            <w:vAlign w:val="center"/>
          </w:tcPr>
          <w:p w14:paraId="6040C6EB"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规范要求</w:t>
            </w:r>
          </w:p>
        </w:tc>
        <w:tc>
          <w:tcPr>
            <w:tcW w:w="606" w:type="pct"/>
            <w:vAlign w:val="center"/>
          </w:tcPr>
          <w:p w14:paraId="301C1551"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实际距离</w:t>
            </w:r>
          </w:p>
        </w:tc>
        <w:tc>
          <w:tcPr>
            <w:tcW w:w="812" w:type="pct"/>
            <w:vMerge/>
            <w:vAlign w:val="center"/>
          </w:tcPr>
          <w:p w14:paraId="406A8623"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c>
          <w:tcPr>
            <w:tcW w:w="334" w:type="pct"/>
            <w:vMerge/>
            <w:vAlign w:val="center"/>
          </w:tcPr>
          <w:p w14:paraId="51A8D204"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r>
      <w:tr w:rsidR="00E06B02" w:rsidRPr="00CA7993" w14:paraId="7172CDD3" w14:textId="77777777" w:rsidTr="00A13B58">
        <w:trPr>
          <w:cantSplit/>
          <w:trHeight w:val="508"/>
          <w:jc w:val="center"/>
        </w:trPr>
        <w:tc>
          <w:tcPr>
            <w:tcW w:w="5000" w:type="pct"/>
            <w:gridSpan w:val="9"/>
            <w:vAlign w:val="center"/>
          </w:tcPr>
          <w:p w14:paraId="0B630992" w14:textId="260F8C1D" w:rsidR="00E06B02" w:rsidRPr="00CA7993" w:rsidRDefault="00E06B02" w:rsidP="00CA7993">
            <w:pPr>
              <w:spacing w:line="240" w:lineRule="auto"/>
              <w:ind w:firstLineChars="0" w:firstLine="0"/>
              <w:jc w:val="center"/>
              <w:rPr>
                <w:rFonts w:ascii="Times New Roman" w:eastAsia="宋体" w:hAnsi="Times New Roman" w:cs="Times New Roman"/>
                <w:color w:val="000000"/>
                <w:sz w:val="21"/>
                <w:szCs w:val="21"/>
                <w14:ligatures w14:val="none"/>
              </w:rPr>
            </w:pPr>
            <w:r w:rsidRPr="00E06B02">
              <w:rPr>
                <w:rFonts w:ascii="Times New Roman" w:eastAsia="宋体" w:hAnsi="Times New Roman" w:cs="Times New Roman"/>
                <w:color w:val="000000"/>
                <w:sz w:val="21"/>
                <w:szCs w:val="21"/>
                <w14:ligatures w14:val="none"/>
              </w:rPr>
              <w:t>站内车用乙醇汽油工艺设备</w:t>
            </w:r>
          </w:p>
        </w:tc>
      </w:tr>
      <w:tr w:rsidR="006A2223" w:rsidRPr="00CA7993" w14:paraId="2FCB7FFE" w14:textId="77777777" w:rsidTr="006B2C55">
        <w:trPr>
          <w:cantSplit/>
          <w:trHeight w:val="508"/>
          <w:jc w:val="center"/>
        </w:trPr>
        <w:tc>
          <w:tcPr>
            <w:tcW w:w="312" w:type="pct"/>
            <w:vAlign w:val="center"/>
          </w:tcPr>
          <w:p w14:paraId="5FF691A3" w14:textId="10DFB1AE" w:rsidR="006A2223" w:rsidRPr="00256890" w:rsidRDefault="006A2223" w:rsidP="00256890">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113DFB66" w14:textId="0088FAAC" w:rsidR="00C7614D" w:rsidRPr="00CA7993" w:rsidRDefault="006A2223" w:rsidP="00C7614D">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埋地</w:t>
            </w:r>
            <w:r>
              <w:rPr>
                <w:rFonts w:ascii="Times New Roman" w:eastAsia="宋体" w:hAnsi="Times New Roman" w:cs="Times New Roman" w:hint="eastAsia"/>
                <w:sz w:val="21"/>
                <w:szCs w:val="21"/>
                <w14:ligatures w14:val="none"/>
              </w:rPr>
              <w:t>车用乙醇</w:t>
            </w:r>
            <w:r w:rsidRPr="00CA7993">
              <w:rPr>
                <w:rFonts w:ascii="Times New Roman" w:eastAsia="宋体" w:hAnsi="Times New Roman" w:cs="Times New Roman" w:hint="eastAsia"/>
                <w:sz w:val="21"/>
                <w:szCs w:val="21"/>
                <w14:ligatures w14:val="none"/>
              </w:rPr>
              <w:t>汽</w:t>
            </w:r>
            <w:r w:rsidRPr="00CA7993">
              <w:rPr>
                <w:rFonts w:ascii="Times New Roman" w:eastAsia="宋体" w:hAnsi="Times New Roman" w:cs="Times New Roman"/>
                <w:sz w:val="21"/>
                <w:szCs w:val="21"/>
                <w14:ligatures w14:val="none"/>
              </w:rPr>
              <w:t>油罐</w:t>
            </w:r>
          </w:p>
        </w:tc>
        <w:tc>
          <w:tcPr>
            <w:tcW w:w="669" w:type="pct"/>
            <w:vAlign w:val="center"/>
          </w:tcPr>
          <w:p w14:paraId="11E24216" w14:textId="47CB8E8C" w:rsidR="006A2223" w:rsidRPr="00CA7993" w:rsidRDefault="006A2223" w:rsidP="00CA7993">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1</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H=20m</w:t>
            </w:r>
            <w:r>
              <w:rPr>
                <w:rFonts w:ascii="Times New Roman" w:eastAsia="宋体" w:hAnsi="Times New Roman" w:cs="Times New Roman" w:hint="eastAsia"/>
                <w:color w:val="000000"/>
                <w:sz w:val="21"/>
                <w:szCs w:val="21"/>
                <w14:ligatures w14:val="none"/>
              </w:rPr>
              <w:t>，无绝缘层）</w:t>
            </w:r>
          </w:p>
        </w:tc>
        <w:tc>
          <w:tcPr>
            <w:tcW w:w="368" w:type="pct"/>
            <w:vAlign w:val="center"/>
          </w:tcPr>
          <w:p w14:paraId="300E0B27" w14:textId="00AFB430" w:rsidR="006A2223" w:rsidRPr="00CA7993" w:rsidRDefault="006A2223" w:rsidP="00CA7993">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25CEA3BF" w14:textId="080F6904" w:rsidR="006A2223" w:rsidRPr="00CA7993" w:rsidRDefault="006A2223" w:rsidP="00CA7993">
            <w:pPr>
              <w:spacing w:line="240" w:lineRule="auto"/>
              <w:ind w:firstLineChars="0" w:firstLine="0"/>
              <w:jc w:val="center"/>
              <w:rPr>
                <w:rFonts w:ascii="Times New Roman" w:eastAsia="宋体" w:hAnsi="Times New Roman" w:cs="Times New Roman"/>
                <w:bCs/>
                <w:kern w:val="28"/>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036CA24B" w14:textId="25CBFFE7" w:rsidR="006A2223" w:rsidRPr="00CA7993" w:rsidRDefault="006A2223"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20</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1.0H</w:t>
            </w:r>
            <w:r>
              <w:rPr>
                <w:rFonts w:ascii="Times New Roman" w:eastAsia="宋体" w:hAnsi="Times New Roman" w:cs="Times New Roman" w:hint="eastAsia"/>
                <w:sz w:val="21"/>
                <w:szCs w:val="21"/>
                <w14:ligatures w14:val="none"/>
              </w:rPr>
              <w:t>）</w:t>
            </w:r>
          </w:p>
        </w:tc>
        <w:tc>
          <w:tcPr>
            <w:tcW w:w="606" w:type="pct"/>
            <w:vAlign w:val="center"/>
          </w:tcPr>
          <w:p w14:paraId="799ACACB" w14:textId="6B187009" w:rsidR="006A2223" w:rsidRPr="00CA7993" w:rsidRDefault="006A2223" w:rsidP="00CA7993">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139</w:t>
            </w:r>
          </w:p>
        </w:tc>
        <w:tc>
          <w:tcPr>
            <w:tcW w:w="812" w:type="pct"/>
            <w:vAlign w:val="center"/>
          </w:tcPr>
          <w:p w14:paraId="4262CCC0" w14:textId="77777777" w:rsidR="006A2223" w:rsidRPr="00CA7993" w:rsidRDefault="006A2223" w:rsidP="00CA799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6355B717" w14:textId="77777777" w:rsidR="006A2223" w:rsidRPr="00CA7993" w:rsidRDefault="006A2223" w:rsidP="00CA799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6A5DE949" w14:textId="77777777" w:rsidR="006A2223" w:rsidRPr="00CA7993" w:rsidRDefault="006A2223" w:rsidP="00CA7993">
            <w:pPr>
              <w:spacing w:line="240" w:lineRule="auto"/>
              <w:ind w:firstLineChars="0" w:firstLine="0"/>
              <w:jc w:val="center"/>
              <w:rPr>
                <w:rFonts w:ascii="Times New Roman" w:eastAsia="宋体" w:hAnsi="Times New Roman" w:cs="Times New Roman"/>
                <w:color w:val="000000"/>
                <w:kern w:val="28"/>
                <w:sz w:val="21"/>
                <w:szCs w:val="21"/>
                <w14:ligatures w14:val="none"/>
              </w:rPr>
            </w:pPr>
            <w:r w:rsidRPr="00CA7993">
              <w:rPr>
                <w:rFonts w:ascii="Times New Roman" w:eastAsia="宋体" w:hAnsi="Times New Roman" w:cs="Times New Roman"/>
                <w:color w:val="000000"/>
                <w:sz w:val="21"/>
                <w:szCs w:val="21"/>
                <w14:ligatures w14:val="none"/>
              </w:rPr>
              <w:t>符合</w:t>
            </w:r>
          </w:p>
        </w:tc>
      </w:tr>
      <w:tr w:rsidR="006A2223" w:rsidRPr="00CA7993" w14:paraId="684C0414" w14:textId="77777777" w:rsidTr="006B2C55">
        <w:trPr>
          <w:cantSplit/>
          <w:trHeight w:val="510"/>
          <w:jc w:val="center"/>
        </w:trPr>
        <w:tc>
          <w:tcPr>
            <w:tcW w:w="312" w:type="pct"/>
            <w:vAlign w:val="center"/>
          </w:tcPr>
          <w:p w14:paraId="2CFA1163" w14:textId="77777777" w:rsidR="006A2223" w:rsidRPr="00256890" w:rsidRDefault="006A2223" w:rsidP="00256890">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079BBD7" w14:textId="77777777" w:rsidR="006A2223" w:rsidRPr="00CA7993" w:rsidRDefault="006A2223" w:rsidP="00CA7993">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927D56A" w14:textId="5E07B9B5" w:rsidR="006A2223" w:rsidRPr="00CA7993" w:rsidRDefault="006A2223" w:rsidP="00CA7993">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东德线</w:t>
            </w:r>
          </w:p>
        </w:tc>
        <w:tc>
          <w:tcPr>
            <w:tcW w:w="368" w:type="pct"/>
            <w:vAlign w:val="center"/>
          </w:tcPr>
          <w:p w14:paraId="783300B9" w14:textId="696C30B0" w:rsidR="006A2223" w:rsidRPr="00CA7993" w:rsidRDefault="006A2223" w:rsidP="00CA7993">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57AFA268" w14:textId="216DF6E5" w:rsidR="006A2223" w:rsidRPr="00CA7993" w:rsidRDefault="006A2223" w:rsidP="00CA7993">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主干路</w:t>
            </w:r>
          </w:p>
        </w:tc>
        <w:tc>
          <w:tcPr>
            <w:tcW w:w="633" w:type="pct"/>
            <w:vAlign w:val="center"/>
          </w:tcPr>
          <w:p w14:paraId="07F64A86" w14:textId="50FFEEFE" w:rsidR="006A2223" w:rsidRPr="00CA7993" w:rsidRDefault="006A2223"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5.5</w:t>
            </w:r>
          </w:p>
        </w:tc>
        <w:tc>
          <w:tcPr>
            <w:tcW w:w="606" w:type="pct"/>
            <w:vAlign w:val="center"/>
          </w:tcPr>
          <w:p w14:paraId="0E95A8E3" w14:textId="3B6B9A15" w:rsidR="006A2223" w:rsidRPr="00CA7993" w:rsidRDefault="006A2223"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50.5</w:t>
            </w:r>
          </w:p>
        </w:tc>
        <w:tc>
          <w:tcPr>
            <w:tcW w:w="812" w:type="pct"/>
            <w:vAlign w:val="center"/>
          </w:tcPr>
          <w:p w14:paraId="1E7CB467" w14:textId="77777777" w:rsidR="006A2223" w:rsidRPr="00CA7993" w:rsidRDefault="006A2223" w:rsidP="00CA799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3121A624" w14:textId="77777777" w:rsidR="006A2223" w:rsidRPr="00CA7993" w:rsidRDefault="006A2223" w:rsidP="00CA799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72EF7AEE" w14:textId="77777777" w:rsidR="006A2223" w:rsidRPr="00CA7993" w:rsidRDefault="006A2223" w:rsidP="00CA7993">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6A2223" w:rsidRPr="00CA7993" w14:paraId="317099DD" w14:textId="77777777" w:rsidTr="006B2C55">
        <w:trPr>
          <w:cantSplit/>
          <w:trHeight w:val="510"/>
          <w:jc w:val="center"/>
        </w:trPr>
        <w:tc>
          <w:tcPr>
            <w:tcW w:w="312" w:type="pct"/>
            <w:vAlign w:val="center"/>
          </w:tcPr>
          <w:p w14:paraId="111F86ED" w14:textId="77777777" w:rsidR="006A2223" w:rsidRPr="00256890" w:rsidRDefault="006A2223" w:rsidP="00765302">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187EE0B" w14:textId="77777777" w:rsidR="006A2223" w:rsidRPr="00CA7993" w:rsidRDefault="006A2223" w:rsidP="00765302">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6C3DB76" w14:textId="24D7048A" w:rsidR="006A222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2</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H=8m</w:t>
            </w:r>
            <w:r>
              <w:rPr>
                <w:rFonts w:ascii="Times New Roman" w:eastAsia="宋体" w:hAnsi="Times New Roman" w:cs="Times New Roman" w:hint="eastAsia"/>
                <w:color w:val="000000"/>
                <w:sz w:val="21"/>
                <w:szCs w:val="21"/>
                <w14:ligatures w14:val="none"/>
              </w:rPr>
              <w:t>，有绝缘层）</w:t>
            </w:r>
          </w:p>
        </w:tc>
        <w:tc>
          <w:tcPr>
            <w:tcW w:w="368" w:type="pct"/>
            <w:vAlign w:val="center"/>
          </w:tcPr>
          <w:p w14:paraId="32C711F0" w14:textId="5841C14B" w:rsidR="006A222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东北</w:t>
            </w:r>
          </w:p>
        </w:tc>
        <w:tc>
          <w:tcPr>
            <w:tcW w:w="651" w:type="pct"/>
            <w:vAlign w:val="center"/>
          </w:tcPr>
          <w:p w14:paraId="1A0801DA" w14:textId="6DA14278" w:rsidR="006A222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403BBD9F" w14:textId="19D084E5" w:rsidR="006A2223" w:rsidRDefault="006A2223"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0.75H</w:t>
            </w:r>
            <w:r>
              <w:rPr>
                <w:rFonts w:ascii="Times New Roman" w:eastAsia="宋体" w:hAnsi="Times New Roman" w:cs="Times New Roman" w:hint="eastAsia"/>
                <w:sz w:val="21"/>
                <w:szCs w:val="21"/>
                <w14:ligatures w14:val="none"/>
              </w:rPr>
              <w:t>）</w:t>
            </w:r>
          </w:p>
        </w:tc>
        <w:tc>
          <w:tcPr>
            <w:tcW w:w="606" w:type="pct"/>
            <w:vAlign w:val="center"/>
          </w:tcPr>
          <w:p w14:paraId="4EE643CB" w14:textId="5258F6BE" w:rsidR="006A2223" w:rsidRDefault="006A2223"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812" w:type="pct"/>
            <w:vAlign w:val="center"/>
          </w:tcPr>
          <w:p w14:paraId="5A6856B3" w14:textId="77777777" w:rsidR="006A2223" w:rsidRPr="00CA7993" w:rsidRDefault="006A2223"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72C3A413" w14:textId="6FD3096F" w:rsidR="006A2223" w:rsidRPr="00CA7993" w:rsidRDefault="006A2223"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567A6B3B" w14:textId="0E1DE38F" w:rsidR="006A2223" w:rsidRPr="00CA799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6A2223" w:rsidRPr="00CA7993" w14:paraId="77E6C7F3" w14:textId="77777777" w:rsidTr="006B2C55">
        <w:trPr>
          <w:cantSplit/>
          <w:trHeight w:val="510"/>
          <w:jc w:val="center"/>
        </w:trPr>
        <w:tc>
          <w:tcPr>
            <w:tcW w:w="312" w:type="pct"/>
            <w:vAlign w:val="center"/>
          </w:tcPr>
          <w:p w14:paraId="6F6AC198" w14:textId="77777777" w:rsidR="006A2223" w:rsidRPr="00256890" w:rsidRDefault="006A2223" w:rsidP="00765302">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6D91C459" w14:textId="77777777" w:rsidR="006A2223" w:rsidRPr="00CA7993" w:rsidRDefault="006A2223" w:rsidP="00765302">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0C268C56" w14:textId="4FCC62C7" w:rsidR="006A222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库棚</w:t>
            </w:r>
            <w:r>
              <w:rPr>
                <w:rFonts w:ascii="Times New Roman" w:eastAsia="宋体" w:hAnsi="Times New Roman" w:cs="Times New Roman" w:hint="eastAsia"/>
                <w:color w:val="000000"/>
                <w:sz w:val="21"/>
                <w:szCs w:val="21"/>
                <w14:ligatures w14:val="none"/>
              </w:rPr>
              <w:t>1</w:t>
            </w:r>
          </w:p>
        </w:tc>
        <w:tc>
          <w:tcPr>
            <w:tcW w:w="368" w:type="pct"/>
            <w:vAlign w:val="center"/>
          </w:tcPr>
          <w:p w14:paraId="3DE2786A" w14:textId="2C8B1E19" w:rsidR="006A222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343244B0" w14:textId="3828EE43" w:rsidR="006A222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781E709" w14:textId="253A32C2" w:rsidR="006A2223" w:rsidRDefault="006A2223"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606" w:type="pct"/>
            <w:vAlign w:val="center"/>
          </w:tcPr>
          <w:p w14:paraId="1D89089B" w14:textId="67C3BC56" w:rsidR="006A2223" w:rsidRDefault="00C2209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44</w:t>
            </w:r>
          </w:p>
        </w:tc>
        <w:tc>
          <w:tcPr>
            <w:tcW w:w="812" w:type="pct"/>
            <w:vAlign w:val="center"/>
          </w:tcPr>
          <w:p w14:paraId="60FD9522" w14:textId="77777777" w:rsidR="006A2223" w:rsidRPr="006A2223" w:rsidRDefault="006A2223" w:rsidP="006A222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GB50156-2021</w:t>
            </w:r>
          </w:p>
          <w:p w14:paraId="2D1BEEF6" w14:textId="7B4F19C8" w:rsidR="006A2223" w:rsidRPr="00CA7993" w:rsidRDefault="006A2223" w:rsidP="006A222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第</w:t>
            </w:r>
            <w:r w:rsidRPr="006A2223">
              <w:rPr>
                <w:rFonts w:ascii="Times New Roman" w:eastAsia="宋体" w:hAnsi="Times New Roman" w:cs="Times New Roman"/>
                <w:color w:val="000000"/>
                <w:sz w:val="21"/>
                <w:szCs w:val="21"/>
                <w14:ligatures w14:val="none"/>
              </w:rPr>
              <w:t>4.0.4</w:t>
            </w:r>
            <w:r w:rsidRPr="006A2223">
              <w:rPr>
                <w:rFonts w:ascii="Times New Roman" w:eastAsia="宋体" w:hAnsi="Times New Roman" w:cs="Times New Roman"/>
                <w:color w:val="000000"/>
                <w:sz w:val="21"/>
                <w:szCs w:val="21"/>
                <w14:ligatures w14:val="none"/>
              </w:rPr>
              <w:t>条</w:t>
            </w:r>
          </w:p>
        </w:tc>
        <w:tc>
          <w:tcPr>
            <w:tcW w:w="334" w:type="pct"/>
            <w:vAlign w:val="center"/>
          </w:tcPr>
          <w:p w14:paraId="23AB263D" w14:textId="249D0518" w:rsidR="006A2223" w:rsidRPr="00CA7993" w:rsidRDefault="006A2223"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2F517D" w:rsidRPr="00CA7993" w14:paraId="05D4ED92" w14:textId="77777777" w:rsidTr="006B2C55">
        <w:trPr>
          <w:cantSplit/>
          <w:trHeight w:val="510"/>
          <w:jc w:val="center"/>
        </w:trPr>
        <w:tc>
          <w:tcPr>
            <w:tcW w:w="312" w:type="pct"/>
            <w:vAlign w:val="center"/>
          </w:tcPr>
          <w:p w14:paraId="46263694" w14:textId="70B0291D" w:rsidR="002F517D" w:rsidRPr="00256890" w:rsidRDefault="002F517D" w:rsidP="00DF3360">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4308AB4D" w14:textId="3272E23A"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sidRPr="00CA7993">
              <w:rPr>
                <w:rFonts w:ascii="Times New Roman" w:eastAsia="宋体" w:hAnsi="Times New Roman" w:cs="Times New Roman"/>
                <w:sz w:val="21"/>
                <w:szCs w:val="21"/>
                <w14:ligatures w14:val="none"/>
              </w:rPr>
              <w:t>通气管口</w:t>
            </w:r>
          </w:p>
        </w:tc>
        <w:tc>
          <w:tcPr>
            <w:tcW w:w="669" w:type="pct"/>
            <w:vAlign w:val="center"/>
          </w:tcPr>
          <w:p w14:paraId="3EA07327" w14:textId="7DA8E715"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1</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H=20m</w:t>
            </w:r>
            <w:r>
              <w:rPr>
                <w:rFonts w:ascii="Times New Roman" w:eastAsia="宋体" w:hAnsi="Times New Roman" w:cs="Times New Roman" w:hint="eastAsia"/>
                <w:color w:val="000000"/>
                <w:sz w:val="21"/>
                <w:szCs w:val="21"/>
                <w14:ligatures w14:val="none"/>
              </w:rPr>
              <w:t>，无绝缘层）</w:t>
            </w:r>
          </w:p>
        </w:tc>
        <w:tc>
          <w:tcPr>
            <w:tcW w:w="368" w:type="pct"/>
            <w:vAlign w:val="center"/>
          </w:tcPr>
          <w:p w14:paraId="2C6E7244" w14:textId="799D2EAD" w:rsidR="002F517D" w:rsidRPr="00CA7993" w:rsidRDefault="002F517D" w:rsidP="00DF336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24225F0A" w14:textId="1A60C8A5" w:rsidR="002F517D" w:rsidRPr="00CA7993" w:rsidRDefault="002F517D" w:rsidP="00DF336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55A4CF49" w14:textId="791FA843" w:rsidR="002F517D" w:rsidRPr="00CA7993" w:rsidRDefault="002F517D" w:rsidP="00DF3360">
            <w:pPr>
              <w:spacing w:line="240" w:lineRule="auto"/>
              <w:ind w:firstLineChars="0" w:firstLine="0"/>
              <w:jc w:val="center"/>
              <w:rPr>
                <w:rFonts w:ascii="Times New Roman" w:eastAsia="宋体" w:hAnsi="Times New Roman" w:cs="Times New Roman"/>
                <w:bCs/>
                <w:color w:val="C00000"/>
                <w:sz w:val="21"/>
                <w:szCs w:val="21"/>
                <w14:ligatures w14:val="none"/>
              </w:rPr>
            </w:pPr>
            <w:r>
              <w:rPr>
                <w:rFonts w:ascii="Times New Roman" w:eastAsia="宋体" w:hAnsi="Times New Roman" w:cs="Times New Roman" w:hint="eastAsia"/>
                <w:sz w:val="21"/>
                <w:szCs w:val="21"/>
                <w14:ligatures w14:val="none"/>
              </w:rPr>
              <w:t>6.5</w:t>
            </w:r>
          </w:p>
        </w:tc>
        <w:tc>
          <w:tcPr>
            <w:tcW w:w="606" w:type="pct"/>
            <w:vAlign w:val="center"/>
          </w:tcPr>
          <w:p w14:paraId="2EB0F664" w14:textId="0CD5197C" w:rsidR="002F517D" w:rsidRPr="00CA7993" w:rsidRDefault="002F517D" w:rsidP="00DF336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142</w:t>
            </w:r>
          </w:p>
        </w:tc>
        <w:tc>
          <w:tcPr>
            <w:tcW w:w="812" w:type="pct"/>
            <w:vAlign w:val="center"/>
          </w:tcPr>
          <w:p w14:paraId="55E9301F"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6DE7EE46"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75ACEB89" w14:textId="77777777"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38746D6A" w14:textId="77777777" w:rsidTr="006B2C55">
        <w:trPr>
          <w:cantSplit/>
          <w:trHeight w:val="510"/>
          <w:jc w:val="center"/>
        </w:trPr>
        <w:tc>
          <w:tcPr>
            <w:tcW w:w="312" w:type="pct"/>
            <w:vAlign w:val="center"/>
          </w:tcPr>
          <w:p w14:paraId="54AAA4D2" w14:textId="77777777" w:rsidR="002F517D" w:rsidRPr="00256890" w:rsidRDefault="002F517D" w:rsidP="00DF3360">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18201A1" w14:textId="77777777"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63854232" w14:textId="28D35AEA"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东德线</w:t>
            </w:r>
          </w:p>
        </w:tc>
        <w:tc>
          <w:tcPr>
            <w:tcW w:w="368" w:type="pct"/>
            <w:vAlign w:val="center"/>
          </w:tcPr>
          <w:p w14:paraId="0A4967A9" w14:textId="51C13007"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3D1A7CA9" w14:textId="1F458C78"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主干路</w:t>
            </w:r>
          </w:p>
        </w:tc>
        <w:tc>
          <w:tcPr>
            <w:tcW w:w="633" w:type="pct"/>
            <w:vAlign w:val="center"/>
          </w:tcPr>
          <w:p w14:paraId="3C2D3710" w14:textId="04DDF05A"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2DA62838" w14:textId="624E95BD"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58</w:t>
            </w:r>
          </w:p>
        </w:tc>
        <w:tc>
          <w:tcPr>
            <w:tcW w:w="812" w:type="pct"/>
            <w:vAlign w:val="center"/>
          </w:tcPr>
          <w:p w14:paraId="5A61CA27"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749523E4"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188EC6FC" w14:textId="77777777"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7D14B36A" w14:textId="77777777" w:rsidTr="006B2C55">
        <w:trPr>
          <w:cantSplit/>
          <w:trHeight w:val="510"/>
          <w:jc w:val="center"/>
        </w:trPr>
        <w:tc>
          <w:tcPr>
            <w:tcW w:w="312" w:type="pct"/>
            <w:vAlign w:val="center"/>
          </w:tcPr>
          <w:p w14:paraId="6D84C4E2" w14:textId="77777777" w:rsidR="002F517D" w:rsidRPr="00256890" w:rsidRDefault="002F517D" w:rsidP="00765302">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98214DB" w14:textId="77777777" w:rsidR="002F517D" w:rsidRPr="00CA7993" w:rsidRDefault="002F517D" w:rsidP="00765302">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E66C7B0" w14:textId="158F83E2"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2</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H=8m</w:t>
            </w:r>
            <w:r>
              <w:rPr>
                <w:rFonts w:ascii="Times New Roman" w:eastAsia="宋体" w:hAnsi="Times New Roman" w:cs="Times New Roman" w:hint="eastAsia"/>
                <w:color w:val="000000"/>
                <w:sz w:val="21"/>
                <w:szCs w:val="21"/>
                <w14:ligatures w14:val="none"/>
              </w:rPr>
              <w:t>，有绝缘层）</w:t>
            </w:r>
          </w:p>
        </w:tc>
        <w:tc>
          <w:tcPr>
            <w:tcW w:w="368" w:type="pct"/>
            <w:vAlign w:val="center"/>
          </w:tcPr>
          <w:p w14:paraId="38077245" w14:textId="182D55F4"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东北</w:t>
            </w:r>
          </w:p>
        </w:tc>
        <w:tc>
          <w:tcPr>
            <w:tcW w:w="651" w:type="pct"/>
            <w:vAlign w:val="center"/>
          </w:tcPr>
          <w:p w14:paraId="10B797E9" w14:textId="1E472352"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6E4B8D20" w14:textId="15920479"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6371E967" w14:textId="7C4F4EE2"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46</w:t>
            </w:r>
          </w:p>
        </w:tc>
        <w:tc>
          <w:tcPr>
            <w:tcW w:w="812" w:type="pct"/>
            <w:vAlign w:val="center"/>
          </w:tcPr>
          <w:p w14:paraId="12DFEA0E" w14:textId="77777777"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2413FA19" w14:textId="3322E052"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2D6E5737" w14:textId="5C047D55" w:rsidR="002F517D" w:rsidRPr="00CA7993"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30DF0449" w14:textId="77777777" w:rsidTr="006B2C55">
        <w:trPr>
          <w:cantSplit/>
          <w:trHeight w:val="510"/>
          <w:jc w:val="center"/>
        </w:trPr>
        <w:tc>
          <w:tcPr>
            <w:tcW w:w="312" w:type="pct"/>
            <w:vAlign w:val="center"/>
          </w:tcPr>
          <w:p w14:paraId="40DE961E" w14:textId="77777777" w:rsidR="002F517D" w:rsidRPr="00256890" w:rsidRDefault="002F517D" w:rsidP="002F517D">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631C907" w14:textId="77777777" w:rsidR="002F517D" w:rsidRPr="00CA7993" w:rsidRDefault="002F517D" w:rsidP="002F517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EF9DA00" w14:textId="4AF80241"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库棚</w:t>
            </w:r>
            <w:r>
              <w:rPr>
                <w:rFonts w:ascii="Times New Roman" w:eastAsia="宋体" w:hAnsi="Times New Roman" w:cs="Times New Roman" w:hint="eastAsia"/>
                <w:color w:val="000000"/>
                <w:sz w:val="21"/>
                <w:szCs w:val="21"/>
                <w14:ligatures w14:val="none"/>
              </w:rPr>
              <w:t>1</w:t>
            </w:r>
          </w:p>
        </w:tc>
        <w:tc>
          <w:tcPr>
            <w:tcW w:w="368" w:type="pct"/>
            <w:vAlign w:val="center"/>
          </w:tcPr>
          <w:p w14:paraId="422CFE47" w14:textId="277B50A1"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5323C02F" w14:textId="40D1023C"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1D90B57A" w14:textId="44D3BF61" w:rsidR="002F517D" w:rsidRDefault="002F517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538EBA19" w14:textId="438EEFDE" w:rsidR="002F517D" w:rsidRDefault="00C2209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39</w:t>
            </w:r>
          </w:p>
        </w:tc>
        <w:tc>
          <w:tcPr>
            <w:tcW w:w="812" w:type="pct"/>
            <w:vAlign w:val="center"/>
          </w:tcPr>
          <w:p w14:paraId="618D00A2" w14:textId="77777777" w:rsidR="002F517D" w:rsidRPr="006A222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GB50156-2021</w:t>
            </w:r>
          </w:p>
          <w:p w14:paraId="25863470" w14:textId="795E3957" w:rsidR="002F517D" w:rsidRPr="00CA799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第</w:t>
            </w:r>
            <w:r w:rsidRPr="006A2223">
              <w:rPr>
                <w:rFonts w:ascii="Times New Roman" w:eastAsia="宋体" w:hAnsi="Times New Roman" w:cs="Times New Roman"/>
                <w:color w:val="000000"/>
                <w:sz w:val="21"/>
                <w:szCs w:val="21"/>
                <w14:ligatures w14:val="none"/>
              </w:rPr>
              <w:t>4.0.4</w:t>
            </w:r>
            <w:r w:rsidRPr="006A2223">
              <w:rPr>
                <w:rFonts w:ascii="Times New Roman" w:eastAsia="宋体" w:hAnsi="Times New Roman" w:cs="Times New Roman"/>
                <w:color w:val="000000"/>
                <w:sz w:val="21"/>
                <w:szCs w:val="21"/>
                <w14:ligatures w14:val="none"/>
              </w:rPr>
              <w:t>条</w:t>
            </w:r>
          </w:p>
        </w:tc>
        <w:tc>
          <w:tcPr>
            <w:tcW w:w="334" w:type="pct"/>
            <w:vAlign w:val="center"/>
          </w:tcPr>
          <w:p w14:paraId="289680FC" w14:textId="2ECAAD6D" w:rsidR="002F517D" w:rsidRPr="00CA7993"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2F517D" w:rsidRPr="00CA7993" w14:paraId="7A0C8DCE" w14:textId="77777777" w:rsidTr="006B2C55">
        <w:trPr>
          <w:cantSplit/>
          <w:trHeight w:val="510"/>
          <w:jc w:val="center"/>
        </w:trPr>
        <w:tc>
          <w:tcPr>
            <w:tcW w:w="312" w:type="pct"/>
            <w:vAlign w:val="center"/>
          </w:tcPr>
          <w:p w14:paraId="119EBEBF" w14:textId="312633A0" w:rsidR="002F517D" w:rsidRPr="00256890" w:rsidRDefault="002F517D" w:rsidP="00DF3360">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120858A4" w14:textId="6AE324D3"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sidRPr="00CA7993">
              <w:rPr>
                <w:rFonts w:ascii="Times New Roman" w:eastAsia="宋体" w:hAnsi="Times New Roman" w:cs="Times New Roman"/>
                <w:sz w:val="21"/>
                <w:szCs w:val="21"/>
                <w14:ligatures w14:val="none"/>
              </w:rPr>
              <w:t>加油机</w:t>
            </w:r>
          </w:p>
        </w:tc>
        <w:tc>
          <w:tcPr>
            <w:tcW w:w="669" w:type="pct"/>
            <w:vAlign w:val="center"/>
          </w:tcPr>
          <w:p w14:paraId="653D4858" w14:textId="53B61421" w:rsidR="002F517D" w:rsidRPr="00CA7993" w:rsidRDefault="002F517D" w:rsidP="00DF336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1</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H=20m</w:t>
            </w:r>
            <w:r>
              <w:rPr>
                <w:rFonts w:ascii="Times New Roman" w:eastAsia="宋体" w:hAnsi="Times New Roman" w:cs="Times New Roman" w:hint="eastAsia"/>
                <w:color w:val="000000"/>
                <w:sz w:val="21"/>
                <w:szCs w:val="21"/>
                <w14:ligatures w14:val="none"/>
              </w:rPr>
              <w:t>，无绝缘层）</w:t>
            </w:r>
          </w:p>
        </w:tc>
        <w:tc>
          <w:tcPr>
            <w:tcW w:w="368" w:type="pct"/>
            <w:vAlign w:val="center"/>
          </w:tcPr>
          <w:p w14:paraId="7B0D3DB8" w14:textId="27A79BD9" w:rsidR="002F517D" w:rsidRPr="00CA7993" w:rsidRDefault="002F517D" w:rsidP="00DF336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4605AF4F" w14:textId="39364CD5"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63234017" w14:textId="4F5F6130"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6.5</w:t>
            </w:r>
          </w:p>
        </w:tc>
        <w:tc>
          <w:tcPr>
            <w:tcW w:w="606" w:type="pct"/>
            <w:vAlign w:val="center"/>
          </w:tcPr>
          <w:p w14:paraId="5A5E9CC1" w14:textId="4893E067"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124</w:t>
            </w:r>
          </w:p>
        </w:tc>
        <w:tc>
          <w:tcPr>
            <w:tcW w:w="812" w:type="pct"/>
            <w:vAlign w:val="center"/>
          </w:tcPr>
          <w:p w14:paraId="7AB06F40"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5DA8F3F7"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35A4458A" w14:textId="77777777"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7325D25B" w14:textId="77777777" w:rsidTr="006B2C55">
        <w:trPr>
          <w:cantSplit/>
          <w:trHeight w:val="510"/>
          <w:jc w:val="center"/>
        </w:trPr>
        <w:tc>
          <w:tcPr>
            <w:tcW w:w="312" w:type="pct"/>
            <w:vAlign w:val="center"/>
          </w:tcPr>
          <w:p w14:paraId="4EA90D66" w14:textId="77777777" w:rsidR="002F517D" w:rsidRPr="00256890" w:rsidRDefault="002F517D" w:rsidP="00DF3360">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4673DBBE" w14:textId="77777777"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65C1F21F" w14:textId="6251F0EB"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东德线</w:t>
            </w:r>
          </w:p>
        </w:tc>
        <w:tc>
          <w:tcPr>
            <w:tcW w:w="368" w:type="pct"/>
            <w:vAlign w:val="center"/>
          </w:tcPr>
          <w:p w14:paraId="5C7270E4" w14:textId="61486740"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2D61CEAB" w14:textId="7717A20F"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主干路</w:t>
            </w:r>
          </w:p>
        </w:tc>
        <w:tc>
          <w:tcPr>
            <w:tcW w:w="633" w:type="pct"/>
            <w:vAlign w:val="center"/>
          </w:tcPr>
          <w:p w14:paraId="1C4248EB" w14:textId="11455F63"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35F42E32" w14:textId="59D7F631" w:rsidR="002F517D" w:rsidRPr="00CA7993" w:rsidRDefault="002F517D" w:rsidP="00DF336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46</w:t>
            </w:r>
          </w:p>
        </w:tc>
        <w:tc>
          <w:tcPr>
            <w:tcW w:w="812" w:type="pct"/>
            <w:vAlign w:val="center"/>
          </w:tcPr>
          <w:p w14:paraId="739D114C"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6BAD8858" w14:textId="77777777" w:rsidR="002F517D" w:rsidRPr="00CA7993" w:rsidRDefault="002F517D" w:rsidP="00DF3360">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7B547BFF" w14:textId="77777777" w:rsidR="002F517D" w:rsidRPr="00CA7993" w:rsidRDefault="002F517D" w:rsidP="00DF3360">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07EE6818" w14:textId="77777777" w:rsidTr="006B2C55">
        <w:trPr>
          <w:cantSplit/>
          <w:trHeight w:val="510"/>
          <w:jc w:val="center"/>
        </w:trPr>
        <w:tc>
          <w:tcPr>
            <w:tcW w:w="312" w:type="pct"/>
            <w:vAlign w:val="center"/>
          </w:tcPr>
          <w:p w14:paraId="2F3F5C49" w14:textId="77777777" w:rsidR="002F517D" w:rsidRPr="00256890" w:rsidRDefault="002F517D" w:rsidP="00765302">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CC438C2" w14:textId="77777777" w:rsidR="002F517D" w:rsidRPr="00CA7993" w:rsidRDefault="002F517D" w:rsidP="00765302">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EC234F4" w14:textId="5FA2CDF8"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2</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H=8m</w:t>
            </w:r>
            <w:r>
              <w:rPr>
                <w:rFonts w:ascii="Times New Roman" w:eastAsia="宋体" w:hAnsi="Times New Roman" w:cs="Times New Roman" w:hint="eastAsia"/>
                <w:color w:val="000000"/>
                <w:sz w:val="21"/>
                <w:szCs w:val="21"/>
                <w14:ligatures w14:val="none"/>
              </w:rPr>
              <w:t>，有绝缘层）</w:t>
            </w:r>
          </w:p>
        </w:tc>
        <w:tc>
          <w:tcPr>
            <w:tcW w:w="368" w:type="pct"/>
            <w:vAlign w:val="center"/>
          </w:tcPr>
          <w:p w14:paraId="7B76639B" w14:textId="2EB5B10A"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东北</w:t>
            </w:r>
          </w:p>
        </w:tc>
        <w:tc>
          <w:tcPr>
            <w:tcW w:w="651" w:type="pct"/>
            <w:vAlign w:val="center"/>
          </w:tcPr>
          <w:p w14:paraId="07D831F7" w14:textId="0B55A9C6"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0C017F90" w14:textId="705EBBF0"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30877EF2" w14:textId="2E3EE725"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22</w:t>
            </w:r>
          </w:p>
        </w:tc>
        <w:tc>
          <w:tcPr>
            <w:tcW w:w="812" w:type="pct"/>
            <w:vAlign w:val="center"/>
          </w:tcPr>
          <w:p w14:paraId="7D5CCA10" w14:textId="77777777"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591DD644" w14:textId="6BC0CCF5"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68B1CC10" w14:textId="5E83CAAA" w:rsidR="002F517D" w:rsidRPr="00CA7993"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5146146B" w14:textId="77777777" w:rsidTr="006B2C55">
        <w:trPr>
          <w:cantSplit/>
          <w:trHeight w:val="510"/>
          <w:jc w:val="center"/>
        </w:trPr>
        <w:tc>
          <w:tcPr>
            <w:tcW w:w="312" w:type="pct"/>
            <w:vAlign w:val="center"/>
          </w:tcPr>
          <w:p w14:paraId="43CFC422" w14:textId="77777777" w:rsidR="002F517D" w:rsidRPr="00256890" w:rsidRDefault="002F517D" w:rsidP="002F517D">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4A43541" w14:textId="77777777" w:rsidR="002F517D" w:rsidRPr="00CA7993" w:rsidRDefault="002F517D" w:rsidP="002F517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A9BBD7A" w14:textId="79C63CBD"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库棚</w:t>
            </w:r>
            <w:r>
              <w:rPr>
                <w:rFonts w:ascii="Times New Roman" w:eastAsia="宋体" w:hAnsi="Times New Roman" w:cs="Times New Roman" w:hint="eastAsia"/>
                <w:color w:val="000000"/>
                <w:sz w:val="21"/>
                <w:szCs w:val="21"/>
                <w14:ligatures w14:val="none"/>
              </w:rPr>
              <w:t>1</w:t>
            </w:r>
          </w:p>
        </w:tc>
        <w:tc>
          <w:tcPr>
            <w:tcW w:w="368" w:type="pct"/>
            <w:vAlign w:val="center"/>
          </w:tcPr>
          <w:p w14:paraId="43C0DA5F" w14:textId="45150589"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58863B76" w14:textId="528241BE"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30A40C9D" w14:textId="0A61D870" w:rsidR="002F517D" w:rsidRDefault="002F517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2084A859" w14:textId="2AD0BB5B" w:rsidR="002F517D" w:rsidRDefault="00C2209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20</w:t>
            </w:r>
          </w:p>
        </w:tc>
        <w:tc>
          <w:tcPr>
            <w:tcW w:w="812" w:type="pct"/>
            <w:vAlign w:val="center"/>
          </w:tcPr>
          <w:p w14:paraId="0F5F0347" w14:textId="77777777" w:rsidR="002F517D" w:rsidRPr="006A222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GB50156-2021</w:t>
            </w:r>
          </w:p>
          <w:p w14:paraId="1C3B127C" w14:textId="4B0D619B" w:rsidR="002F517D" w:rsidRPr="00CA799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第</w:t>
            </w:r>
            <w:r w:rsidRPr="006A2223">
              <w:rPr>
                <w:rFonts w:ascii="Times New Roman" w:eastAsia="宋体" w:hAnsi="Times New Roman" w:cs="Times New Roman"/>
                <w:color w:val="000000"/>
                <w:sz w:val="21"/>
                <w:szCs w:val="21"/>
                <w14:ligatures w14:val="none"/>
              </w:rPr>
              <w:t>4.0.4</w:t>
            </w:r>
            <w:r w:rsidRPr="006A2223">
              <w:rPr>
                <w:rFonts w:ascii="Times New Roman" w:eastAsia="宋体" w:hAnsi="Times New Roman" w:cs="Times New Roman"/>
                <w:color w:val="000000"/>
                <w:sz w:val="21"/>
                <w:szCs w:val="21"/>
                <w14:ligatures w14:val="none"/>
              </w:rPr>
              <w:t>条</w:t>
            </w:r>
          </w:p>
        </w:tc>
        <w:tc>
          <w:tcPr>
            <w:tcW w:w="334" w:type="pct"/>
            <w:vAlign w:val="center"/>
          </w:tcPr>
          <w:p w14:paraId="2140E2B6" w14:textId="5B665498" w:rsidR="002F517D" w:rsidRPr="00CA7993"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E06B02" w:rsidRPr="00CA7993" w14:paraId="110C9A26" w14:textId="77777777" w:rsidTr="00A13B58">
        <w:trPr>
          <w:cantSplit/>
          <w:trHeight w:val="510"/>
          <w:jc w:val="center"/>
        </w:trPr>
        <w:tc>
          <w:tcPr>
            <w:tcW w:w="5000" w:type="pct"/>
            <w:gridSpan w:val="9"/>
            <w:vAlign w:val="center"/>
          </w:tcPr>
          <w:p w14:paraId="3BED135D" w14:textId="5689F93E" w:rsidR="00E06B02" w:rsidRPr="00256890" w:rsidRDefault="00E06B02" w:rsidP="00256890">
            <w:pPr>
              <w:pStyle w:val="ac"/>
              <w:spacing w:line="240" w:lineRule="auto"/>
              <w:ind w:left="440" w:firstLineChars="0" w:firstLine="0"/>
              <w:jc w:val="center"/>
              <w:rPr>
                <w:rFonts w:ascii="Times New Roman" w:eastAsia="宋体" w:hAnsi="Times New Roman" w:cs="Times New Roman"/>
                <w:color w:val="000000"/>
                <w:sz w:val="21"/>
                <w:szCs w:val="21"/>
                <w14:ligatures w14:val="none"/>
              </w:rPr>
            </w:pPr>
            <w:r w:rsidRPr="00256890">
              <w:rPr>
                <w:rFonts w:ascii="Times New Roman" w:eastAsia="宋体" w:hAnsi="Times New Roman" w:cs="Times New Roman"/>
                <w:color w:val="000000"/>
                <w:sz w:val="21"/>
                <w:szCs w:val="21"/>
                <w14:ligatures w14:val="none"/>
              </w:rPr>
              <w:t>站内柴油工艺设备</w:t>
            </w:r>
          </w:p>
        </w:tc>
      </w:tr>
      <w:tr w:rsidR="002F517D" w:rsidRPr="00CA7993" w14:paraId="1A331240" w14:textId="77777777" w:rsidTr="006B2C55">
        <w:trPr>
          <w:cantSplit/>
          <w:trHeight w:val="510"/>
          <w:jc w:val="center"/>
        </w:trPr>
        <w:tc>
          <w:tcPr>
            <w:tcW w:w="312" w:type="pct"/>
            <w:vAlign w:val="center"/>
          </w:tcPr>
          <w:p w14:paraId="35534E9F" w14:textId="77777777" w:rsidR="002F517D" w:rsidRPr="00256890" w:rsidRDefault="002F517D" w:rsidP="006B2C55">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57FBEF4B" w14:textId="56D1DF64"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sidRPr="00E06B02">
              <w:rPr>
                <w:rFonts w:ascii="Times New Roman" w:eastAsia="宋体" w:hAnsi="Times New Roman" w:cs="Times New Roman"/>
                <w:sz w:val="21"/>
                <w:szCs w:val="21"/>
                <w14:ligatures w14:val="none"/>
              </w:rPr>
              <w:t>埋地</w:t>
            </w:r>
            <w:r>
              <w:rPr>
                <w:rFonts w:ascii="Times New Roman" w:eastAsia="宋体" w:hAnsi="Times New Roman" w:cs="Times New Roman" w:hint="eastAsia"/>
                <w:sz w:val="21"/>
                <w:szCs w:val="21"/>
                <w14:ligatures w14:val="none"/>
              </w:rPr>
              <w:t>柴油</w:t>
            </w:r>
            <w:r w:rsidRPr="00E06B02">
              <w:rPr>
                <w:rFonts w:ascii="Times New Roman" w:eastAsia="宋体" w:hAnsi="Times New Roman" w:cs="Times New Roman"/>
                <w:sz w:val="21"/>
                <w:szCs w:val="21"/>
                <w14:ligatures w14:val="none"/>
              </w:rPr>
              <w:t>罐</w:t>
            </w:r>
          </w:p>
        </w:tc>
        <w:tc>
          <w:tcPr>
            <w:tcW w:w="669" w:type="pct"/>
            <w:vAlign w:val="center"/>
          </w:tcPr>
          <w:p w14:paraId="7717FFA9" w14:textId="338300E8"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1</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H=20m</w:t>
            </w:r>
            <w:r>
              <w:rPr>
                <w:rFonts w:ascii="Times New Roman" w:eastAsia="宋体" w:hAnsi="Times New Roman" w:cs="Times New Roman" w:hint="eastAsia"/>
                <w:color w:val="000000"/>
                <w:sz w:val="21"/>
                <w:szCs w:val="21"/>
                <w14:ligatures w14:val="none"/>
              </w:rPr>
              <w:t>，无绝缘层）</w:t>
            </w:r>
          </w:p>
        </w:tc>
        <w:tc>
          <w:tcPr>
            <w:tcW w:w="368" w:type="pct"/>
            <w:vAlign w:val="center"/>
          </w:tcPr>
          <w:p w14:paraId="6EB7FA6A" w14:textId="5F4892A4" w:rsidR="002F517D" w:rsidRPr="00CA7993" w:rsidRDefault="002F517D" w:rsidP="006B2C55">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230EB6CF" w14:textId="5C09231B"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0687F83F" w14:textId="4678885D"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0.75H</w:t>
            </w:r>
            <w:r>
              <w:rPr>
                <w:rFonts w:ascii="Times New Roman" w:eastAsia="宋体" w:hAnsi="Times New Roman" w:cs="Times New Roman" w:hint="eastAsia"/>
                <w:sz w:val="21"/>
                <w:szCs w:val="21"/>
                <w14:ligatures w14:val="none"/>
              </w:rPr>
              <w:t>）</w:t>
            </w:r>
          </w:p>
        </w:tc>
        <w:tc>
          <w:tcPr>
            <w:tcW w:w="606" w:type="pct"/>
            <w:vAlign w:val="center"/>
          </w:tcPr>
          <w:p w14:paraId="294B4295" w14:textId="11B62FCB"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135</w:t>
            </w:r>
          </w:p>
        </w:tc>
        <w:tc>
          <w:tcPr>
            <w:tcW w:w="812" w:type="pct"/>
            <w:vAlign w:val="center"/>
          </w:tcPr>
          <w:p w14:paraId="4EF08DC5" w14:textId="7777777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474622B9" w14:textId="7D7B992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68AEEFD1" w14:textId="7B9E709B"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38DBB30A" w14:textId="77777777" w:rsidTr="006B2C55">
        <w:trPr>
          <w:cantSplit/>
          <w:trHeight w:val="510"/>
          <w:jc w:val="center"/>
        </w:trPr>
        <w:tc>
          <w:tcPr>
            <w:tcW w:w="312" w:type="pct"/>
            <w:vAlign w:val="center"/>
          </w:tcPr>
          <w:p w14:paraId="33E83AFA" w14:textId="77777777" w:rsidR="002F517D" w:rsidRPr="00256890" w:rsidRDefault="002F517D" w:rsidP="006B2C55">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6F2B47E8" w14:textId="77777777"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6A728D3C" w14:textId="0F975DF0"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东德线</w:t>
            </w:r>
          </w:p>
        </w:tc>
        <w:tc>
          <w:tcPr>
            <w:tcW w:w="368" w:type="pct"/>
            <w:vAlign w:val="center"/>
          </w:tcPr>
          <w:p w14:paraId="47A11DAC" w14:textId="14C21BBE" w:rsidR="002F517D" w:rsidRPr="00CA7993" w:rsidRDefault="002F517D" w:rsidP="006B2C55">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0AFC3863" w14:textId="591ABF52"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主干路</w:t>
            </w:r>
          </w:p>
        </w:tc>
        <w:tc>
          <w:tcPr>
            <w:tcW w:w="633" w:type="pct"/>
            <w:vAlign w:val="center"/>
          </w:tcPr>
          <w:p w14:paraId="090BECD5" w14:textId="3761918E"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29896A11" w14:textId="009269FD"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50.5</w:t>
            </w:r>
          </w:p>
        </w:tc>
        <w:tc>
          <w:tcPr>
            <w:tcW w:w="812" w:type="pct"/>
            <w:vAlign w:val="center"/>
          </w:tcPr>
          <w:p w14:paraId="09AF5E2A" w14:textId="7777777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17B6DAFB" w14:textId="27BC2170"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5CFB89A0" w14:textId="0852EF4F"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57C29AA4" w14:textId="77777777" w:rsidTr="006B2C55">
        <w:trPr>
          <w:cantSplit/>
          <w:trHeight w:val="510"/>
          <w:jc w:val="center"/>
        </w:trPr>
        <w:tc>
          <w:tcPr>
            <w:tcW w:w="312" w:type="pct"/>
            <w:vAlign w:val="center"/>
          </w:tcPr>
          <w:p w14:paraId="5A4BB1BF" w14:textId="77777777" w:rsidR="002F517D" w:rsidRPr="00256890" w:rsidRDefault="002F517D" w:rsidP="00765302">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4EEE09A" w14:textId="77777777" w:rsidR="002F517D" w:rsidRPr="00CA7993" w:rsidRDefault="002F517D" w:rsidP="00765302">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B2B4337" w14:textId="06374211"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2</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H=8m</w:t>
            </w:r>
            <w:r>
              <w:rPr>
                <w:rFonts w:ascii="Times New Roman" w:eastAsia="宋体" w:hAnsi="Times New Roman" w:cs="Times New Roman" w:hint="eastAsia"/>
                <w:color w:val="000000"/>
                <w:sz w:val="21"/>
                <w:szCs w:val="21"/>
                <w14:ligatures w14:val="none"/>
              </w:rPr>
              <w:t>，有绝缘层）</w:t>
            </w:r>
          </w:p>
        </w:tc>
        <w:tc>
          <w:tcPr>
            <w:tcW w:w="368" w:type="pct"/>
            <w:vAlign w:val="center"/>
          </w:tcPr>
          <w:p w14:paraId="45BE9BED" w14:textId="04C457B8"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东北</w:t>
            </w:r>
          </w:p>
        </w:tc>
        <w:tc>
          <w:tcPr>
            <w:tcW w:w="651" w:type="pct"/>
            <w:vAlign w:val="center"/>
          </w:tcPr>
          <w:p w14:paraId="3C70B22F" w14:textId="7B65D388"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4A707BCE" w14:textId="1C381DE8"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584A79A8" w14:textId="429EE3C1"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w:t>
            </w:r>
          </w:p>
        </w:tc>
        <w:tc>
          <w:tcPr>
            <w:tcW w:w="812" w:type="pct"/>
            <w:vAlign w:val="center"/>
          </w:tcPr>
          <w:p w14:paraId="63BDE486" w14:textId="77777777"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3C2A0A7B" w14:textId="06F4CCA3"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33E0F277" w14:textId="785B4887" w:rsidR="002F517D" w:rsidRPr="00CA7993"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6984C4E4" w14:textId="77777777" w:rsidTr="006B2C55">
        <w:trPr>
          <w:cantSplit/>
          <w:trHeight w:val="510"/>
          <w:jc w:val="center"/>
        </w:trPr>
        <w:tc>
          <w:tcPr>
            <w:tcW w:w="312" w:type="pct"/>
            <w:vAlign w:val="center"/>
          </w:tcPr>
          <w:p w14:paraId="07901561" w14:textId="77777777" w:rsidR="002F517D" w:rsidRPr="00256890" w:rsidRDefault="002F517D" w:rsidP="006A2223">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D90D446" w14:textId="77777777" w:rsidR="002F517D" w:rsidRPr="00CA7993" w:rsidRDefault="002F517D" w:rsidP="006A2223">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82C5772" w14:textId="69B853A9" w:rsidR="002F517D" w:rsidRDefault="002F517D" w:rsidP="006A2223">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库棚</w:t>
            </w:r>
            <w:r>
              <w:rPr>
                <w:rFonts w:ascii="Times New Roman" w:eastAsia="宋体" w:hAnsi="Times New Roman" w:cs="Times New Roman" w:hint="eastAsia"/>
                <w:color w:val="000000"/>
                <w:sz w:val="21"/>
                <w:szCs w:val="21"/>
                <w14:ligatures w14:val="none"/>
              </w:rPr>
              <w:t>1</w:t>
            </w:r>
          </w:p>
        </w:tc>
        <w:tc>
          <w:tcPr>
            <w:tcW w:w="368" w:type="pct"/>
            <w:vAlign w:val="center"/>
          </w:tcPr>
          <w:p w14:paraId="58239E55" w14:textId="5F6E573B" w:rsidR="002F517D" w:rsidRDefault="002F517D" w:rsidP="006A2223">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697E0EB3" w14:textId="27154E4C" w:rsidR="002F517D" w:rsidRDefault="002F517D" w:rsidP="006A2223">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2406D17B" w14:textId="0AED08FE" w:rsidR="002F517D" w:rsidRDefault="002F517D" w:rsidP="006A222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349F171A" w14:textId="076D5437" w:rsidR="002F517D" w:rsidRDefault="00C2209D" w:rsidP="006A222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33</w:t>
            </w:r>
          </w:p>
        </w:tc>
        <w:tc>
          <w:tcPr>
            <w:tcW w:w="812" w:type="pct"/>
            <w:vAlign w:val="center"/>
          </w:tcPr>
          <w:p w14:paraId="268448E2" w14:textId="77777777" w:rsidR="002F517D" w:rsidRPr="006A2223" w:rsidRDefault="002F517D" w:rsidP="006A222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GB50156-2021</w:t>
            </w:r>
          </w:p>
          <w:p w14:paraId="56461BDB" w14:textId="3BECDE71" w:rsidR="002F517D" w:rsidRPr="00CA7993" w:rsidRDefault="002F517D" w:rsidP="006A2223">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第</w:t>
            </w:r>
            <w:r w:rsidRPr="006A2223">
              <w:rPr>
                <w:rFonts w:ascii="Times New Roman" w:eastAsia="宋体" w:hAnsi="Times New Roman" w:cs="Times New Roman"/>
                <w:color w:val="000000"/>
                <w:sz w:val="21"/>
                <w:szCs w:val="21"/>
                <w14:ligatures w14:val="none"/>
              </w:rPr>
              <w:t>4.0.4</w:t>
            </w:r>
            <w:r w:rsidRPr="006A2223">
              <w:rPr>
                <w:rFonts w:ascii="Times New Roman" w:eastAsia="宋体" w:hAnsi="Times New Roman" w:cs="Times New Roman"/>
                <w:color w:val="000000"/>
                <w:sz w:val="21"/>
                <w:szCs w:val="21"/>
                <w14:ligatures w14:val="none"/>
              </w:rPr>
              <w:t>条</w:t>
            </w:r>
          </w:p>
        </w:tc>
        <w:tc>
          <w:tcPr>
            <w:tcW w:w="334" w:type="pct"/>
            <w:vAlign w:val="center"/>
          </w:tcPr>
          <w:p w14:paraId="5AA79179" w14:textId="091E74D0" w:rsidR="002F517D" w:rsidRPr="00CA7993" w:rsidRDefault="002F517D" w:rsidP="006A2223">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2F517D" w:rsidRPr="00CA7993" w14:paraId="1D919D70" w14:textId="77777777" w:rsidTr="006B2C55">
        <w:trPr>
          <w:cantSplit/>
          <w:trHeight w:val="510"/>
          <w:jc w:val="center"/>
        </w:trPr>
        <w:tc>
          <w:tcPr>
            <w:tcW w:w="312" w:type="pct"/>
            <w:vAlign w:val="center"/>
          </w:tcPr>
          <w:p w14:paraId="4E5C7B48" w14:textId="77777777" w:rsidR="002F517D" w:rsidRPr="00256890" w:rsidRDefault="002F517D" w:rsidP="006B2C55">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4CF25E75" w14:textId="626952BF"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w:t>
            </w:r>
            <w:r w:rsidRPr="00E06B02">
              <w:rPr>
                <w:rFonts w:ascii="Times New Roman" w:eastAsia="宋体" w:hAnsi="Times New Roman" w:cs="Times New Roman"/>
                <w:sz w:val="21"/>
                <w:szCs w:val="21"/>
                <w14:ligatures w14:val="none"/>
              </w:rPr>
              <w:t>通气管口</w:t>
            </w:r>
          </w:p>
        </w:tc>
        <w:tc>
          <w:tcPr>
            <w:tcW w:w="669" w:type="pct"/>
            <w:vAlign w:val="center"/>
          </w:tcPr>
          <w:p w14:paraId="091E9E86" w14:textId="43C6847F"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1</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H=20m</w:t>
            </w:r>
            <w:r>
              <w:rPr>
                <w:rFonts w:ascii="Times New Roman" w:eastAsia="宋体" w:hAnsi="Times New Roman" w:cs="Times New Roman" w:hint="eastAsia"/>
                <w:color w:val="000000"/>
                <w:sz w:val="21"/>
                <w:szCs w:val="21"/>
                <w14:ligatures w14:val="none"/>
              </w:rPr>
              <w:t>，无绝缘层）</w:t>
            </w:r>
          </w:p>
        </w:tc>
        <w:tc>
          <w:tcPr>
            <w:tcW w:w="368" w:type="pct"/>
            <w:vAlign w:val="center"/>
          </w:tcPr>
          <w:p w14:paraId="76B4435B" w14:textId="48E2C666" w:rsidR="002F517D" w:rsidRPr="00CA7993" w:rsidRDefault="002F517D" w:rsidP="006B2C55">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7C89019A" w14:textId="0446F4FE"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2F0F616A" w14:textId="1A9E08E5"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6.5</w:t>
            </w:r>
          </w:p>
        </w:tc>
        <w:tc>
          <w:tcPr>
            <w:tcW w:w="606" w:type="pct"/>
            <w:vAlign w:val="center"/>
          </w:tcPr>
          <w:p w14:paraId="7C18EBB5" w14:textId="6C081421"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142</w:t>
            </w:r>
          </w:p>
        </w:tc>
        <w:tc>
          <w:tcPr>
            <w:tcW w:w="812" w:type="pct"/>
            <w:vAlign w:val="center"/>
          </w:tcPr>
          <w:p w14:paraId="775B97A8" w14:textId="7777777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6317748A" w14:textId="0FD5FD4C"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15DEC0A8" w14:textId="70B36D0F"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707A74D7" w14:textId="77777777" w:rsidTr="006B2C55">
        <w:trPr>
          <w:cantSplit/>
          <w:trHeight w:val="510"/>
          <w:jc w:val="center"/>
        </w:trPr>
        <w:tc>
          <w:tcPr>
            <w:tcW w:w="312" w:type="pct"/>
            <w:vAlign w:val="center"/>
          </w:tcPr>
          <w:p w14:paraId="2CB044E8" w14:textId="77777777" w:rsidR="002F517D" w:rsidRPr="00256890" w:rsidRDefault="002F517D" w:rsidP="006B2C55">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1504623" w14:textId="77777777"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F9F559F" w14:textId="5053225D"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东德线</w:t>
            </w:r>
          </w:p>
        </w:tc>
        <w:tc>
          <w:tcPr>
            <w:tcW w:w="368" w:type="pct"/>
            <w:vAlign w:val="center"/>
          </w:tcPr>
          <w:p w14:paraId="1EA4BBB6" w14:textId="3D2F61A2" w:rsidR="002F517D" w:rsidRPr="00CA7993" w:rsidRDefault="002F517D" w:rsidP="006B2C55">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30C1F961" w14:textId="5E53BF8C"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主干路</w:t>
            </w:r>
          </w:p>
        </w:tc>
        <w:tc>
          <w:tcPr>
            <w:tcW w:w="633" w:type="pct"/>
            <w:vAlign w:val="center"/>
          </w:tcPr>
          <w:p w14:paraId="1C88C3ED" w14:textId="5BF91322"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45D10BBA" w14:textId="76A56E5F"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58</w:t>
            </w:r>
          </w:p>
        </w:tc>
        <w:tc>
          <w:tcPr>
            <w:tcW w:w="812" w:type="pct"/>
            <w:vAlign w:val="center"/>
          </w:tcPr>
          <w:p w14:paraId="1F630A6D" w14:textId="7777777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7FBBB3FC" w14:textId="3593CBD1"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5EF4CD72" w14:textId="2E6BBD9B"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2F839D83" w14:textId="77777777" w:rsidTr="006B2C55">
        <w:trPr>
          <w:cantSplit/>
          <w:trHeight w:val="510"/>
          <w:jc w:val="center"/>
        </w:trPr>
        <w:tc>
          <w:tcPr>
            <w:tcW w:w="312" w:type="pct"/>
            <w:vAlign w:val="center"/>
          </w:tcPr>
          <w:p w14:paraId="49ADE474" w14:textId="77777777" w:rsidR="002F517D" w:rsidRPr="00256890" w:rsidRDefault="002F517D" w:rsidP="00765302">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F2215D3" w14:textId="77777777" w:rsidR="002F517D" w:rsidRPr="00CA7993" w:rsidRDefault="002F517D" w:rsidP="00765302">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9AC17C5" w14:textId="1DD33118"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2</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H=8m</w:t>
            </w:r>
            <w:r>
              <w:rPr>
                <w:rFonts w:ascii="Times New Roman" w:eastAsia="宋体" w:hAnsi="Times New Roman" w:cs="Times New Roman" w:hint="eastAsia"/>
                <w:color w:val="000000"/>
                <w:sz w:val="21"/>
                <w:szCs w:val="21"/>
                <w14:ligatures w14:val="none"/>
              </w:rPr>
              <w:t>，有绝缘层）</w:t>
            </w:r>
          </w:p>
        </w:tc>
        <w:tc>
          <w:tcPr>
            <w:tcW w:w="368" w:type="pct"/>
            <w:vAlign w:val="center"/>
          </w:tcPr>
          <w:p w14:paraId="6A18AB6B" w14:textId="7F85F90D"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东北</w:t>
            </w:r>
          </w:p>
        </w:tc>
        <w:tc>
          <w:tcPr>
            <w:tcW w:w="651" w:type="pct"/>
            <w:vAlign w:val="center"/>
          </w:tcPr>
          <w:p w14:paraId="4F751351" w14:textId="51B06EAB"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5972F665" w14:textId="6CD5B629"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2A637714" w14:textId="47D3B2C2"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46</w:t>
            </w:r>
          </w:p>
        </w:tc>
        <w:tc>
          <w:tcPr>
            <w:tcW w:w="812" w:type="pct"/>
            <w:vAlign w:val="center"/>
          </w:tcPr>
          <w:p w14:paraId="25A738FD" w14:textId="77777777"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44DC13CE" w14:textId="1B42075F"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49F0A1FF" w14:textId="4F218999" w:rsidR="002F517D" w:rsidRPr="00CA7993"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4F5E88B4" w14:textId="77777777" w:rsidTr="006B2C55">
        <w:trPr>
          <w:cantSplit/>
          <w:trHeight w:val="510"/>
          <w:jc w:val="center"/>
        </w:trPr>
        <w:tc>
          <w:tcPr>
            <w:tcW w:w="312" w:type="pct"/>
            <w:vAlign w:val="center"/>
          </w:tcPr>
          <w:p w14:paraId="37105D9F" w14:textId="77777777" w:rsidR="002F517D" w:rsidRPr="00256890" w:rsidRDefault="002F517D" w:rsidP="002F517D">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9E46A04" w14:textId="77777777" w:rsidR="002F517D" w:rsidRPr="00CA7993" w:rsidRDefault="002F517D" w:rsidP="002F517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1AC3D959" w14:textId="36D835D4"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库棚</w:t>
            </w:r>
            <w:r>
              <w:rPr>
                <w:rFonts w:ascii="Times New Roman" w:eastAsia="宋体" w:hAnsi="Times New Roman" w:cs="Times New Roman" w:hint="eastAsia"/>
                <w:color w:val="000000"/>
                <w:sz w:val="21"/>
                <w:szCs w:val="21"/>
                <w14:ligatures w14:val="none"/>
              </w:rPr>
              <w:t>1</w:t>
            </w:r>
          </w:p>
        </w:tc>
        <w:tc>
          <w:tcPr>
            <w:tcW w:w="368" w:type="pct"/>
            <w:vAlign w:val="center"/>
          </w:tcPr>
          <w:p w14:paraId="6675E028" w14:textId="1F95D478"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53253A8B" w14:textId="5204B9E3"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5643C26F" w14:textId="66B8FF40" w:rsidR="002F517D" w:rsidRDefault="002F517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0086F14C" w14:textId="3703CE72" w:rsidR="002F517D" w:rsidRDefault="00C2209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39</w:t>
            </w:r>
          </w:p>
        </w:tc>
        <w:tc>
          <w:tcPr>
            <w:tcW w:w="812" w:type="pct"/>
            <w:vAlign w:val="center"/>
          </w:tcPr>
          <w:p w14:paraId="5B2F140E" w14:textId="77777777" w:rsidR="002F517D" w:rsidRPr="006A222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GB50156-2021</w:t>
            </w:r>
          </w:p>
          <w:p w14:paraId="53E3A356" w14:textId="38214D67" w:rsidR="002F517D" w:rsidRPr="00CA799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第</w:t>
            </w:r>
            <w:r w:rsidRPr="006A2223">
              <w:rPr>
                <w:rFonts w:ascii="Times New Roman" w:eastAsia="宋体" w:hAnsi="Times New Roman" w:cs="Times New Roman"/>
                <w:color w:val="000000"/>
                <w:sz w:val="21"/>
                <w:szCs w:val="21"/>
                <w14:ligatures w14:val="none"/>
              </w:rPr>
              <w:t>4.0.4</w:t>
            </w:r>
            <w:r w:rsidRPr="006A2223">
              <w:rPr>
                <w:rFonts w:ascii="Times New Roman" w:eastAsia="宋体" w:hAnsi="Times New Roman" w:cs="Times New Roman"/>
                <w:color w:val="000000"/>
                <w:sz w:val="21"/>
                <w:szCs w:val="21"/>
                <w14:ligatures w14:val="none"/>
              </w:rPr>
              <w:t>条</w:t>
            </w:r>
          </w:p>
        </w:tc>
        <w:tc>
          <w:tcPr>
            <w:tcW w:w="334" w:type="pct"/>
            <w:vAlign w:val="center"/>
          </w:tcPr>
          <w:p w14:paraId="5EFDF2F5" w14:textId="70A34CF8" w:rsidR="002F517D" w:rsidRPr="00CA7993"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2F517D" w:rsidRPr="00CA7993" w14:paraId="23756FF0" w14:textId="77777777" w:rsidTr="006B2C55">
        <w:trPr>
          <w:cantSplit/>
          <w:trHeight w:val="510"/>
          <w:jc w:val="center"/>
        </w:trPr>
        <w:tc>
          <w:tcPr>
            <w:tcW w:w="312" w:type="pct"/>
            <w:vAlign w:val="center"/>
          </w:tcPr>
          <w:p w14:paraId="6DFB756E" w14:textId="77777777" w:rsidR="002F517D" w:rsidRPr="00256890" w:rsidRDefault="002F517D" w:rsidP="006B2C55">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62D4F7D7" w14:textId="225F9815"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w:t>
            </w:r>
            <w:r w:rsidRPr="00E06B02">
              <w:rPr>
                <w:rFonts w:ascii="Times New Roman" w:eastAsia="宋体" w:hAnsi="Times New Roman" w:cs="Times New Roman"/>
                <w:sz w:val="21"/>
                <w:szCs w:val="21"/>
                <w14:ligatures w14:val="none"/>
              </w:rPr>
              <w:t>加油机</w:t>
            </w:r>
          </w:p>
        </w:tc>
        <w:tc>
          <w:tcPr>
            <w:tcW w:w="669" w:type="pct"/>
            <w:vAlign w:val="center"/>
          </w:tcPr>
          <w:p w14:paraId="1F34EF1D" w14:textId="31D5C92A"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1</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H=20m</w:t>
            </w:r>
            <w:r>
              <w:rPr>
                <w:rFonts w:ascii="Times New Roman" w:eastAsia="宋体" w:hAnsi="Times New Roman" w:cs="Times New Roman" w:hint="eastAsia"/>
                <w:color w:val="000000"/>
                <w:sz w:val="21"/>
                <w:szCs w:val="21"/>
                <w14:ligatures w14:val="none"/>
              </w:rPr>
              <w:t>，无绝缘层）</w:t>
            </w:r>
          </w:p>
        </w:tc>
        <w:tc>
          <w:tcPr>
            <w:tcW w:w="368" w:type="pct"/>
            <w:vAlign w:val="center"/>
          </w:tcPr>
          <w:p w14:paraId="4CC5F69D" w14:textId="0AEE3C38" w:rsidR="002F517D" w:rsidRPr="00CA7993" w:rsidRDefault="002F517D" w:rsidP="006B2C55">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6192BF06" w14:textId="514AA1EC"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55B728CA" w14:textId="3C664A80"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6.5</w:t>
            </w:r>
          </w:p>
        </w:tc>
        <w:tc>
          <w:tcPr>
            <w:tcW w:w="606" w:type="pct"/>
            <w:vAlign w:val="center"/>
          </w:tcPr>
          <w:p w14:paraId="6EA49E87" w14:textId="08D0B99D"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124</w:t>
            </w:r>
          </w:p>
        </w:tc>
        <w:tc>
          <w:tcPr>
            <w:tcW w:w="812" w:type="pct"/>
            <w:vAlign w:val="center"/>
          </w:tcPr>
          <w:p w14:paraId="01FEF110" w14:textId="7777777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3C629662" w14:textId="2C72A803"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2D2FF276" w14:textId="76559F2C"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36776659" w14:textId="77777777" w:rsidTr="006B2C55">
        <w:trPr>
          <w:cantSplit/>
          <w:trHeight w:val="510"/>
          <w:jc w:val="center"/>
        </w:trPr>
        <w:tc>
          <w:tcPr>
            <w:tcW w:w="312" w:type="pct"/>
            <w:vAlign w:val="center"/>
          </w:tcPr>
          <w:p w14:paraId="37C30897" w14:textId="77777777" w:rsidR="002F517D" w:rsidRPr="00256890" w:rsidRDefault="002F517D" w:rsidP="006B2C55">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02D598D" w14:textId="77777777"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6D1681C" w14:textId="071BBB91"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东德线</w:t>
            </w:r>
          </w:p>
        </w:tc>
        <w:tc>
          <w:tcPr>
            <w:tcW w:w="368" w:type="pct"/>
            <w:vAlign w:val="center"/>
          </w:tcPr>
          <w:p w14:paraId="5A93FDF8" w14:textId="239E2B49" w:rsidR="002F517D" w:rsidRPr="00CA7993" w:rsidRDefault="002F517D" w:rsidP="006B2C55">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北</w:t>
            </w:r>
          </w:p>
        </w:tc>
        <w:tc>
          <w:tcPr>
            <w:tcW w:w="651" w:type="pct"/>
            <w:vAlign w:val="center"/>
          </w:tcPr>
          <w:p w14:paraId="7A830069" w14:textId="48964F0A"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主干路</w:t>
            </w:r>
          </w:p>
        </w:tc>
        <w:tc>
          <w:tcPr>
            <w:tcW w:w="633" w:type="pct"/>
            <w:vAlign w:val="center"/>
          </w:tcPr>
          <w:p w14:paraId="0EB3BCE0" w14:textId="61EDD508"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20619340" w14:textId="760CDE57" w:rsidR="002F517D" w:rsidRPr="00CA7993" w:rsidRDefault="002F517D" w:rsidP="006B2C5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36</w:t>
            </w:r>
          </w:p>
        </w:tc>
        <w:tc>
          <w:tcPr>
            <w:tcW w:w="812" w:type="pct"/>
            <w:vAlign w:val="center"/>
          </w:tcPr>
          <w:p w14:paraId="45A45395" w14:textId="7777777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5A5AC8BA" w14:textId="4C275977" w:rsidR="002F517D" w:rsidRPr="00CA7993" w:rsidRDefault="002F517D" w:rsidP="006B2C55">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67D37689" w14:textId="4DC86035" w:rsidR="002F517D" w:rsidRPr="00CA7993" w:rsidRDefault="002F517D" w:rsidP="006B2C55">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4091C6C3" w14:textId="77777777" w:rsidTr="006B2C55">
        <w:trPr>
          <w:cantSplit/>
          <w:trHeight w:val="510"/>
          <w:jc w:val="center"/>
        </w:trPr>
        <w:tc>
          <w:tcPr>
            <w:tcW w:w="312" w:type="pct"/>
            <w:vAlign w:val="center"/>
          </w:tcPr>
          <w:p w14:paraId="13DB474E" w14:textId="77777777" w:rsidR="002F517D" w:rsidRPr="00256890" w:rsidRDefault="002F517D" w:rsidP="00765302">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E4B2F42" w14:textId="77777777" w:rsidR="002F517D" w:rsidRPr="00CA7993" w:rsidRDefault="002F517D" w:rsidP="00765302">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0560F276" w14:textId="40DEBDFB"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r>
              <w:rPr>
                <w:rFonts w:ascii="Times New Roman" w:eastAsia="宋体" w:hAnsi="Times New Roman" w:cs="Times New Roman" w:hint="eastAsia"/>
                <w:color w:val="000000"/>
                <w:sz w:val="21"/>
                <w:szCs w:val="21"/>
                <w14:ligatures w14:val="none"/>
              </w:rPr>
              <w:t>2</w:t>
            </w:r>
            <w:r>
              <w:rPr>
                <w:rFonts w:ascii="Times New Roman" w:eastAsia="宋体" w:hAnsi="Times New Roman" w:cs="Times New Roman" w:hint="eastAsia"/>
                <w:color w:val="000000"/>
                <w:sz w:val="21"/>
                <w:szCs w:val="21"/>
                <w14:ligatures w14:val="none"/>
              </w:rPr>
              <w:t>（</w:t>
            </w:r>
            <w:r>
              <w:rPr>
                <w:rFonts w:ascii="Times New Roman" w:eastAsia="宋体" w:hAnsi="Times New Roman" w:cs="Times New Roman" w:hint="eastAsia"/>
                <w:color w:val="000000"/>
                <w:sz w:val="21"/>
                <w:szCs w:val="21"/>
                <w14:ligatures w14:val="none"/>
              </w:rPr>
              <w:t>H=8m</w:t>
            </w:r>
            <w:r>
              <w:rPr>
                <w:rFonts w:ascii="Times New Roman" w:eastAsia="宋体" w:hAnsi="Times New Roman" w:cs="Times New Roman" w:hint="eastAsia"/>
                <w:color w:val="000000"/>
                <w:sz w:val="21"/>
                <w:szCs w:val="21"/>
                <w14:ligatures w14:val="none"/>
              </w:rPr>
              <w:t>，有绝缘层）</w:t>
            </w:r>
          </w:p>
        </w:tc>
        <w:tc>
          <w:tcPr>
            <w:tcW w:w="368" w:type="pct"/>
            <w:vAlign w:val="center"/>
          </w:tcPr>
          <w:p w14:paraId="73425987" w14:textId="5CA6E7C0"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东北</w:t>
            </w:r>
          </w:p>
        </w:tc>
        <w:tc>
          <w:tcPr>
            <w:tcW w:w="651" w:type="pct"/>
            <w:vAlign w:val="center"/>
          </w:tcPr>
          <w:p w14:paraId="537186E1" w14:textId="0A159BD3" w:rsidR="002F517D"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架空电力线</w:t>
            </w:r>
          </w:p>
        </w:tc>
        <w:tc>
          <w:tcPr>
            <w:tcW w:w="633" w:type="pct"/>
            <w:vAlign w:val="center"/>
          </w:tcPr>
          <w:p w14:paraId="455042E0" w14:textId="4ACD08F0"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33225CC0" w14:textId="2527177F" w:rsidR="002F517D" w:rsidRDefault="002F517D" w:rsidP="00765302">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19</w:t>
            </w:r>
          </w:p>
        </w:tc>
        <w:tc>
          <w:tcPr>
            <w:tcW w:w="812" w:type="pct"/>
            <w:vAlign w:val="center"/>
          </w:tcPr>
          <w:p w14:paraId="14FBFB4A" w14:textId="77777777"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GB50156-2021</w:t>
            </w:r>
          </w:p>
          <w:p w14:paraId="484CEF44" w14:textId="21E3F743" w:rsidR="002F517D" w:rsidRPr="00CA7993" w:rsidRDefault="002F517D" w:rsidP="00765302">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第</w:t>
            </w:r>
            <w:r w:rsidRPr="00CA7993">
              <w:rPr>
                <w:rFonts w:ascii="Times New Roman" w:eastAsia="宋体" w:hAnsi="Times New Roman" w:cs="Times New Roman"/>
                <w:color w:val="000000"/>
                <w:sz w:val="21"/>
                <w:szCs w:val="21"/>
                <w14:ligatures w14:val="none"/>
              </w:rPr>
              <w:t>4.0.4</w:t>
            </w:r>
            <w:r w:rsidRPr="00CA7993">
              <w:rPr>
                <w:rFonts w:ascii="Times New Roman" w:eastAsia="宋体" w:hAnsi="Times New Roman" w:cs="Times New Roman"/>
                <w:color w:val="000000"/>
                <w:sz w:val="21"/>
                <w:szCs w:val="21"/>
                <w14:ligatures w14:val="none"/>
              </w:rPr>
              <w:t>条</w:t>
            </w:r>
          </w:p>
        </w:tc>
        <w:tc>
          <w:tcPr>
            <w:tcW w:w="334" w:type="pct"/>
            <w:vAlign w:val="center"/>
          </w:tcPr>
          <w:p w14:paraId="4A83E26A" w14:textId="419193B7" w:rsidR="002F517D" w:rsidRPr="00CA7993" w:rsidRDefault="002F517D" w:rsidP="00765302">
            <w:pPr>
              <w:spacing w:line="240" w:lineRule="auto"/>
              <w:ind w:firstLineChars="0" w:firstLine="0"/>
              <w:jc w:val="center"/>
              <w:rPr>
                <w:rFonts w:ascii="Times New Roman" w:eastAsia="宋体" w:hAnsi="Times New Roman" w:cs="Times New Roman"/>
                <w:color w:val="000000"/>
                <w:sz w:val="21"/>
                <w:szCs w:val="21"/>
                <w14:ligatures w14:val="none"/>
              </w:rPr>
            </w:pPr>
            <w:r w:rsidRPr="00CA7993">
              <w:rPr>
                <w:rFonts w:ascii="Times New Roman" w:eastAsia="宋体" w:hAnsi="Times New Roman" w:cs="Times New Roman"/>
                <w:color w:val="000000"/>
                <w:sz w:val="21"/>
                <w:szCs w:val="21"/>
                <w14:ligatures w14:val="none"/>
              </w:rPr>
              <w:t>符合</w:t>
            </w:r>
          </w:p>
        </w:tc>
      </w:tr>
      <w:tr w:rsidR="002F517D" w:rsidRPr="00CA7993" w14:paraId="7FE19734" w14:textId="77777777" w:rsidTr="006B2C55">
        <w:trPr>
          <w:cantSplit/>
          <w:trHeight w:val="510"/>
          <w:jc w:val="center"/>
        </w:trPr>
        <w:tc>
          <w:tcPr>
            <w:tcW w:w="312" w:type="pct"/>
            <w:vAlign w:val="center"/>
          </w:tcPr>
          <w:p w14:paraId="1EF4647A" w14:textId="77777777" w:rsidR="002F517D" w:rsidRPr="00256890" w:rsidRDefault="002F517D" w:rsidP="002F517D">
            <w:pPr>
              <w:pStyle w:val="ac"/>
              <w:numPr>
                <w:ilvl w:val="0"/>
                <w:numId w:val="12"/>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0BF58F1" w14:textId="77777777" w:rsidR="002F517D" w:rsidRPr="00CA7993" w:rsidRDefault="002F517D" w:rsidP="002F517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67C3C700" w14:textId="7CC05B58"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库棚</w:t>
            </w:r>
            <w:r>
              <w:rPr>
                <w:rFonts w:ascii="Times New Roman" w:eastAsia="宋体" w:hAnsi="Times New Roman" w:cs="Times New Roman" w:hint="eastAsia"/>
                <w:color w:val="000000"/>
                <w:sz w:val="21"/>
                <w:szCs w:val="21"/>
                <w14:ligatures w14:val="none"/>
              </w:rPr>
              <w:t>1</w:t>
            </w:r>
          </w:p>
        </w:tc>
        <w:tc>
          <w:tcPr>
            <w:tcW w:w="368" w:type="pct"/>
            <w:vAlign w:val="center"/>
          </w:tcPr>
          <w:p w14:paraId="5CB646B5" w14:textId="7A7D4576"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w:t>
            </w:r>
          </w:p>
        </w:tc>
        <w:tc>
          <w:tcPr>
            <w:tcW w:w="651" w:type="pct"/>
            <w:vAlign w:val="center"/>
          </w:tcPr>
          <w:p w14:paraId="57C36352" w14:textId="32DEC1DE" w:rsidR="002F517D"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7DC62B42" w14:textId="62252DCA" w:rsidR="002F517D" w:rsidRDefault="002F517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36768773" w14:textId="1C95E5D8" w:rsidR="002F517D" w:rsidRDefault="00C2209D" w:rsidP="002F517D">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23</w:t>
            </w:r>
          </w:p>
        </w:tc>
        <w:tc>
          <w:tcPr>
            <w:tcW w:w="812" w:type="pct"/>
            <w:vAlign w:val="center"/>
          </w:tcPr>
          <w:p w14:paraId="38917241" w14:textId="77777777" w:rsidR="002F517D" w:rsidRPr="006A222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GB50156-2021</w:t>
            </w:r>
          </w:p>
          <w:p w14:paraId="7C372602" w14:textId="3ED8FAB6" w:rsidR="002F517D" w:rsidRPr="00CA7993" w:rsidRDefault="002F517D" w:rsidP="002F517D">
            <w:pPr>
              <w:adjustRightInd/>
              <w:snapToGrid/>
              <w:spacing w:line="240" w:lineRule="auto"/>
              <w:ind w:firstLineChars="0" w:firstLine="0"/>
              <w:jc w:val="center"/>
              <w:rPr>
                <w:rFonts w:ascii="Times New Roman" w:eastAsia="宋体" w:hAnsi="Times New Roman" w:cs="Times New Roman"/>
                <w:color w:val="000000"/>
                <w:sz w:val="21"/>
                <w:szCs w:val="21"/>
                <w14:ligatures w14:val="none"/>
              </w:rPr>
            </w:pPr>
            <w:r w:rsidRPr="006A2223">
              <w:rPr>
                <w:rFonts w:ascii="Times New Roman" w:eastAsia="宋体" w:hAnsi="Times New Roman" w:cs="Times New Roman"/>
                <w:color w:val="000000"/>
                <w:sz w:val="21"/>
                <w:szCs w:val="21"/>
                <w14:ligatures w14:val="none"/>
              </w:rPr>
              <w:t>第</w:t>
            </w:r>
            <w:r w:rsidRPr="006A2223">
              <w:rPr>
                <w:rFonts w:ascii="Times New Roman" w:eastAsia="宋体" w:hAnsi="Times New Roman" w:cs="Times New Roman"/>
                <w:color w:val="000000"/>
                <w:sz w:val="21"/>
                <w:szCs w:val="21"/>
                <w14:ligatures w14:val="none"/>
              </w:rPr>
              <w:t>4.0.4</w:t>
            </w:r>
            <w:r w:rsidRPr="006A2223">
              <w:rPr>
                <w:rFonts w:ascii="Times New Roman" w:eastAsia="宋体" w:hAnsi="Times New Roman" w:cs="Times New Roman"/>
                <w:color w:val="000000"/>
                <w:sz w:val="21"/>
                <w:szCs w:val="21"/>
                <w14:ligatures w14:val="none"/>
              </w:rPr>
              <w:t>条</w:t>
            </w:r>
          </w:p>
        </w:tc>
        <w:tc>
          <w:tcPr>
            <w:tcW w:w="334" w:type="pct"/>
            <w:vAlign w:val="center"/>
          </w:tcPr>
          <w:p w14:paraId="6ABA15C2" w14:textId="2516DC74" w:rsidR="002F517D" w:rsidRPr="00CA7993" w:rsidRDefault="002F517D" w:rsidP="002F517D">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bl>
    <w:p w14:paraId="2CAF507D" w14:textId="378825A4" w:rsidR="00CC3F39" w:rsidRDefault="00CA7993" w:rsidP="006C1AB1">
      <w:pPr>
        <w:ind w:firstLine="560"/>
        <w:jc w:val="left"/>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小结：</w:t>
      </w:r>
      <w:r w:rsidRPr="00CA7993">
        <w:rPr>
          <w:rFonts w:ascii="Times New Roman" w:eastAsia="宋体" w:hAnsi="Times New Roman" w:cs="Times New Roman" w:hint="eastAsia"/>
          <w:szCs w:val="28"/>
          <w14:ligatures w14:val="none"/>
        </w:rPr>
        <w:t>站内</w:t>
      </w:r>
      <w:r w:rsidRPr="00CA7993">
        <w:rPr>
          <w:rFonts w:ascii="Times New Roman" w:eastAsia="宋体" w:hAnsi="Times New Roman" w:cs="Times New Roman"/>
          <w:szCs w:val="28"/>
          <w14:ligatures w14:val="none"/>
        </w:rPr>
        <w:t>加油工艺设备与站外相邻建（构）筑物安全间距符合《汽车加油加气加氢站技术标准》</w:t>
      </w:r>
      <w:r w:rsidRPr="00CA7993">
        <w:rPr>
          <w:rFonts w:ascii="Times New Roman" w:eastAsia="宋体" w:hAnsi="Times New Roman" w:cs="Times New Roman"/>
          <w:szCs w:val="28"/>
          <w14:ligatures w14:val="none"/>
        </w:rPr>
        <w:t>GB50156-2021</w:t>
      </w:r>
      <w:r w:rsidRPr="00CA7993">
        <w:rPr>
          <w:rFonts w:ascii="Times New Roman" w:eastAsia="宋体" w:hAnsi="Times New Roman" w:cs="Times New Roman"/>
          <w:szCs w:val="28"/>
          <w14:ligatures w14:val="none"/>
        </w:rPr>
        <w:t>表</w:t>
      </w:r>
      <w:r w:rsidRPr="00CA7993">
        <w:rPr>
          <w:rFonts w:ascii="Times New Roman" w:eastAsia="宋体" w:hAnsi="Times New Roman" w:cs="Times New Roman"/>
          <w:szCs w:val="28"/>
          <w14:ligatures w14:val="none"/>
        </w:rPr>
        <w:t>4.0.4</w:t>
      </w:r>
      <w:r w:rsidRPr="00CA7993">
        <w:rPr>
          <w:rFonts w:ascii="Times New Roman" w:eastAsia="宋体" w:hAnsi="Times New Roman" w:cs="Times New Roman"/>
          <w:szCs w:val="28"/>
          <w14:ligatures w14:val="none"/>
        </w:rPr>
        <w:t>规定要求。</w:t>
      </w:r>
      <w:r w:rsidR="00CC3F39">
        <w:rPr>
          <w:rFonts w:ascii="Times New Roman" w:eastAsia="宋体" w:hAnsi="Times New Roman" w:cs="Times New Roman"/>
          <w:szCs w:val="28"/>
          <w14:ligatures w14:val="none"/>
        </w:rPr>
        <w:br w:type="page"/>
      </w:r>
    </w:p>
    <w:p w14:paraId="5CAF9703" w14:textId="25F04978" w:rsidR="00CA7993" w:rsidRPr="00CA7993" w:rsidRDefault="00CA7993" w:rsidP="006C1AB1">
      <w:pPr>
        <w:keepNext/>
        <w:keepLines/>
        <w:spacing w:beforeLines="50" w:before="156" w:afterLines="50" w:after="156" w:line="240" w:lineRule="auto"/>
        <w:ind w:firstLineChars="0" w:firstLine="0"/>
        <w:jc w:val="center"/>
        <w:rPr>
          <w:rFonts w:ascii="Times New Roman" w:eastAsia="黑体" w:hAnsi="Times New Roman"/>
          <w:sz w:val="24"/>
        </w:rPr>
      </w:pPr>
      <w:r w:rsidRPr="00CA7993">
        <w:rPr>
          <w:rFonts w:ascii="Times New Roman" w:eastAsia="黑体" w:hAnsi="Times New Roman"/>
          <w:sz w:val="24"/>
        </w:rPr>
        <w:lastRenderedPageBreak/>
        <w:t>附表</w:t>
      </w:r>
      <w:r w:rsidRPr="00CA7993">
        <w:rPr>
          <w:rFonts w:ascii="Times New Roman" w:eastAsia="黑体" w:hAnsi="Times New Roman"/>
          <w:sz w:val="24"/>
        </w:rPr>
        <w:t xml:space="preserve">4.1-4  </w:t>
      </w:r>
      <w:r w:rsidRPr="00CA7993">
        <w:rPr>
          <w:rFonts w:ascii="Times New Roman" w:eastAsia="黑体" w:hAnsi="Times New Roman" w:hint="eastAsia"/>
          <w:sz w:val="24"/>
        </w:rPr>
        <w:t>站内</w:t>
      </w:r>
      <w:r w:rsidRPr="00CA7993">
        <w:rPr>
          <w:rFonts w:ascii="Times New Roman" w:eastAsia="黑体" w:hAnsi="Times New Roman"/>
          <w:sz w:val="24"/>
        </w:rPr>
        <w:t>加油工艺设备与</w:t>
      </w:r>
      <w:r w:rsidRPr="00CA7993">
        <w:rPr>
          <w:rFonts w:ascii="Times New Roman" w:eastAsia="黑体" w:hAnsi="Times New Roman" w:hint="eastAsia"/>
          <w:sz w:val="24"/>
        </w:rPr>
        <w:t>站内设施</w:t>
      </w:r>
      <w:r w:rsidRPr="00CA7993">
        <w:rPr>
          <w:rFonts w:ascii="Times New Roman" w:eastAsia="黑体" w:hAnsi="Times New Roman"/>
          <w:sz w:val="24"/>
        </w:rPr>
        <w:t>安全间距表</w:t>
      </w:r>
      <w:r w:rsidRPr="00CA7993">
        <w:rPr>
          <w:rFonts w:ascii="Times New Roman" w:eastAsia="黑体" w:hAnsi="Times New Roman" w:hint="eastAsia"/>
          <w:sz w:val="24"/>
        </w:rPr>
        <w:t>（</w:t>
      </w:r>
      <w:r w:rsidR="00626920">
        <w:rPr>
          <w:rFonts w:ascii="Times New Roman" w:eastAsia="黑体" w:hAnsi="Times New Roman" w:hint="eastAsia"/>
          <w:sz w:val="24"/>
        </w:rPr>
        <w:t>二</w:t>
      </w:r>
      <w:r w:rsidRPr="00CA7993">
        <w:rPr>
          <w:rFonts w:ascii="Times New Roman" w:eastAsia="黑体" w:hAnsi="Times New Roman" w:hint="eastAsia"/>
          <w:sz w:val="24"/>
        </w:rPr>
        <w:t>级加油站）</w:t>
      </w:r>
    </w:p>
    <w:tbl>
      <w:tblPr>
        <w:tblW w:w="918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64"/>
        <w:gridCol w:w="1346"/>
        <w:gridCol w:w="1383"/>
        <w:gridCol w:w="752"/>
        <w:gridCol w:w="932"/>
        <w:gridCol w:w="1266"/>
        <w:gridCol w:w="1667"/>
        <w:gridCol w:w="1074"/>
      </w:tblGrid>
      <w:tr w:rsidR="00CA7993" w:rsidRPr="00CA7993" w14:paraId="594DC4BF" w14:textId="77777777" w:rsidTr="00BB17A3">
        <w:trPr>
          <w:trHeight w:val="454"/>
          <w:tblHeader/>
          <w:jc w:val="center"/>
        </w:trPr>
        <w:tc>
          <w:tcPr>
            <w:tcW w:w="764" w:type="dxa"/>
            <w:vMerge w:val="restart"/>
            <w:vAlign w:val="center"/>
          </w:tcPr>
          <w:p w14:paraId="5741327E" w14:textId="77777777" w:rsidR="00CA7993" w:rsidRPr="00CA7993" w:rsidRDefault="00CA7993" w:rsidP="00CA7993">
            <w:pPr>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序号</w:t>
            </w:r>
          </w:p>
        </w:tc>
        <w:tc>
          <w:tcPr>
            <w:tcW w:w="1346" w:type="dxa"/>
            <w:vMerge w:val="restart"/>
            <w:vAlign w:val="center"/>
          </w:tcPr>
          <w:p w14:paraId="7B3AF4E5"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工艺设施</w:t>
            </w:r>
          </w:p>
        </w:tc>
        <w:tc>
          <w:tcPr>
            <w:tcW w:w="2135" w:type="dxa"/>
            <w:gridSpan w:val="2"/>
            <w:vAlign w:val="center"/>
          </w:tcPr>
          <w:p w14:paraId="1FD1EF54"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其它设施</w:t>
            </w:r>
          </w:p>
        </w:tc>
        <w:tc>
          <w:tcPr>
            <w:tcW w:w="2198" w:type="dxa"/>
            <w:gridSpan w:val="2"/>
            <w:vAlign w:val="center"/>
          </w:tcPr>
          <w:p w14:paraId="53D71FFD" w14:textId="76E779C3"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防火距离</w:t>
            </w:r>
            <w:r w:rsidR="00A13B58">
              <w:rPr>
                <w:rFonts w:ascii="Times New Roman" w:eastAsia="宋体" w:hAnsi="Times New Roman" w:cs="Times New Roman" w:hint="eastAsia"/>
                <w:sz w:val="21"/>
                <w:szCs w:val="21"/>
                <w14:ligatures w14:val="none"/>
              </w:rPr>
              <w:t>（</w:t>
            </w:r>
            <w:r w:rsidRPr="00CA7993">
              <w:rPr>
                <w:rFonts w:ascii="Times New Roman" w:eastAsia="宋体" w:hAnsi="Times New Roman" w:cs="Times New Roman"/>
                <w:sz w:val="21"/>
                <w:szCs w:val="21"/>
                <w14:ligatures w14:val="none"/>
              </w:rPr>
              <w:t>m</w:t>
            </w:r>
            <w:r w:rsidR="00A13B58">
              <w:rPr>
                <w:rFonts w:ascii="Times New Roman" w:eastAsia="宋体" w:hAnsi="Times New Roman" w:cs="Times New Roman" w:hint="eastAsia"/>
                <w:sz w:val="21"/>
                <w:szCs w:val="21"/>
                <w14:ligatures w14:val="none"/>
              </w:rPr>
              <w:t>）</w:t>
            </w:r>
          </w:p>
        </w:tc>
        <w:tc>
          <w:tcPr>
            <w:tcW w:w="1667" w:type="dxa"/>
            <w:vMerge w:val="restart"/>
            <w:vAlign w:val="center"/>
          </w:tcPr>
          <w:p w14:paraId="7EF308C5"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依据</w:t>
            </w:r>
          </w:p>
        </w:tc>
        <w:tc>
          <w:tcPr>
            <w:tcW w:w="1074" w:type="dxa"/>
            <w:vMerge w:val="restart"/>
            <w:vAlign w:val="center"/>
          </w:tcPr>
          <w:p w14:paraId="4CA461EE"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结论</w:t>
            </w:r>
          </w:p>
        </w:tc>
      </w:tr>
      <w:tr w:rsidR="00CA7993" w:rsidRPr="00CA7993" w14:paraId="526EECE2" w14:textId="77777777" w:rsidTr="00BB17A3">
        <w:trPr>
          <w:trHeight w:val="454"/>
          <w:tblHeader/>
          <w:jc w:val="center"/>
        </w:trPr>
        <w:tc>
          <w:tcPr>
            <w:tcW w:w="764" w:type="dxa"/>
            <w:vMerge/>
            <w:vAlign w:val="center"/>
          </w:tcPr>
          <w:p w14:paraId="1781B2B3"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c>
          <w:tcPr>
            <w:tcW w:w="1346" w:type="dxa"/>
            <w:vMerge/>
            <w:vAlign w:val="center"/>
          </w:tcPr>
          <w:p w14:paraId="65B1324D"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59E3936E"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名称</w:t>
            </w:r>
          </w:p>
        </w:tc>
        <w:tc>
          <w:tcPr>
            <w:tcW w:w="752" w:type="dxa"/>
            <w:vAlign w:val="center"/>
          </w:tcPr>
          <w:p w14:paraId="0A9BCC8A"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方位</w:t>
            </w:r>
          </w:p>
        </w:tc>
        <w:tc>
          <w:tcPr>
            <w:tcW w:w="932" w:type="dxa"/>
            <w:vAlign w:val="center"/>
          </w:tcPr>
          <w:p w14:paraId="16027AFD"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规范要求</w:t>
            </w:r>
          </w:p>
        </w:tc>
        <w:tc>
          <w:tcPr>
            <w:tcW w:w="1266" w:type="dxa"/>
            <w:vAlign w:val="center"/>
          </w:tcPr>
          <w:p w14:paraId="7834FFDE"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实际距离</w:t>
            </w:r>
          </w:p>
        </w:tc>
        <w:tc>
          <w:tcPr>
            <w:tcW w:w="1667" w:type="dxa"/>
            <w:vMerge/>
            <w:vAlign w:val="center"/>
          </w:tcPr>
          <w:p w14:paraId="2448DE30"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c>
          <w:tcPr>
            <w:tcW w:w="1074" w:type="dxa"/>
            <w:vMerge/>
            <w:vAlign w:val="center"/>
          </w:tcPr>
          <w:p w14:paraId="1A8098B4" w14:textId="77777777" w:rsidR="00CA7993" w:rsidRPr="00CA7993" w:rsidRDefault="00CA7993" w:rsidP="00CA7993">
            <w:pPr>
              <w:spacing w:line="240" w:lineRule="auto"/>
              <w:ind w:firstLineChars="0" w:firstLine="0"/>
              <w:jc w:val="center"/>
              <w:rPr>
                <w:rFonts w:ascii="Times New Roman" w:eastAsia="宋体" w:hAnsi="Times New Roman" w:cs="Times New Roman"/>
                <w:sz w:val="21"/>
                <w:szCs w:val="21"/>
                <w14:ligatures w14:val="none"/>
              </w:rPr>
            </w:pPr>
          </w:p>
        </w:tc>
      </w:tr>
      <w:tr w:rsidR="001B7855" w:rsidRPr="00CA7993" w14:paraId="302F3E20" w14:textId="77777777" w:rsidTr="00BB17A3">
        <w:trPr>
          <w:trHeight w:val="454"/>
          <w:jc w:val="center"/>
        </w:trPr>
        <w:tc>
          <w:tcPr>
            <w:tcW w:w="764" w:type="dxa"/>
            <w:vAlign w:val="center"/>
          </w:tcPr>
          <w:p w14:paraId="04827C7D" w14:textId="5A7D8AF6"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1CEE677B" w14:textId="63A3027F" w:rsidR="001B7855" w:rsidRPr="00CA7993" w:rsidRDefault="001B7855" w:rsidP="00EE53F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车用乙醇汽油罐</w:t>
            </w:r>
          </w:p>
        </w:tc>
        <w:tc>
          <w:tcPr>
            <w:tcW w:w="1383" w:type="dxa"/>
            <w:vAlign w:val="center"/>
          </w:tcPr>
          <w:p w14:paraId="0104A9A3" w14:textId="155BA37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车用乙醇汽油储罐</w:t>
            </w:r>
          </w:p>
        </w:tc>
        <w:tc>
          <w:tcPr>
            <w:tcW w:w="752" w:type="dxa"/>
            <w:vAlign w:val="center"/>
          </w:tcPr>
          <w:p w14:paraId="2AEC7E6D" w14:textId="4D4014EA"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4DBAD585" w14:textId="30C29853"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139E1DF5" w14:textId="43D3EB48"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5.5</w:t>
            </w:r>
          </w:p>
        </w:tc>
        <w:tc>
          <w:tcPr>
            <w:tcW w:w="1667" w:type="dxa"/>
            <w:vAlign w:val="center"/>
          </w:tcPr>
          <w:p w14:paraId="33EFF880" w14:textId="6A28175D"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181D1EB2"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660723D0" w14:textId="77777777" w:rsidTr="00BB17A3">
        <w:trPr>
          <w:trHeight w:val="454"/>
          <w:jc w:val="center"/>
        </w:trPr>
        <w:tc>
          <w:tcPr>
            <w:tcW w:w="764" w:type="dxa"/>
            <w:vAlign w:val="center"/>
          </w:tcPr>
          <w:p w14:paraId="1F6F1297"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0328F0D8"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54AC349B" w14:textId="7A7661A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752" w:type="dxa"/>
            <w:vAlign w:val="center"/>
          </w:tcPr>
          <w:p w14:paraId="6D6B099B" w14:textId="2E6F34FE"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3E5C7459" w14:textId="3DD47F4F"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7BE849AE" w14:textId="341D6C8D"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667" w:type="dxa"/>
            <w:vAlign w:val="center"/>
          </w:tcPr>
          <w:p w14:paraId="195F7FC4" w14:textId="59AFDBB8"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7FB536E0"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1EACF28D" w14:textId="77777777" w:rsidTr="00BB17A3">
        <w:trPr>
          <w:trHeight w:val="454"/>
          <w:jc w:val="center"/>
        </w:trPr>
        <w:tc>
          <w:tcPr>
            <w:tcW w:w="764" w:type="dxa"/>
            <w:vAlign w:val="center"/>
          </w:tcPr>
          <w:p w14:paraId="3AF5C6E4"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01DBFAFD"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6F386D6F" w14:textId="1934FE51"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62CB3E00" w14:textId="7B50C1E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2A166E87" w14:textId="1C24C681"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1266" w:type="dxa"/>
            <w:vAlign w:val="center"/>
          </w:tcPr>
          <w:p w14:paraId="399AF36E" w14:textId="6E4A9CC0" w:rsidR="001B7855" w:rsidRPr="00CA7993" w:rsidRDefault="001B0324"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21</w:t>
            </w:r>
          </w:p>
        </w:tc>
        <w:tc>
          <w:tcPr>
            <w:tcW w:w="1667" w:type="dxa"/>
            <w:vAlign w:val="center"/>
          </w:tcPr>
          <w:p w14:paraId="08799A42" w14:textId="1D91DAE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3C1F7A8B"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00193739" w14:textId="77777777" w:rsidTr="00BB17A3">
        <w:trPr>
          <w:trHeight w:val="454"/>
          <w:jc w:val="center"/>
        </w:trPr>
        <w:tc>
          <w:tcPr>
            <w:tcW w:w="764" w:type="dxa"/>
            <w:vAlign w:val="center"/>
          </w:tcPr>
          <w:p w14:paraId="6BE1CCB5"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50773284"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07D9C80D"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围墙</w:t>
            </w:r>
          </w:p>
        </w:tc>
        <w:tc>
          <w:tcPr>
            <w:tcW w:w="752" w:type="dxa"/>
            <w:vAlign w:val="center"/>
          </w:tcPr>
          <w:p w14:paraId="48DC42E2" w14:textId="642B7549"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44FEBFBA" w14:textId="49DFFD4F"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7C0E246C" w14:textId="5607326C"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667" w:type="dxa"/>
            <w:vAlign w:val="center"/>
          </w:tcPr>
          <w:p w14:paraId="45984BFA" w14:textId="044E4D02"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7EA7A2B0"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2E900F79" w14:textId="77777777" w:rsidTr="00BB17A3">
        <w:trPr>
          <w:trHeight w:val="454"/>
          <w:jc w:val="center"/>
        </w:trPr>
        <w:tc>
          <w:tcPr>
            <w:tcW w:w="764" w:type="dxa"/>
            <w:vAlign w:val="center"/>
          </w:tcPr>
          <w:p w14:paraId="3A1A5EED"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20B87015"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5EB0A221" w14:textId="471681CE"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库棚</w:t>
            </w:r>
            <w:r w:rsidR="006A222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（三类保护物）</w:t>
            </w:r>
          </w:p>
        </w:tc>
        <w:tc>
          <w:tcPr>
            <w:tcW w:w="752" w:type="dxa"/>
            <w:vAlign w:val="center"/>
          </w:tcPr>
          <w:p w14:paraId="3948B749" w14:textId="723F5E8A"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35AC498E" w14:textId="3D304E1E"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1266" w:type="dxa"/>
            <w:vAlign w:val="center"/>
          </w:tcPr>
          <w:p w14:paraId="2D8EA4DA" w14:textId="4435800A" w:rsidR="001B7855" w:rsidRPr="00CA7993" w:rsidRDefault="001B0324"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37</w:t>
            </w:r>
          </w:p>
        </w:tc>
        <w:tc>
          <w:tcPr>
            <w:tcW w:w="1667" w:type="dxa"/>
            <w:vAlign w:val="center"/>
          </w:tcPr>
          <w:p w14:paraId="545717FC" w14:textId="215A7FA0"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Pr>
                <w:rFonts w:ascii="Times New Roman" w:eastAsia="宋体" w:hAnsi="Times New Roman" w:cs="Times New Roman" w:hint="eastAsia"/>
                <w:sz w:val="21"/>
                <w:szCs w:val="21"/>
                <w14:ligatures w14:val="none"/>
              </w:rPr>
              <w:t>4.0.4</w:t>
            </w:r>
            <w:r w:rsidRPr="00CA7993">
              <w:rPr>
                <w:rFonts w:ascii="Times New Roman" w:eastAsia="宋体" w:hAnsi="Times New Roman" w:cs="Times New Roman"/>
                <w:sz w:val="21"/>
                <w:szCs w:val="21"/>
                <w14:ligatures w14:val="none"/>
              </w:rPr>
              <w:t>条</w:t>
            </w:r>
          </w:p>
        </w:tc>
        <w:tc>
          <w:tcPr>
            <w:tcW w:w="1074" w:type="dxa"/>
            <w:vAlign w:val="center"/>
          </w:tcPr>
          <w:p w14:paraId="2C4001C1" w14:textId="0ADAC3FC"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4D354581" w14:textId="77777777" w:rsidTr="00BB17A3">
        <w:trPr>
          <w:trHeight w:val="454"/>
          <w:jc w:val="center"/>
        </w:trPr>
        <w:tc>
          <w:tcPr>
            <w:tcW w:w="764" w:type="dxa"/>
            <w:vAlign w:val="center"/>
          </w:tcPr>
          <w:p w14:paraId="169CEC67" w14:textId="77777777" w:rsidR="001B7855" w:rsidRPr="0048236B" w:rsidRDefault="001B7855" w:rsidP="00691604">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1D25F11B" w14:textId="1C1FEB37"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1383" w:type="dxa"/>
            <w:vAlign w:val="center"/>
          </w:tcPr>
          <w:p w14:paraId="539F4970" w14:textId="1E958643"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752" w:type="dxa"/>
            <w:vAlign w:val="center"/>
          </w:tcPr>
          <w:p w14:paraId="20D1231C" w14:textId="461A10DC"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123C9F59" w14:textId="07DEDE0B"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3AB9D952" w14:textId="33F60445"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667" w:type="dxa"/>
            <w:vAlign w:val="center"/>
          </w:tcPr>
          <w:p w14:paraId="06D2FD47" w14:textId="688D8C39"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674B4224" w14:textId="2F936F1A"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4B856EC9" w14:textId="77777777" w:rsidTr="00BB17A3">
        <w:trPr>
          <w:trHeight w:val="454"/>
          <w:jc w:val="center"/>
        </w:trPr>
        <w:tc>
          <w:tcPr>
            <w:tcW w:w="764" w:type="dxa"/>
            <w:vAlign w:val="center"/>
          </w:tcPr>
          <w:p w14:paraId="0EBBFD21"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5CEA95A8" w14:textId="77777777"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2E7C307D" w14:textId="6B47E7C0"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6D5CF8CF" w14:textId="7105AEA5"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22C20F64" w14:textId="72A33F17"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266" w:type="dxa"/>
            <w:vAlign w:val="center"/>
          </w:tcPr>
          <w:p w14:paraId="09D54247" w14:textId="3090D608"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8.2</w:t>
            </w:r>
          </w:p>
        </w:tc>
        <w:tc>
          <w:tcPr>
            <w:tcW w:w="1667" w:type="dxa"/>
            <w:vAlign w:val="center"/>
          </w:tcPr>
          <w:p w14:paraId="555C5431" w14:textId="3CDF7574"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5216B0B2" w14:textId="0DCCF1EC"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02143EF2" w14:textId="77777777" w:rsidTr="00BB17A3">
        <w:trPr>
          <w:trHeight w:val="454"/>
          <w:jc w:val="center"/>
        </w:trPr>
        <w:tc>
          <w:tcPr>
            <w:tcW w:w="764" w:type="dxa"/>
            <w:vAlign w:val="center"/>
          </w:tcPr>
          <w:p w14:paraId="58F7F1DB"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3B063A6C" w14:textId="77777777"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78FC0F3B" w14:textId="4092A830"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围墙</w:t>
            </w:r>
          </w:p>
        </w:tc>
        <w:tc>
          <w:tcPr>
            <w:tcW w:w="752" w:type="dxa"/>
            <w:vAlign w:val="center"/>
          </w:tcPr>
          <w:p w14:paraId="78E14E01" w14:textId="20AE5F08"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767A7B10" w14:textId="7BB83D94"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53D01B02" w14:textId="76338DDF"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2.6</w:t>
            </w:r>
          </w:p>
        </w:tc>
        <w:tc>
          <w:tcPr>
            <w:tcW w:w="1667" w:type="dxa"/>
            <w:vAlign w:val="center"/>
          </w:tcPr>
          <w:p w14:paraId="71A901DA" w14:textId="63A9C359"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7BB8F823" w14:textId="0A699B11"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3DD31745" w14:textId="77777777" w:rsidTr="00BB17A3">
        <w:trPr>
          <w:trHeight w:val="454"/>
          <w:jc w:val="center"/>
        </w:trPr>
        <w:tc>
          <w:tcPr>
            <w:tcW w:w="764" w:type="dxa"/>
            <w:vAlign w:val="center"/>
          </w:tcPr>
          <w:p w14:paraId="213B465F" w14:textId="77777777" w:rsidR="001B7855" w:rsidRPr="0048236B" w:rsidRDefault="001B7855" w:rsidP="00DD03B9">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7A076A59" w14:textId="77777777"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0987CF3F" w14:textId="457E9706"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库棚</w:t>
            </w:r>
            <w:r w:rsidR="006A222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（三类保护物）</w:t>
            </w:r>
          </w:p>
        </w:tc>
        <w:tc>
          <w:tcPr>
            <w:tcW w:w="752" w:type="dxa"/>
            <w:vAlign w:val="center"/>
          </w:tcPr>
          <w:p w14:paraId="3A26618E" w14:textId="5C807226"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6D794ADE" w14:textId="4832D4F0"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1266" w:type="dxa"/>
            <w:vAlign w:val="center"/>
          </w:tcPr>
          <w:p w14:paraId="613A0F06" w14:textId="6FC3DE6E" w:rsidR="001B7855" w:rsidRPr="00CA7993" w:rsidRDefault="001B0324"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24</w:t>
            </w:r>
          </w:p>
        </w:tc>
        <w:tc>
          <w:tcPr>
            <w:tcW w:w="1667" w:type="dxa"/>
            <w:vAlign w:val="center"/>
          </w:tcPr>
          <w:p w14:paraId="0B5F3412" w14:textId="04D46C53"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Pr>
                <w:rFonts w:ascii="Times New Roman" w:eastAsia="宋体" w:hAnsi="Times New Roman" w:cs="Times New Roman" w:hint="eastAsia"/>
                <w:sz w:val="21"/>
                <w:szCs w:val="21"/>
                <w14:ligatures w14:val="none"/>
              </w:rPr>
              <w:t>4.0.4</w:t>
            </w:r>
            <w:r w:rsidRPr="00CA7993">
              <w:rPr>
                <w:rFonts w:ascii="Times New Roman" w:eastAsia="宋体" w:hAnsi="Times New Roman" w:cs="Times New Roman"/>
                <w:sz w:val="21"/>
                <w:szCs w:val="21"/>
                <w14:ligatures w14:val="none"/>
              </w:rPr>
              <w:t>条</w:t>
            </w:r>
          </w:p>
        </w:tc>
        <w:tc>
          <w:tcPr>
            <w:tcW w:w="1074" w:type="dxa"/>
            <w:vAlign w:val="center"/>
          </w:tcPr>
          <w:p w14:paraId="5E5D56AD" w14:textId="6239A6EF"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6138061F" w14:textId="77777777" w:rsidTr="00BB17A3">
        <w:trPr>
          <w:trHeight w:val="454"/>
          <w:jc w:val="center"/>
        </w:trPr>
        <w:tc>
          <w:tcPr>
            <w:tcW w:w="764" w:type="dxa"/>
            <w:vAlign w:val="center"/>
          </w:tcPr>
          <w:p w14:paraId="62682DCB" w14:textId="6A2CF9F1"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51B1A567" w14:textId="4DC93C72"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w:t>
            </w:r>
            <w:r w:rsidRPr="00CA7993">
              <w:rPr>
                <w:rFonts w:ascii="Times New Roman" w:eastAsia="宋体" w:hAnsi="Times New Roman" w:cs="Times New Roman"/>
                <w:sz w:val="21"/>
                <w:szCs w:val="21"/>
                <w14:ligatures w14:val="none"/>
              </w:rPr>
              <w:t>汽油通气管口</w:t>
            </w:r>
          </w:p>
        </w:tc>
        <w:tc>
          <w:tcPr>
            <w:tcW w:w="1383" w:type="dxa"/>
            <w:vAlign w:val="center"/>
          </w:tcPr>
          <w:p w14:paraId="27235409" w14:textId="5220973A"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密闭卸油点</w:t>
            </w:r>
          </w:p>
        </w:tc>
        <w:tc>
          <w:tcPr>
            <w:tcW w:w="752" w:type="dxa"/>
            <w:vAlign w:val="center"/>
          </w:tcPr>
          <w:p w14:paraId="115B9B2A" w14:textId="34C10A0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025C4F16" w14:textId="5969D01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266" w:type="dxa"/>
            <w:vAlign w:val="center"/>
          </w:tcPr>
          <w:p w14:paraId="2A52B4A4" w14:textId="183D9E88"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8.3</w:t>
            </w:r>
          </w:p>
        </w:tc>
        <w:tc>
          <w:tcPr>
            <w:tcW w:w="1667" w:type="dxa"/>
            <w:vAlign w:val="center"/>
          </w:tcPr>
          <w:p w14:paraId="41E8D385" w14:textId="6BFD31DD"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1C075AED"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29CAFA96" w14:textId="77777777" w:rsidTr="00BB17A3">
        <w:trPr>
          <w:trHeight w:val="454"/>
          <w:jc w:val="center"/>
        </w:trPr>
        <w:tc>
          <w:tcPr>
            <w:tcW w:w="764" w:type="dxa"/>
            <w:vAlign w:val="center"/>
          </w:tcPr>
          <w:p w14:paraId="3D4FACCD"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34A510A3"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3B7C00BA" w14:textId="5BB5491B" w:rsidR="001B7855" w:rsidRPr="00CA7993" w:rsidRDefault="001B7855" w:rsidP="00CA7993">
            <w:pPr>
              <w:spacing w:line="240" w:lineRule="auto"/>
              <w:ind w:firstLineChars="0" w:firstLine="0"/>
              <w:jc w:val="center"/>
              <w:rPr>
                <w:rFonts w:ascii="Times New Roman" w:eastAsia="宋体" w:hAnsi="宋体" w:cs="Times New Roman" w:hint="eastAsia"/>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1F34AC4D" w14:textId="6CAA823C"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42C2B973" w14:textId="4B60A84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1266" w:type="dxa"/>
            <w:vAlign w:val="center"/>
          </w:tcPr>
          <w:p w14:paraId="43514273" w14:textId="483EBC91"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w:t>
            </w:r>
          </w:p>
        </w:tc>
        <w:tc>
          <w:tcPr>
            <w:tcW w:w="1667" w:type="dxa"/>
            <w:vAlign w:val="center"/>
          </w:tcPr>
          <w:p w14:paraId="1F6F0F2B" w14:textId="19D41D16"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02A5B2DA"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01A05EFA" w14:textId="77777777" w:rsidTr="00BB17A3">
        <w:trPr>
          <w:trHeight w:val="454"/>
          <w:jc w:val="center"/>
        </w:trPr>
        <w:tc>
          <w:tcPr>
            <w:tcW w:w="764" w:type="dxa"/>
            <w:vAlign w:val="center"/>
          </w:tcPr>
          <w:p w14:paraId="6AFC1878"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6443AB7A"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13165924"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围墙</w:t>
            </w:r>
          </w:p>
        </w:tc>
        <w:tc>
          <w:tcPr>
            <w:tcW w:w="752" w:type="dxa"/>
            <w:vAlign w:val="center"/>
          </w:tcPr>
          <w:p w14:paraId="5B666A2E" w14:textId="645333E0"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03045815" w14:textId="5624357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58B3CA49" w14:textId="175658EB" w:rsidR="001B7855" w:rsidRPr="00CA7993" w:rsidRDefault="008355F4"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2.7</w:t>
            </w:r>
          </w:p>
        </w:tc>
        <w:tc>
          <w:tcPr>
            <w:tcW w:w="1667" w:type="dxa"/>
            <w:vAlign w:val="center"/>
          </w:tcPr>
          <w:p w14:paraId="04643641" w14:textId="53157CC4"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13821D07"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49F08371" w14:textId="77777777" w:rsidTr="00BB17A3">
        <w:trPr>
          <w:trHeight w:val="454"/>
          <w:jc w:val="center"/>
        </w:trPr>
        <w:tc>
          <w:tcPr>
            <w:tcW w:w="764" w:type="dxa"/>
            <w:vAlign w:val="center"/>
          </w:tcPr>
          <w:p w14:paraId="4D6E3484" w14:textId="77777777" w:rsidR="001B7855" w:rsidRPr="0048236B" w:rsidRDefault="001B7855" w:rsidP="00DD03B9">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17E1808D" w14:textId="77777777"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410D5779" w14:textId="24749D32"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库棚</w:t>
            </w:r>
            <w:r w:rsidR="006A222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（三类保护物）</w:t>
            </w:r>
          </w:p>
        </w:tc>
        <w:tc>
          <w:tcPr>
            <w:tcW w:w="752" w:type="dxa"/>
            <w:vAlign w:val="center"/>
          </w:tcPr>
          <w:p w14:paraId="37E183EA" w14:textId="66FA10C8"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618E825F" w14:textId="0CE3CD59"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1266" w:type="dxa"/>
            <w:vAlign w:val="center"/>
          </w:tcPr>
          <w:p w14:paraId="332C529A" w14:textId="15EB68D2"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31</w:t>
            </w:r>
          </w:p>
        </w:tc>
        <w:tc>
          <w:tcPr>
            <w:tcW w:w="1667" w:type="dxa"/>
            <w:vAlign w:val="center"/>
          </w:tcPr>
          <w:p w14:paraId="46699A7D" w14:textId="57A53DA8"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Pr>
                <w:rFonts w:ascii="Times New Roman" w:eastAsia="宋体" w:hAnsi="Times New Roman" w:cs="Times New Roman" w:hint="eastAsia"/>
                <w:sz w:val="21"/>
                <w:szCs w:val="21"/>
                <w14:ligatures w14:val="none"/>
              </w:rPr>
              <w:t>4.0.4</w:t>
            </w:r>
            <w:r w:rsidRPr="00CA7993">
              <w:rPr>
                <w:rFonts w:ascii="Times New Roman" w:eastAsia="宋体" w:hAnsi="Times New Roman" w:cs="Times New Roman"/>
                <w:sz w:val="21"/>
                <w:szCs w:val="21"/>
                <w14:ligatures w14:val="none"/>
              </w:rPr>
              <w:t>条</w:t>
            </w:r>
          </w:p>
        </w:tc>
        <w:tc>
          <w:tcPr>
            <w:tcW w:w="1074" w:type="dxa"/>
            <w:vAlign w:val="center"/>
          </w:tcPr>
          <w:p w14:paraId="5C587E42" w14:textId="6FB96365"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2223BD11" w14:textId="77777777" w:rsidTr="00BB17A3">
        <w:trPr>
          <w:trHeight w:val="454"/>
          <w:jc w:val="center"/>
        </w:trPr>
        <w:tc>
          <w:tcPr>
            <w:tcW w:w="764" w:type="dxa"/>
            <w:vAlign w:val="center"/>
          </w:tcPr>
          <w:p w14:paraId="4190F3CA" w14:textId="77777777"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70E56625" w14:textId="4F524ECD"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w:t>
            </w:r>
            <w:r w:rsidRPr="00240E88">
              <w:rPr>
                <w:rFonts w:ascii="Times New Roman" w:eastAsia="宋体" w:hAnsi="Times New Roman" w:cs="Times New Roman"/>
                <w:sz w:val="21"/>
                <w:szCs w:val="21"/>
                <w14:ligatures w14:val="none"/>
              </w:rPr>
              <w:t>油通气管口</w:t>
            </w:r>
          </w:p>
        </w:tc>
        <w:tc>
          <w:tcPr>
            <w:tcW w:w="1383" w:type="dxa"/>
            <w:vAlign w:val="center"/>
          </w:tcPr>
          <w:p w14:paraId="2B8C8A83" w14:textId="79F5B528"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密闭卸油点</w:t>
            </w:r>
          </w:p>
        </w:tc>
        <w:tc>
          <w:tcPr>
            <w:tcW w:w="752" w:type="dxa"/>
            <w:vAlign w:val="center"/>
          </w:tcPr>
          <w:p w14:paraId="49AA7AD0" w14:textId="42281873"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2C365262" w14:textId="07766C29"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3B0344C1" w14:textId="4917CBEB"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8.3</w:t>
            </w:r>
          </w:p>
        </w:tc>
        <w:tc>
          <w:tcPr>
            <w:tcW w:w="1667" w:type="dxa"/>
            <w:vAlign w:val="center"/>
          </w:tcPr>
          <w:p w14:paraId="07718113" w14:textId="7A604D6E"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28716B07" w14:textId="0B122AAD" w:rsidR="001B7855" w:rsidRPr="00CA7993" w:rsidRDefault="001B7855" w:rsidP="00240E88">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61303CC1" w14:textId="77777777" w:rsidTr="00BB17A3">
        <w:trPr>
          <w:trHeight w:val="454"/>
          <w:jc w:val="center"/>
        </w:trPr>
        <w:tc>
          <w:tcPr>
            <w:tcW w:w="764" w:type="dxa"/>
            <w:vAlign w:val="center"/>
          </w:tcPr>
          <w:p w14:paraId="501900A1" w14:textId="77777777" w:rsidR="001B7855" w:rsidRPr="0048236B" w:rsidRDefault="001B7855" w:rsidP="00691604">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6A39F6F4" w14:textId="77777777"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4CC3E002" w14:textId="6233AB80"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11757FC0" w14:textId="3FAB5E3E"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63B2A61D" w14:textId="39609A29"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3.5</w:t>
            </w:r>
          </w:p>
        </w:tc>
        <w:tc>
          <w:tcPr>
            <w:tcW w:w="1266" w:type="dxa"/>
            <w:vAlign w:val="center"/>
          </w:tcPr>
          <w:p w14:paraId="579B9DAC" w14:textId="53437064"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14.6</w:t>
            </w:r>
          </w:p>
        </w:tc>
        <w:tc>
          <w:tcPr>
            <w:tcW w:w="1667" w:type="dxa"/>
            <w:vAlign w:val="center"/>
          </w:tcPr>
          <w:p w14:paraId="07FCA1FC" w14:textId="5B877A2F"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01DEF381" w14:textId="52FBF042"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64F853EC" w14:textId="77777777" w:rsidTr="00BB17A3">
        <w:trPr>
          <w:trHeight w:val="454"/>
          <w:jc w:val="center"/>
        </w:trPr>
        <w:tc>
          <w:tcPr>
            <w:tcW w:w="764" w:type="dxa"/>
            <w:vAlign w:val="center"/>
          </w:tcPr>
          <w:p w14:paraId="1297AE5B" w14:textId="77777777" w:rsidR="001B7855" w:rsidRPr="0048236B" w:rsidRDefault="001B7855" w:rsidP="00691604">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6008954D" w14:textId="77777777"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4454864F" w14:textId="734743F5"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围墙</w:t>
            </w:r>
          </w:p>
        </w:tc>
        <w:tc>
          <w:tcPr>
            <w:tcW w:w="752" w:type="dxa"/>
            <w:vAlign w:val="center"/>
          </w:tcPr>
          <w:p w14:paraId="79B16EA5" w14:textId="2C4B572D"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26EEAA00" w14:textId="652026F3"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2CFC97CB" w14:textId="6649C218" w:rsidR="001B7855" w:rsidRPr="00CA7993" w:rsidRDefault="008355F4"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2.7</w:t>
            </w:r>
          </w:p>
        </w:tc>
        <w:tc>
          <w:tcPr>
            <w:tcW w:w="1667" w:type="dxa"/>
            <w:vAlign w:val="center"/>
          </w:tcPr>
          <w:p w14:paraId="71581FC2" w14:textId="77673569"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5CC74D96" w14:textId="263D03C5"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1B21DF3E" w14:textId="77777777" w:rsidTr="00BB17A3">
        <w:trPr>
          <w:trHeight w:val="454"/>
          <w:jc w:val="center"/>
        </w:trPr>
        <w:tc>
          <w:tcPr>
            <w:tcW w:w="764" w:type="dxa"/>
            <w:vAlign w:val="center"/>
          </w:tcPr>
          <w:p w14:paraId="1C3A0C96" w14:textId="77777777" w:rsidR="001B7855" w:rsidRPr="0048236B" w:rsidRDefault="001B7855" w:rsidP="00691604">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7A019115" w14:textId="77777777"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2927D47B" w14:textId="28BF3CBD"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库棚</w:t>
            </w:r>
            <w:r w:rsidR="006A222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（三类保护物）</w:t>
            </w:r>
          </w:p>
        </w:tc>
        <w:tc>
          <w:tcPr>
            <w:tcW w:w="752" w:type="dxa"/>
            <w:vAlign w:val="center"/>
          </w:tcPr>
          <w:p w14:paraId="780F4447" w14:textId="615C2D57"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7CBB5093" w14:textId="2B4526F4"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1266" w:type="dxa"/>
            <w:vAlign w:val="center"/>
          </w:tcPr>
          <w:p w14:paraId="390F101D" w14:textId="6EC277F5" w:rsidR="001B7855" w:rsidRPr="00CA7993" w:rsidRDefault="00C2209D" w:rsidP="00691604">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31</w:t>
            </w:r>
          </w:p>
        </w:tc>
        <w:tc>
          <w:tcPr>
            <w:tcW w:w="1667" w:type="dxa"/>
            <w:vAlign w:val="center"/>
          </w:tcPr>
          <w:p w14:paraId="11E9F3FE" w14:textId="49C4303C"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Pr>
                <w:rFonts w:ascii="Times New Roman" w:eastAsia="宋体" w:hAnsi="Times New Roman" w:cs="Times New Roman" w:hint="eastAsia"/>
                <w:sz w:val="21"/>
                <w:szCs w:val="21"/>
                <w14:ligatures w14:val="none"/>
              </w:rPr>
              <w:t>4.0.4</w:t>
            </w:r>
            <w:r w:rsidRPr="00CA7993">
              <w:rPr>
                <w:rFonts w:ascii="Times New Roman" w:eastAsia="宋体" w:hAnsi="Times New Roman" w:cs="Times New Roman"/>
                <w:sz w:val="21"/>
                <w:szCs w:val="21"/>
                <w14:ligatures w14:val="none"/>
              </w:rPr>
              <w:t>条</w:t>
            </w:r>
          </w:p>
        </w:tc>
        <w:tc>
          <w:tcPr>
            <w:tcW w:w="1074" w:type="dxa"/>
            <w:vAlign w:val="center"/>
          </w:tcPr>
          <w:p w14:paraId="57420760" w14:textId="44B6F006" w:rsidR="001B7855" w:rsidRPr="00CA7993" w:rsidRDefault="001B7855" w:rsidP="00691604">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40D9C2C1" w14:textId="77777777" w:rsidTr="00BB17A3">
        <w:trPr>
          <w:trHeight w:val="454"/>
          <w:jc w:val="center"/>
        </w:trPr>
        <w:tc>
          <w:tcPr>
            <w:tcW w:w="764" w:type="dxa"/>
            <w:vAlign w:val="center"/>
          </w:tcPr>
          <w:p w14:paraId="74A23E3C" w14:textId="7AD8CC92" w:rsidR="001B7855" w:rsidRPr="0048236B" w:rsidRDefault="001B7855" w:rsidP="0048236B">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0F3A8C3F" w14:textId="78AC6C96"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sidRPr="00CA7993">
              <w:rPr>
                <w:rFonts w:ascii="Times New Roman" w:eastAsia="宋体" w:hAnsi="Times New Roman" w:cs="Times New Roman"/>
                <w:sz w:val="21"/>
                <w:szCs w:val="21"/>
                <w14:ligatures w14:val="none"/>
              </w:rPr>
              <w:t>加油机</w:t>
            </w:r>
            <w:r>
              <w:rPr>
                <w:rFonts w:ascii="Times New Roman" w:eastAsia="宋体" w:hAnsi="Times New Roman" w:cs="Times New Roman" w:hint="eastAsia"/>
                <w:sz w:val="21"/>
                <w:szCs w:val="21"/>
                <w14:ligatures w14:val="none"/>
              </w:rPr>
              <w:t>（柴油加油机）</w:t>
            </w:r>
          </w:p>
        </w:tc>
        <w:tc>
          <w:tcPr>
            <w:tcW w:w="1383" w:type="dxa"/>
            <w:vAlign w:val="center"/>
          </w:tcPr>
          <w:p w14:paraId="5422F785"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宋体" w:cs="Times New Roman"/>
                <w:sz w:val="21"/>
                <w:szCs w:val="21"/>
                <w14:ligatures w14:val="none"/>
              </w:rPr>
              <w:t>站房</w:t>
            </w:r>
          </w:p>
        </w:tc>
        <w:tc>
          <w:tcPr>
            <w:tcW w:w="752" w:type="dxa"/>
            <w:vAlign w:val="center"/>
          </w:tcPr>
          <w:p w14:paraId="5C7E90B7" w14:textId="605EEA1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7E82AFCB" w14:textId="26E7CCC5"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p>
        </w:tc>
        <w:tc>
          <w:tcPr>
            <w:tcW w:w="1266" w:type="dxa"/>
            <w:vAlign w:val="center"/>
          </w:tcPr>
          <w:p w14:paraId="769EED7D" w14:textId="5E6F6C48"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sidR="00865091">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15.</w:t>
            </w:r>
            <w:r w:rsidR="00865091">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p>
        </w:tc>
        <w:tc>
          <w:tcPr>
            <w:tcW w:w="1667" w:type="dxa"/>
            <w:vAlign w:val="center"/>
          </w:tcPr>
          <w:p w14:paraId="4A09C03B" w14:textId="367F26F0"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73207FF5" w14:textId="77777777" w:rsidR="001B7855" w:rsidRPr="00CA7993" w:rsidRDefault="001B7855"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1B7855" w:rsidRPr="00CA7993" w14:paraId="24B3BE2F" w14:textId="77777777" w:rsidTr="00BB17A3">
        <w:trPr>
          <w:trHeight w:val="454"/>
          <w:jc w:val="center"/>
        </w:trPr>
        <w:tc>
          <w:tcPr>
            <w:tcW w:w="764" w:type="dxa"/>
            <w:vAlign w:val="center"/>
          </w:tcPr>
          <w:p w14:paraId="208A0D68" w14:textId="77777777" w:rsidR="001B7855" w:rsidRPr="0048236B" w:rsidRDefault="001B7855" w:rsidP="00DD03B9">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6B311FED" w14:textId="77777777"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56A2BC6F" w14:textId="4B89F3A1" w:rsidR="001B7855" w:rsidRPr="00CA7993" w:rsidRDefault="001B7855" w:rsidP="00DD03B9">
            <w:pPr>
              <w:spacing w:line="240" w:lineRule="auto"/>
              <w:ind w:firstLineChars="0" w:firstLine="0"/>
              <w:jc w:val="center"/>
              <w:rPr>
                <w:rFonts w:ascii="Times New Roman" w:eastAsia="宋体" w:hAnsi="宋体" w:cs="Times New Roman" w:hint="eastAsia"/>
                <w:sz w:val="21"/>
                <w:szCs w:val="21"/>
                <w14:ligatures w14:val="none"/>
              </w:rPr>
            </w:pPr>
            <w:r>
              <w:rPr>
                <w:rFonts w:ascii="Times New Roman" w:eastAsia="宋体" w:hAnsi="Times New Roman" w:cs="Times New Roman" w:hint="eastAsia"/>
                <w:sz w:val="21"/>
                <w:szCs w:val="21"/>
                <w14:ligatures w14:val="none"/>
              </w:rPr>
              <w:t>库棚</w:t>
            </w:r>
            <w:r w:rsidR="006A2223">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（三类保护物）</w:t>
            </w:r>
          </w:p>
        </w:tc>
        <w:tc>
          <w:tcPr>
            <w:tcW w:w="752" w:type="dxa"/>
            <w:vAlign w:val="center"/>
          </w:tcPr>
          <w:p w14:paraId="3C23D98C" w14:textId="34474BB9"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465DA6ED" w14:textId="707FE8D2"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w:t>
            </w:r>
          </w:p>
        </w:tc>
        <w:tc>
          <w:tcPr>
            <w:tcW w:w="1266" w:type="dxa"/>
            <w:vAlign w:val="center"/>
          </w:tcPr>
          <w:p w14:paraId="11D9AE7D" w14:textId="23A280D8"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12.9</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19.5</w:t>
            </w:r>
            <w:r>
              <w:rPr>
                <w:rFonts w:ascii="Times New Roman" w:eastAsia="宋体" w:hAnsi="Times New Roman" w:cs="Times New Roman" w:hint="eastAsia"/>
                <w:sz w:val="21"/>
                <w:szCs w:val="21"/>
                <w14:ligatures w14:val="none"/>
              </w:rPr>
              <w:t>）</w:t>
            </w:r>
          </w:p>
        </w:tc>
        <w:tc>
          <w:tcPr>
            <w:tcW w:w="1667" w:type="dxa"/>
            <w:vAlign w:val="center"/>
          </w:tcPr>
          <w:p w14:paraId="6707A376" w14:textId="245B7D50"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Pr>
                <w:rFonts w:ascii="Times New Roman" w:eastAsia="宋体" w:hAnsi="Times New Roman" w:cs="Times New Roman" w:hint="eastAsia"/>
                <w:sz w:val="21"/>
                <w:szCs w:val="21"/>
                <w14:ligatures w14:val="none"/>
              </w:rPr>
              <w:t>4.0.4</w:t>
            </w:r>
            <w:r w:rsidRPr="00CA7993">
              <w:rPr>
                <w:rFonts w:ascii="Times New Roman" w:eastAsia="宋体" w:hAnsi="Times New Roman" w:cs="Times New Roman"/>
                <w:sz w:val="21"/>
                <w:szCs w:val="21"/>
                <w14:ligatures w14:val="none"/>
              </w:rPr>
              <w:t>条</w:t>
            </w:r>
          </w:p>
        </w:tc>
        <w:tc>
          <w:tcPr>
            <w:tcW w:w="1074" w:type="dxa"/>
            <w:vAlign w:val="center"/>
          </w:tcPr>
          <w:p w14:paraId="2B16CC98" w14:textId="7C623ABC" w:rsidR="001B7855" w:rsidRPr="00CA7993" w:rsidRDefault="001B7855"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r w:rsidR="00DD03B9" w:rsidRPr="00CA7993" w14:paraId="0F4C61A9" w14:textId="77777777" w:rsidTr="00BB17A3">
        <w:trPr>
          <w:trHeight w:val="454"/>
          <w:jc w:val="center"/>
        </w:trPr>
        <w:tc>
          <w:tcPr>
            <w:tcW w:w="764" w:type="dxa"/>
            <w:vAlign w:val="center"/>
          </w:tcPr>
          <w:p w14:paraId="7525021A" w14:textId="779DC699" w:rsidR="00DD03B9" w:rsidRPr="0048236B" w:rsidRDefault="00DD03B9" w:rsidP="00DD03B9">
            <w:pPr>
              <w:pStyle w:val="ac"/>
              <w:numPr>
                <w:ilvl w:val="0"/>
                <w:numId w:val="13"/>
              </w:numPr>
              <w:spacing w:line="240" w:lineRule="auto"/>
              <w:ind w:firstLineChars="0"/>
              <w:jc w:val="center"/>
              <w:rPr>
                <w:rFonts w:ascii="Times New Roman" w:eastAsia="宋体" w:hAnsi="Times New Roman" w:cs="Times New Roman"/>
                <w:sz w:val="21"/>
                <w:szCs w:val="21"/>
                <w14:ligatures w14:val="none"/>
              </w:rPr>
            </w:pPr>
          </w:p>
        </w:tc>
        <w:tc>
          <w:tcPr>
            <w:tcW w:w="1346" w:type="dxa"/>
            <w:vAlign w:val="center"/>
          </w:tcPr>
          <w:p w14:paraId="27CEA040" w14:textId="77777777" w:rsidR="00DD03B9" w:rsidRPr="00CA7993" w:rsidRDefault="00DD03B9"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密闭卸油点</w:t>
            </w:r>
          </w:p>
        </w:tc>
        <w:tc>
          <w:tcPr>
            <w:tcW w:w="1383" w:type="dxa"/>
            <w:vAlign w:val="center"/>
          </w:tcPr>
          <w:p w14:paraId="3CE67404" w14:textId="1C0B600B" w:rsidR="00DD03B9" w:rsidRPr="00CA7993" w:rsidRDefault="00DD03B9"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站房</w:t>
            </w:r>
          </w:p>
        </w:tc>
        <w:tc>
          <w:tcPr>
            <w:tcW w:w="752" w:type="dxa"/>
            <w:vAlign w:val="center"/>
          </w:tcPr>
          <w:p w14:paraId="6FFDA334" w14:textId="20C635BE" w:rsidR="00DD03B9" w:rsidRPr="00CA7993" w:rsidRDefault="00691604"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706AF55A" w14:textId="6868B96A" w:rsidR="00DD03B9" w:rsidRPr="00CA7993" w:rsidRDefault="00DD03B9"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1266" w:type="dxa"/>
            <w:vAlign w:val="center"/>
          </w:tcPr>
          <w:p w14:paraId="52537A73" w14:textId="4E6BA78A" w:rsidR="00DD03B9" w:rsidRPr="00CA7993" w:rsidRDefault="009D5FEE" w:rsidP="00DD03B9">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15.4</w:t>
            </w:r>
          </w:p>
        </w:tc>
        <w:tc>
          <w:tcPr>
            <w:tcW w:w="1667" w:type="dxa"/>
            <w:vAlign w:val="center"/>
          </w:tcPr>
          <w:p w14:paraId="678D7840" w14:textId="21096889" w:rsidR="00DD03B9" w:rsidRPr="00CA7993" w:rsidRDefault="00DD03B9"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GB50156-2021</w:t>
            </w:r>
            <w:r w:rsidRPr="00CA7993">
              <w:rPr>
                <w:rFonts w:ascii="Times New Roman" w:eastAsia="宋体" w:hAnsi="Times New Roman" w:cs="Times New Roman"/>
                <w:sz w:val="21"/>
                <w:szCs w:val="21"/>
                <w14:ligatures w14:val="none"/>
              </w:rPr>
              <w:t>第</w:t>
            </w:r>
            <w:r w:rsidRPr="00CA7993">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sidRPr="00CA7993">
              <w:rPr>
                <w:rFonts w:ascii="Times New Roman" w:eastAsia="宋体" w:hAnsi="Times New Roman" w:cs="Times New Roman"/>
                <w:sz w:val="21"/>
                <w:szCs w:val="21"/>
                <w14:ligatures w14:val="none"/>
              </w:rPr>
              <w:t>条</w:t>
            </w:r>
          </w:p>
        </w:tc>
        <w:tc>
          <w:tcPr>
            <w:tcW w:w="1074" w:type="dxa"/>
            <w:vAlign w:val="center"/>
          </w:tcPr>
          <w:p w14:paraId="394B0D5C" w14:textId="60460BD9" w:rsidR="00DD03B9" w:rsidRPr="00CA7993" w:rsidRDefault="00DD03B9" w:rsidP="00DD03B9">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符合</w:t>
            </w:r>
          </w:p>
        </w:tc>
      </w:tr>
    </w:tbl>
    <w:p w14:paraId="61B13C9B" w14:textId="0385603A" w:rsidR="00CA7993" w:rsidRPr="00CA7993" w:rsidRDefault="00CA7993" w:rsidP="006C1AB1">
      <w:p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小结：站内加油部分工艺设备的建（构）筑物间的防火间距均符合《汽车加油加气加氢站技术标准》</w:t>
      </w:r>
      <w:r w:rsidRPr="00CA7993">
        <w:rPr>
          <w:rFonts w:ascii="Times New Roman" w:eastAsia="宋体" w:hAnsi="Times New Roman" w:cs="Times New Roman"/>
          <w:szCs w:val="20"/>
          <w14:ligatures w14:val="none"/>
        </w:rPr>
        <w:t>GB50156-2021</w:t>
      </w:r>
      <w:r w:rsidRPr="00CA7993">
        <w:rPr>
          <w:rFonts w:ascii="Times New Roman" w:eastAsia="宋体" w:hAnsi="Times New Roman" w:cs="Times New Roman"/>
          <w:szCs w:val="20"/>
          <w14:ligatures w14:val="none"/>
        </w:rPr>
        <w:t>表</w:t>
      </w:r>
      <w:r w:rsidRPr="00CA7993">
        <w:rPr>
          <w:rFonts w:ascii="Times New Roman" w:eastAsia="宋体" w:hAnsi="Times New Roman" w:cs="Times New Roman"/>
          <w:szCs w:val="20"/>
          <w14:ligatures w14:val="none"/>
        </w:rPr>
        <w:t>5.0.13-</w:t>
      </w:r>
      <w:r w:rsidRPr="00CA7993">
        <w:rPr>
          <w:rFonts w:ascii="Times New Roman" w:eastAsia="宋体" w:hAnsi="Times New Roman" w:cs="Times New Roman" w:hint="eastAsia"/>
          <w:szCs w:val="20"/>
          <w14:ligatures w14:val="none"/>
        </w:rPr>
        <w:t>1</w:t>
      </w:r>
      <w:r w:rsidRPr="00CA7993">
        <w:rPr>
          <w:rFonts w:ascii="Times New Roman" w:eastAsia="宋体" w:hAnsi="Times New Roman" w:cs="Times New Roman"/>
          <w:szCs w:val="20"/>
          <w14:ligatures w14:val="none"/>
        </w:rPr>
        <w:t>、表</w:t>
      </w:r>
      <w:r w:rsidR="00DF5B33">
        <w:rPr>
          <w:rFonts w:ascii="Times New Roman" w:eastAsia="宋体" w:hAnsi="Times New Roman" w:cs="Times New Roman" w:hint="eastAsia"/>
          <w:szCs w:val="20"/>
          <w14:ligatures w14:val="none"/>
        </w:rPr>
        <w:t>4.0.4</w:t>
      </w:r>
      <w:r w:rsidRPr="00CA7993">
        <w:rPr>
          <w:rFonts w:ascii="Times New Roman" w:eastAsia="宋体" w:hAnsi="Times New Roman" w:cs="Times New Roman"/>
          <w:szCs w:val="20"/>
          <w14:ligatures w14:val="none"/>
        </w:rPr>
        <w:t>的要求。</w:t>
      </w:r>
    </w:p>
    <w:p w14:paraId="676EEF82" w14:textId="0FFA1BCB" w:rsidR="00CA7993" w:rsidRPr="00CA7993" w:rsidRDefault="00CA7993" w:rsidP="006C1AB1">
      <w:pPr>
        <w:ind w:firstLine="560"/>
        <w:rPr>
          <w:rFonts w:ascii="Times New Roman" w:eastAsia="宋体" w:hAnsi="Times New Roman" w:cs="Times New Roman"/>
          <w:szCs w:val="20"/>
          <w:lang w:val="zh-CN"/>
          <w14:ligatures w14:val="none"/>
        </w:rPr>
      </w:pPr>
      <w:r w:rsidRPr="00CA7993">
        <w:rPr>
          <w:rFonts w:ascii="Times New Roman" w:eastAsia="宋体" w:hAnsi="Times New Roman" w:cs="Times New Roman"/>
          <w:szCs w:val="20"/>
          <w14:ligatures w14:val="none"/>
        </w:rPr>
        <w:t>安全检查表的检查结果为五个评价单元总检查项目共</w:t>
      </w:r>
      <w:r w:rsidRPr="00CA7993">
        <w:rPr>
          <w:rFonts w:ascii="Times New Roman" w:eastAsia="宋体" w:hAnsi="Times New Roman" w:cs="Times New Roman"/>
          <w:szCs w:val="20"/>
          <w14:ligatures w14:val="none"/>
        </w:rPr>
        <w:t>1</w:t>
      </w:r>
      <w:r w:rsidR="00E16225">
        <w:rPr>
          <w:rFonts w:ascii="Times New Roman" w:eastAsia="宋体" w:hAnsi="Times New Roman" w:cs="Times New Roman" w:hint="eastAsia"/>
          <w:szCs w:val="20"/>
          <w14:ligatures w14:val="none"/>
        </w:rPr>
        <w:t>3</w:t>
      </w:r>
      <w:r w:rsidR="00DF5B33">
        <w:rPr>
          <w:rFonts w:ascii="Times New Roman" w:eastAsia="宋体" w:hAnsi="Times New Roman" w:cs="Times New Roman" w:hint="eastAsia"/>
          <w:szCs w:val="20"/>
          <w14:ligatures w14:val="none"/>
        </w:rPr>
        <w:t>7</w:t>
      </w:r>
      <w:r w:rsidRPr="00CA7993">
        <w:rPr>
          <w:rFonts w:ascii="Times New Roman" w:eastAsia="宋体" w:hAnsi="Times New Roman" w:cs="Times New Roman"/>
          <w:szCs w:val="20"/>
          <w14:ligatures w14:val="none"/>
        </w:rPr>
        <w:t>项，其中符合</w:t>
      </w:r>
      <w:r w:rsidRPr="00CA7993">
        <w:rPr>
          <w:rFonts w:ascii="Times New Roman" w:eastAsia="宋体" w:hAnsi="Times New Roman" w:cs="Times New Roman"/>
          <w:szCs w:val="20"/>
          <w14:ligatures w14:val="none"/>
        </w:rPr>
        <w:lastRenderedPageBreak/>
        <w:t>项为</w:t>
      </w:r>
      <w:r w:rsidR="00DF5B33">
        <w:rPr>
          <w:rFonts w:ascii="Times New Roman" w:eastAsia="宋体" w:hAnsi="Times New Roman" w:cs="Times New Roman" w:hint="eastAsia"/>
          <w:szCs w:val="20"/>
          <w14:ligatures w14:val="none"/>
        </w:rPr>
        <w:t>130</w:t>
      </w:r>
      <w:r w:rsidRPr="00CA7993">
        <w:rPr>
          <w:rFonts w:ascii="Times New Roman" w:eastAsia="宋体" w:hAnsi="Times New Roman" w:cs="Times New Roman"/>
          <w:szCs w:val="20"/>
          <w14:ligatures w14:val="none"/>
        </w:rPr>
        <w:t>项，无关项为</w:t>
      </w:r>
      <w:r w:rsidRPr="00CA7993">
        <w:rPr>
          <w:rFonts w:ascii="Times New Roman" w:eastAsia="宋体" w:hAnsi="Times New Roman" w:cs="Times New Roman"/>
          <w:szCs w:val="20"/>
          <w14:ligatures w14:val="none"/>
        </w:rPr>
        <w:t>7</w:t>
      </w:r>
      <w:r w:rsidRPr="00CA7993">
        <w:rPr>
          <w:rFonts w:ascii="Times New Roman" w:eastAsia="宋体" w:hAnsi="Times New Roman" w:cs="Times New Roman"/>
          <w:szCs w:val="20"/>
          <w14:ligatures w14:val="none"/>
        </w:rPr>
        <w:t>项，检查结论汇总见下表。</w:t>
      </w:r>
    </w:p>
    <w:p w14:paraId="25E7375A" w14:textId="7B979BCF" w:rsidR="00CA7993" w:rsidRPr="00CA7993" w:rsidRDefault="00CA7993" w:rsidP="006C1AB1">
      <w:pPr>
        <w:keepNext/>
        <w:keepLines/>
        <w:spacing w:beforeLines="50" w:before="156" w:afterLines="50" w:after="156" w:line="240" w:lineRule="auto"/>
        <w:ind w:firstLineChars="0" w:firstLine="0"/>
        <w:jc w:val="center"/>
        <w:rPr>
          <w:rFonts w:ascii="Times New Roman" w:eastAsia="黑体" w:hAnsi="Times New Roman"/>
          <w:sz w:val="24"/>
        </w:rPr>
      </w:pPr>
      <w:r w:rsidRPr="00CA7993">
        <w:rPr>
          <w:rFonts w:ascii="Times New Roman" w:eastAsia="黑体" w:hAnsi="Times New Roman"/>
          <w:sz w:val="24"/>
        </w:rPr>
        <w:t>附表</w:t>
      </w:r>
      <w:r w:rsidRPr="00CA7993">
        <w:rPr>
          <w:rFonts w:ascii="Times New Roman" w:eastAsia="黑体" w:hAnsi="Times New Roman"/>
          <w:sz w:val="24"/>
        </w:rPr>
        <w:t>4.1-5</w:t>
      </w:r>
      <w:r w:rsidR="006C1AB1">
        <w:rPr>
          <w:rFonts w:ascii="Times New Roman" w:eastAsia="黑体" w:hAnsi="Times New Roman" w:hint="eastAsia"/>
          <w:sz w:val="24"/>
        </w:rPr>
        <w:t xml:space="preserve"> </w:t>
      </w:r>
      <w:r w:rsidRPr="00CA7993">
        <w:rPr>
          <w:rFonts w:ascii="Times New Roman" w:eastAsia="黑体" w:hAnsi="Times New Roman"/>
          <w:sz w:val="24"/>
        </w:rPr>
        <w:t xml:space="preserve"> </w:t>
      </w:r>
      <w:r w:rsidRPr="00CA7993">
        <w:rPr>
          <w:rFonts w:ascii="Times New Roman" w:eastAsia="黑体" w:hAnsi="Times New Roman"/>
          <w:sz w:val="24"/>
        </w:rPr>
        <w:t>检查结论汇总表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8"/>
        <w:gridCol w:w="1562"/>
        <w:gridCol w:w="1559"/>
        <w:gridCol w:w="1702"/>
        <w:gridCol w:w="1529"/>
      </w:tblGrid>
      <w:tr w:rsidR="00CA7993" w:rsidRPr="00CA7993" w14:paraId="5D4741EE" w14:textId="77777777" w:rsidTr="006A2790">
        <w:trPr>
          <w:trHeight w:hRule="exact" w:val="559"/>
        </w:trPr>
        <w:tc>
          <w:tcPr>
            <w:tcW w:w="1540" w:type="pct"/>
            <w:tcBorders>
              <w:tl2br w:val="single" w:sz="4" w:space="0" w:color="auto"/>
            </w:tcBorders>
            <w:vAlign w:val="center"/>
          </w:tcPr>
          <w:p w14:paraId="32434B77" w14:textId="0908E65C" w:rsidR="00CA7993" w:rsidRPr="00CA7993" w:rsidRDefault="00CA7993" w:rsidP="00DF5B33">
            <w:pPr>
              <w:spacing w:line="240" w:lineRule="auto"/>
              <w:ind w:firstLineChars="0" w:firstLine="0"/>
              <w:jc w:val="right"/>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类别</w:t>
            </w:r>
          </w:p>
          <w:p w14:paraId="5AB2F0EA" w14:textId="77777777" w:rsidR="00CA7993" w:rsidRPr="00CA7993" w:rsidRDefault="00CA7993" w:rsidP="00DF5B33">
            <w:pPr>
              <w:spacing w:line="240" w:lineRule="auto"/>
              <w:ind w:firstLineChars="0" w:firstLine="0"/>
              <w:jc w:val="left"/>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单元</w:t>
            </w:r>
          </w:p>
        </w:tc>
        <w:tc>
          <w:tcPr>
            <w:tcW w:w="851" w:type="pct"/>
            <w:vAlign w:val="center"/>
          </w:tcPr>
          <w:p w14:paraId="1DD1354D"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总项</w:t>
            </w:r>
          </w:p>
        </w:tc>
        <w:tc>
          <w:tcPr>
            <w:tcW w:w="849" w:type="pct"/>
            <w:vAlign w:val="center"/>
          </w:tcPr>
          <w:p w14:paraId="7DF67AD9"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符合</w:t>
            </w:r>
          </w:p>
        </w:tc>
        <w:tc>
          <w:tcPr>
            <w:tcW w:w="927" w:type="pct"/>
            <w:vAlign w:val="center"/>
          </w:tcPr>
          <w:p w14:paraId="73D3D9A7"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不符合</w:t>
            </w:r>
          </w:p>
        </w:tc>
        <w:tc>
          <w:tcPr>
            <w:tcW w:w="833" w:type="pct"/>
            <w:vAlign w:val="center"/>
          </w:tcPr>
          <w:p w14:paraId="2151E191"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无关</w:t>
            </w:r>
          </w:p>
        </w:tc>
      </w:tr>
      <w:tr w:rsidR="00CA7993" w:rsidRPr="00CA7993" w14:paraId="42BD1E02" w14:textId="77777777" w:rsidTr="00206FF6">
        <w:trPr>
          <w:trHeight w:hRule="exact" w:val="454"/>
        </w:trPr>
        <w:tc>
          <w:tcPr>
            <w:tcW w:w="1540" w:type="pct"/>
            <w:vAlign w:val="center"/>
          </w:tcPr>
          <w:p w14:paraId="11B92187" w14:textId="3F98C3F8" w:rsidR="00CA7993" w:rsidRPr="00CA7993" w:rsidRDefault="00DF5B33" w:rsidP="00DF5B33">
            <w:pPr>
              <w:spacing w:line="240" w:lineRule="auto"/>
              <w:ind w:firstLineChars="0" w:firstLine="0"/>
              <w:jc w:val="center"/>
              <w:rPr>
                <w:rFonts w:ascii="Times New Roman" w:eastAsia="宋体" w:hAnsi="Times New Roman" w:cs="Times New Roman"/>
                <w:sz w:val="21"/>
                <w:szCs w:val="21"/>
                <w14:ligatures w14:val="none"/>
              </w:rPr>
            </w:pPr>
            <w:r w:rsidRPr="00DF5B33">
              <w:rPr>
                <w:rFonts w:ascii="Times New Roman" w:eastAsia="宋体" w:hAnsi="Times New Roman" w:cs="Times New Roman"/>
                <w:sz w:val="21"/>
                <w:szCs w:val="21"/>
                <w14:ligatures w14:val="none"/>
              </w:rPr>
              <w:t>工艺及设备单元</w:t>
            </w:r>
          </w:p>
        </w:tc>
        <w:tc>
          <w:tcPr>
            <w:tcW w:w="851" w:type="pct"/>
            <w:vAlign w:val="center"/>
          </w:tcPr>
          <w:p w14:paraId="0647F843" w14:textId="017B58B3"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49</w:t>
            </w:r>
          </w:p>
        </w:tc>
        <w:tc>
          <w:tcPr>
            <w:tcW w:w="849" w:type="pct"/>
            <w:vAlign w:val="center"/>
          </w:tcPr>
          <w:p w14:paraId="120BC902" w14:textId="53104001"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49</w:t>
            </w:r>
          </w:p>
        </w:tc>
        <w:tc>
          <w:tcPr>
            <w:tcW w:w="927" w:type="pct"/>
            <w:vAlign w:val="center"/>
          </w:tcPr>
          <w:p w14:paraId="692AFAB6"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0</w:t>
            </w:r>
          </w:p>
        </w:tc>
        <w:tc>
          <w:tcPr>
            <w:tcW w:w="833" w:type="pct"/>
            <w:vAlign w:val="center"/>
          </w:tcPr>
          <w:p w14:paraId="30E0FFAB"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0</w:t>
            </w:r>
          </w:p>
        </w:tc>
      </w:tr>
      <w:tr w:rsidR="00CA7993" w:rsidRPr="00CA7993" w14:paraId="2A154E61" w14:textId="77777777" w:rsidTr="00206FF6">
        <w:trPr>
          <w:trHeight w:hRule="exact" w:val="454"/>
        </w:trPr>
        <w:tc>
          <w:tcPr>
            <w:tcW w:w="1540" w:type="pct"/>
            <w:vAlign w:val="center"/>
          </w:tcPr>
          <w:p w14:paraId="6C35193A" w14:textId="69689CA9" w:rsidR="00CA7993" w:rsidRPr="00CA7993" w:rsidRDefault="00DF5B33" w:rsidP="00DF5B33">
            <w:pPr>
              <w:spacing w:line="240" w:lineRule="auto"/>
              <w:ind w:firstLineChars="0" w:firstLine="0"/>
              <w:jc w:val="center"/>
              <w:rPr>
                <w:rFonts w:ascii="Times New Roman" w:eastAsia="宋体" w:hAnsi="Times New Roman" w:cs="Times New Roman"/>
                <w:sz w:val="21"/>
                <w:szCs w:val="21"/>
                <w14:ligatures w14:val="none"/>
              </w:rPr>
            </w:pPr>
            <w:r w:rsidRPr="00DF5B33">
              <w:rPr>
                <w:rFonts w:ascii="Times New Roman" w:eastAsia="宋体" w:hAnsi="Times New Roman" w:cs="Times New Roman"/>
                <w:sz w:val="21"/>
                <w:szCs w:val="21"/>
                <w14:ligatures w14:val="none"/>
              </w:rPr>
              <w:t>公用工程及辅助单元</w:t>
            </w:r>
          </w:p>
        </w:tc>
        <w:tc>
          <w:tcPr>
            <w:tcW w:w="851" w:type="pct"/>
            <w:vAlign w:val="center"/>
          </w:tcPr>
          <w:p w14:paraId="4C15B27E" w14:textId="2CEF76C2"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34</w:t>
            </w:r>
          </w:p>
        </w:tc>
        <w:tc>
          <w:tcPr>
            <w:tcW w:w="849" w:type="pct"/>
            <w:vAlign w:val="center"/>
          </w:tcPr>
          <w:p w14:paraId="776D5F51" w14:textId="326417CB"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34</w:t>
            </w:r>
          </w:p>
        </w:tc>
        <w:tc>
          <w:tcPr>
            <w:tcW w:w="927" w:type="pct"/>
            <w:vAlign w:val="center"/>
          </w:tcPr>
          <w:p w14:paraId="39EE9492"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0</w:t>
            </w:r>
          </w:p>
        </w:tc>
        <w:tc>
          <w:tcPr>
            <w:tcW w:w="833" w:type="pct"/>
            <w:vAlign w:val="center"/>
          </w:tcPr>
          <w:p w14:paraId="10C67F7B"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0</w:t>
            </w:r>
          </w:p>
        </w:tc>
      </w:tr>
      <w:tr w:rsidR="00CA7993" w:rsidRPr="00CA7993" w14:paraId="3BA3D624" w14:textId="77777777" w:rsidTr="00206FF6">
        <w:trPr>
          <w:trHeight w:hRule="exact" w:val="454"/>
        </w:trPr>
        <w:tc>
          <w:tcPr>
            <w:tcW w:w="1540" w:type="pct"/>
            <w:vAlign w:val="center"/>
          </w:tcPr>
          <w:p w14:paraId="0E6C97AA" w14:textId="4F679796" w:rsidR="00CA7993" w:rsidRPr="00CA7993" w:rsidRDefault="00DF5B33"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总平面布置</w:t>
            </w:r>
            <w:r w:rsidR="00CA7993" w:rsidRPr="00CA7993">
              <w:rPr>
                <w:rFonts w:ascii="Times New Roman" w:eastAsia="宋体" w:hAnsi="Times New Roman" w:cs="Times New Roman"/>
                <w:sz w:val="21"/>
                <w:szCs w:val="21"/>
                <w14:ligatures w14:val="none"/>
              </w:rPr>
              <w:t>单元</w:t>
            </w:r>
          </w:p>
        </w:tc>
        <w:tc>
          <w:tcPr>
            <w:tcW w:w="851" w:type="pct"/>
            <w:vAlign w:val="center"/>
          </w:tcPr>
          <w:p w14:paraId="7702FF9D" w14:textId="0554048A"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849" w:type="pct"/>
            <w:vAlign w:val="center"/>
          </w:tcPr>
          <w:p w14:paraId="49152657" w14:textId="1A930A7F"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927" w:type="pct"/>
            <w:vAlign w:val="center"/>
          </w:tcPr>
          <w:p w14:paraId="4B6CBEA2" w14:textId="0E814A5C"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833" w:type="pct"/>
            <w:vAlign w:val="center"/>
          </w:tcPr>
          <w:p w14:paraId="25DA1D54"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0</w:t>
            </w:r>
          </w:p>
        </w:tc>
      </w:tr>
      <w:tr w:rsidR="00CA7993" w:rsidRPr="00CA7993" w14:paraId="519E898A" w14:textId="77777777" w:rsidTr="00206FF6">
        <w:trPr>
          <w:trHeight w:hRule="exact" w:val="454"/>
        </w:trPr>
        <w:tc>
          <w:tcPr>
            <w:tcW w:w="1540" w:type="pct"/>
            <w:vAlign w:val="center"/>
          </w:tcPr>
          <w:p w14:paraId="175AE684" w14:textId="5C82B7EB" w:rsidR="00CA7993" w:rsidRPr="00CA7993" w:rsidRDefault="00DF5B33"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事故应急及安全管理</w:t>
            </w:r>
            <w:r w:rsidR="00CA7993" w:rsidRPr="00CA7993">
              <w:rPr>
                <w:rFonts w:ascii="Times New Roman" w:eastAsia="宋体" w:hAnsi="Times New Roman" w:cs="Times New Roman"/>
                <w:sz w:val="21"/>
                <w:szCs w:val="21"/>
                <w14:ligatures w14:val="none"/>
              </w:rPr>
              <w:t>单元</w:t>
            </w:r>
          </w:p>
        </w:tc>
        <w:tc>
          <w:tcPr>
            <w:tcW w:w="851" w:type="pct"/>
            <w:vAlign w:val="center"/>
          </w:tcPr>
          <w:p w14:paraId="154A1BB7" w14:textId="39927715"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30</w:t>
            </w:r>
          </w:p>
        </w:tc>
        <w:tc>
          <w:tcPr>
            <w:tcW w:w="849" w:type="pct"/>
            <w:vAlign w:val="center"/>
          </w:tcPr>
          <w:p w14:paraId="5715F314" w14:textId="26CE220F"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30</w:t>
            </w:r>
          </w:p>
        </w:tc>
        <w:tc>
          <w:tcPr>
            <w:tcW w:w="927" w:type="pct"/>
            <w:vAlign w:val="center"/>
          </w:tcPr>
          <w:p w14:paraId="001B1791" w14:textId="31A73648"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833" w:type="pct"/>
            <w:vAlign w:val="center"/>
          </w:tcPr>
          <w:p w14:paraId="2A63CC3A"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0</w:t>
            </w:r>
          </w:p>
        </w:tc>
      </w:tr>
      <w:tr w:rsidR="00CA7993" w:rsidRPr="00CA7993" w14:paraId="43E7967D" w14:textId="77777777" w:rsidTr="00206FF6">
        <w:trPr>
          <w:trHeight w:hRule="exact" w:val="593"/>
        </w:trPr>
        <w:tc>
          <w:tcPr>
            <w:tcW w:w="1540" w:type="pct"/>
            <w:vAlign w:val="center"/>
          </w:tcPr>
          <w:p w14:paraId="4A0F4B66"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重大安全事故隐患判定单元</w:t>
            </w:r>
          </w:p>
        </w:tc>
        <w:tc>
          <w:tcPr>
            <w:tcW w:w="851" w:type="pct"/>
            <w:vAlign w:val="center"/>
          </w:tcPr>
          <w:p w14:paraId="47CC60D8"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20</w:t>
            </w:r>
          </w:p>
        </w:tc>
        <w:tc>
          <w:tcPr>
            <w:tcW w:w="849" w:type="pct"/>
            <w:vAlign w:val="center"/>
          </w:tcPr>
          <w:p w14:paraId="06AC21AD"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13</w:t>
            </w:r>
          </w:p>
        </w:tc>
        <w:tc>
          <w:tcPr>
            <w:tcW w:w="927" w:type="pct"/>
            <w:vAlign w:val="center"/>
          </w:tcPr>
          <w:p w14:paraId="1494B035"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0</w:t>
            </w:r>
          </w:p>
        </w:tc>
        <w:tc>
          <w:tcPr>
            <w:tcW w:w="833" w:type="pct"/>
            <w:vAlign w:val="center"/>
          </w:tcPr>
          <w:p w14:paraId="2738AA3C"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7</w:t>
            </w:r>
          </w:p>
        </w:tc>
      </w:tr>
      <w:tr w:rsidR="00CA7993" w:rsidRPr="00CA7993" w14:paraId="7E8CF2AC" w14:textId="77777777" w:rsidTr="00206FF6">
        <w:trPr>
          <w:trHeight w:hRule="exact" w:val="454"/>
        </w:trPr>
        <w:tc>
          <w:tcPr>
            <w:tcW w:w="1540" w:type="pct"/>
            <w:vAlign w:val="center"/>
          </w:tcPr>
          <w:p w14:paraId="26851952" w14:textId="73BEED02"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合计</w:t>
            </w:r>
          </w:p>
        </w:tc>
        <w:tc>
          <w:tcPr>
            <w:tcW w:w="851" w:type="pct"/>
            <w:vAlign w:val="center"/>
          </w:tcPr>
          <w:p w14:paraId="5B292572" w14:textId="36307161"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137</w:t>
            </w:r>
          </w:p>
        </w:tc>
        <w:tc>
          <w:tcPr>
            <w:tcW w:w="849" w:type="pct"/>
            <w:vAlign w:val="center"/>
          </w:tcPr>
          <w:p w14:paraId="548E6B44" w14:textId="5F5C0716"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130</w:t>
            </w:r>
          </w:p>
        </w:tc>
        <w:tc>
          <w:tcPr>
            <w:tcW w:w="927" w:type="pct"/>
            <w:vAlign w:val="center"/>
          </w:tcPr>
          <w:p w14:paraId="76B5FC45" w14:textId="60E8D68C" w:rsidR="00CA7993" w:rsidRPr="00CA7993" w:rsidRDefault="00D27866" w:rsidP="00DF5B3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833" w:type="pct"/>
            <w:vAlign w:val="center"/>
          </w:tcPr>
          <w:p w14:paraId="3E9BEAD6" w14:textId="77777777" w:rsidR="00CA7993" w:rsidRPr="00CA7993" w:rsidRDefault="00CA7993" w:rsidP="00DF5B3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7</w:t>
            </w:r>
          </w:p>
        </w:tc>
      </w:tr>
    </w:tbl>
    <w:p w14:paraId="60FD659B" w14:textId="77777777" w:rsidR="00F7408D" w:rsidRDefault="00F7408D" w:rsidP="00B27EEF">
      <w:pPr>
        <w:keepNext/>
        <w:spacing w:beforeLines="100" w:before="312" w:afterLines="100" w:after="312"/>
        <w:ind w:firstLineChars="0" w:firstLine="0"/>
        <w:jc w:val="center"/>
        <w:outlineLvl w:val="1"/>
        <w:rPr>
          <w:rFonts w:ascii="Times New Roman" w:eastAsia="宋体" w:hAnsi="Times New Roman" w:cs="Times New Roman"/>
          <w:szCs w:val="20"/>
          <w14:ligatures w14:val="none"/>
        </w:rPr>
      </w:pPr>
      <w:bookmarkStart w:id="125" w:name="_Toc25787"/>
      <w:bookmarkStart w:id="126" w:name="_Toc1722"/>
      <w:bookmarkEnd w:id="120"/>
      <w:r>
        <w:rPr>
          <w:rFonts w:ascii="Times New Roman" w:eastAsia="宋体" w:hAnsi="Times New Roman" w:cs="Times New Roman"/>
          <w:szCs w:val="20"/>
          <w14:ligatures w14:val="none"/>
        </w:rPr>
        <w:br w:type="page"/>
      </w:r>
    </w:p>
    <w:p w14:paraId="7866F889" w14:textId="4F328AA3" w:rsidR="00CA7993" w:rsidRPr="00A637F2" w:rsidRDefault="00CA7993" w:rsidP="00B27EEF">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27" w:name="_Toc218437776"/>
      <w:r w:rsidRPr="00A637F2">
        <w:rPr>
          <w:rFonts w:ascii="Times New Roman" w:eastAsia="楷体" w:hAnsi="Times New Roman" w:cs="Times New Roman"/>
          <w:b/>
          <w:bCs/>
          <w:sz w:val="32"/>
          <w:szCs w:val="32"/>
        </w:rPr>
        <w:lastRenderedPageBreak/>
        <w:t>F4.2</w:t>
      </w:r>
      <w:r w:rsidR="0073610C" w:rsidRPr="00A637F2">
        <w:rPr>
          <w:rFonts w:ascii="Times New Roman" w:eastAsia="楷体" w:hAnsi="Times New Roman" w:cs="Times New Roman"/>
          <w:b/>
          <w:bCs/>
          <w:sz w:val="32"/>
          <w:szCs w:val="32"/>
        </w:rPr>
        <w:t>作业条件危险性分析法</w:t>
      </w:r>
      <w:r w:rsidRPr="00A637F2">
        <w:rPr>
          <w:rFonts w:ascii="Times New Roman" w:eastAsia="楷体" w:hAnsi="Times New Roman" w:cs="Times New Roman"/>
          <w:b/>
          <w:bCs/>
          <w:sz w:val="32"/>
          <w:szCs w:val="32"/>
        </w:rPr>
        <w:t>定性评价过程</w:t>
      </w:r>
      <w:bookmarkEnd w:id="125"/>
      <w:bookmarkEnd w:id="126"/>
      <w:bookmarkEnd w:id="127"/>
    </w:p>
    <w:p w14:paraId="2159A6A5" w14:textId="08FBF309" w:rsidR="00CA7993" w:rsidRPr="00CA7993" w:rsidRDefault="00CA7993" w:rsidP="00B27EEF">
      <w:p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对</w:t>
      </w:r>
      <w:r w:rsidRPr="00CA7993">
        <w:rPr>
          <w:rFonts w:ascii="Times New Roman" w:eastAsia="宋体" w:hAnsi="Times New Roman" w:cs="Times New Roman" w:hint="eastAsia"/>
          <w:szCs w:val="20"/>
          <w14:ligatures w14:val="none"/>
        </w:rPr>
        <w:t>本项目</w:t>
      </w:r>
      <w:r w:rsidR="009625F8">
        <w:rPr>
          <w:rFonts w:ascii="Times New Roman" w:eastAsia="宋体" w:hAnsi="Times New Roman" w:cs="Times New Roman" w:hint="eastAsia"/>
          <w:szCs w:val="20"/>
          <w14:ligatures w14:val="none"/>
        </w:rPr>
        <w:t>工艺设备、设施</w:t>
      </w:r>
      <w:r w:rsidRPr="00CA7993">
        <w:rPr>
          <w:rFonts w:ascii="Times New Roman" w:eastAsia="宋体" w:hAnsi="Times New Roman" w:cs="Times New Roman"/>
          <w:szCs w:val="20"/>
          <w14:ligatures w14:val="none"/>
        </w:rPr>
        <w:t>采用</w:t>
      </w:r>
      <w:r w:rsidR="0073610C" w:rsidRPr="0073610C">
        <w:rPr>
          <w:rFonts w:ascii="Times New Roman" w:eastAsia="宋体" w:hAnsi="Times New Roman" w:cs="Times New Roman"/>
          <w:szCs w:val="20"/>
          <w14:ligatures w14:val="none"/>
        </w:rPr>
        <w:t>作业条件危险性分析法</w:t>
      </w:r>
      <w:r w:rsidRPr="00CA7993">
        <w:rPr>
          <w:rFonts w:ascii="Times New Roman" w:eastAsia="宋体" w:hAnsi="Times New Roman" w:cs="Times New Roman"/>
          <w:szCs w:val="20"/>
          <w14:ligatures w14:val="none"/>
        </w:rPr>
        <w:t>进行危险度评价，评价过程及结果见附表</w:t>
      </w:r>
      <w:r w:rsidRPr="00CA7993">
        <w:rPr>
          <w:rFonts w:ascii="Times New Roman" w:eastAsia="宋体" w:hAnsi="Times New Roman" w:cs="Times New Roman"/>
          <w:szCs w:val="20"/>
          <w14:ligatures w14:val="none"/>
        </w:rPr>
        <w:t>4.2-1</w:t>
      </w:r>
      <w:r w:rsidRPr="00CA7993">
        <w:rPr>
          <w:rFonts w:ascii="Times New Roman" w:eastAsia="宋体" w:hAnsi="Times New Roman" w:cs="Times New Roman"/>
          <w:szCs w:val="20"/>
          <w14:ligatures w14:val="none"/>
        </w:rPr>
        <w:t>。</w:t>
      </w:r>
    </w:p>
    <w:p w14:paraId="075AB99F" w14:textId="73519BC9" w:rsidR="00CA7993" w:rsidRPr="00CA7993" w:rsidRDefault="00CA7993" w:rsidP="00B27EEF">
      <w:pPr>
        <w:keepNext/>
        <w:keepLines/>
        <w:spacing w:beforeLines="50" w:before="156" w:afterLines="50" w:after="156" w:line="240" w:lineRule="auto"/>
        <w:ind w:firstLineChars="0" w:firstLine="0"/>
        <w:jc w:val="center"/>
        <w:rPr>
          <w:rFonts w:ascii="Times New Roman" w:eastAsia="黑体" w:hAnsi="Times New Roman"/>
          <w:sz w:val="24"/>
        </w:rPr>
      </w:pPr>
      <w:r w:rsidRPr="00CA7993">
        <w:rPr>
          <w:rFonts w:ascii="Times New Roman" w:eastAsia="黑体" w:hAnsi="Times New Roman"/>
          <w:sz w:val="24"/>
        </w:rPr>
        <w:t>附表</w:t>
      </w:r>
      <w:r w:rsidRPr="00CA7993">
        <w:rPr>
          <w:rFonts w:ascii="Times New Roman" w:eastAsia="黑体" w:hAnsi="Times New Roman"/>
          <w:sz w:val="24"/>
        </w:rPr>
        <w:t xml:space="preserve">4.2-1  </w:t>
      </w:r>
      <w:r w:rsidR="00AC5BA6" w:rsidRPr="00AC5BA6">
        <w:rPr>
          <w:rFonts w:ascii="Times New Roman" w:eastAsia="黑体" w:hAnsi="Times New Roman"/>
          <w:sz w:val="24"/>
        </w:rPr>
        <w:t>作业条件危险性评价结果表</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60"/>
        <w:gridCol w:w="763"/>
        <w:gridCol w:w="1380"/>
        <w:gridCol w:w="1072"/>
        <w:gridCol w:w="1380"/>
        <w:gridCol w:w="1378"/>
        <w:gridCol w:w="1338"/>
        <w:gridCol w:w="1103"/>
      </w:tblGrid>
      <w:tr w:rsidR="0073610C" w:rsidRPr="0073610C" w14:paraId="740C1C07" w14:textId="77777777" w:rsidTr="005C75E5">
        <w:trPr>
          <w:trHeight w:val="510"/>
          <w:tblHeader/>
        </w:trPr>
        <w:tc>
          <w:tcPr>
            <w:tcW w:w="414" w:type="pct"/>
            <w:vAlign w:val="center"/>
          </w:tcPr>
          <w:p w14:paraId="6D96BB92"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作业场所</w:t>
            </w:r>
          </w:p>
        </w:tc>
        <w:tc>
          <w:tcPr>
            <w:tcW w:w="416" w:type="pct"/>
            <w:vAlign w:val="center"/>
          </w:tcPr>
          <w:p w14:paraId="4AA6D2CA"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作业岗位</w:t>
            </w:r>
          </w:p>
        </w:tc>
        <w:tc>
          <w:tcPr>
            <w:tcW w:w="752" w:type="pct"/>
            <w:vAlign w:val="center"/>
          </w:tcPr>
          <w:p w14:paraId="7CF167DF"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危险、有害因素</w:t>
            </w:r>
          </w:p>
        </w:tc>
        <w:tc>
          <w:tcPr>
            <w:tcW w:w="584" w:type="pct"/>
            <w:vAlign w:val="center"/>
          </w:tcPr>
          <w:p w14:paraId="542AC3B5"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可能性（</w:t>
            </w:r>
            <w:r w:rsidRPr="0073610C">
              <w:rPr>
                <w:rFonts w:ascii="Times New Roman" w:eastAsia="宋体" w:hAnsi="Times New Roman" w:cs="Times New Roman"/>
                <w:sz w:val="21"/>
                <w:lang w:val="zh-CN"/>
                <w14:ligatures w14:val="none"/>
              </w:rPr>
              <w:t>L</w:t>
            </w:r>
            <w:r w:rsidRPr="0073610C">
              <w:rPr>
                <w:rFonts w:ascii="Times New Roman" w:eastAsia="宋体" w:hAnsi="Times New Roman" w:cs="Times New Roman" w:hint="eastAsia"/>
                <w:sz w:val="21"/>
                <w:lang w:val="zh-CN"/>
                <w14:ligatures w14:val="none"/>
              </w:rPr>
              <w:t>）</w:t>
            </w:r>
          </w:p>
        </w:tc>
        <w:tc>
          <w:tcPr>
            <w:tcW w:w="752" w:type="pct"/>
            <w:vAlign w:val="center"/>
          </w:tcPr>
          <w:p w14:paraId="07A2CD99"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频繁程度（</w:t>
            </w:r>
            <w:r w:rsidRPr="0073610C">
              <w:rPr>
                <w:rFonts w:ascii="Times New Roman" w:eastAsia="宋体" w:hAnsi="Times New Roman" w:cs="Times New Roman" w:hint="eastAsia"/>
                <w:sz w:val="21"/>
                <w:lang w:val="zh-CN"/>
                <w14:ligatures w14:val="none"/>
              </w:rPr>
              <w:t>E</w:t>
            </w:r>
            <w:r w:rsidRPr="0073610C">
              <w:rPr>
                <w:rFonts w:ascii="Times New Roman" w:eastAsia="宋体" w:hAnsi="Times New Roman" w:cs="Times New Roman" w:hint="eastAsia"/>
                <w:sz w:val="21"/>
                <w:lang w:val="zh-CN"/>
                <w14:ligatures w14:val="none"/>
              </w:rPr>
              <w:t>）</w:t>
            </w:r>
          </w:p>
        </w:tc>
        <w:tc>
          <w:tcPr>
            <w:tcW w:w="751" w:type="pct"/>
            <w:vAlign w:val="center"/>
          </w:tcPr>
          <w:p w14:paraId="0BB62E11"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事故后果（</w:t>
            </w:r>
            <w:r w:rsidRPr="0073610C">
              <w:rPr>
                <w:rFonts w:ascii="Times New Roman" w:eastAsia="宋体" w:hAnsi="Times New Roman" w:cs="Times New Roman" w:hint="eastAsia"/>
                <w:sz w:val="21"/>
                <w:lang w:val="zh-CN"/>
                <w14:ligatures w14:val="none"/>
              </w:rPr>
              <w:t>C</w:t>
            </w:r>
            <w:r w:rsidRPr="0073610C">
              <w:rPr>
                <w:rFonts w:ascii="Times New Roman" w:eastAsia="宋体" w:hAnsi="Times New Roman" w:cs="Times New Roman" w:hint="eastAsia"/>
                <w:sz w:val="21"/>
                <w:lang w:val="zh-CN"/>
                <w14:ligatures w14:val="none"/>
              </w:rPr>
              <w:t>）</w:t>
            </w:r>
          </w:p>
        </w:tc>
        <w:tc>
          <w:tcPr>
            <w:tcW w:w="729" w:type="pct"/>
            <w:vAlign w:val="center"/>
          </w:tcPr>
          <w:p w14:paraId="67120097"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危险性等级（</w:t>
            </w:r>
            <w:r w:rsidRPr="0073610C">
              <w:rPr>
                <w:rFonts w:ascii="Times New Roman" w:eastAsia="宋体" w:hAnsi="Times New Roman" w:cs="Times New Roman" w:hint="eastAsia"/>
                <w:sz w:val="21"/>
                <w:lang w:val="zh-CN"/>
                <w14:ligatures w14:val="none"/>
              </w:rPr>
              <w:t>D</w:t>
            </w:r>
            <w:r w:rsidRPr="0073610C">
              <w:rPr>
                <w:rFonts w:ascii="Times New Roman" w:eastAsia="宋体" w:hAnsi="Times New Roman" w:cs="Times New Roman" w:hint="eastAsia"/>
                <w:sz w:val="21"/>
                <w:lang w:val="zh-CN"/>
                <w14:ligatures w14:val="none"/>
              </w:rPr>
              <w:t>）</w:t>
            </w:r>
          </w:p>
        </w:tc>
        <w:tc>
          <w:tcPr>
            <w:tcW w:w="601" w:type="pct"/>
            <w:vAlign w:val="center"/>
          </w:tcPr>
          <w:p w14:paraId="38AD8676" w14:textId="77777777" w:rsidR="0073610C" w:rsidRPr="0073610C" w:rsidRDefault="0073610C"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危险程度</w:t>
            </w:r>
          </w:p>
        </w:tc>
      </w:tr>
      <w:tr w:rsidR="00B5313D" w:rsidRPr="0073610C" w14:paraId="105B0979" w14:textId="77777777" w:rsidTr="005C75E5">
        <w:trPr>
          <w:trHeight w:val="510"/>
        </w:trPr>
        <w:tc>
          <w:tcPr>
            <w:tcW w:w="414" w:type="pct"/>
            <w:vMerge w:val="restart"/>
            <w:vAlign w:val="center"/>
          </w:tcPr>
          <w:p w14:paraId="0F9C3D78" w14:textId="6D6FBE58" w:rsidR="00B5313D" w:rsidRPr="0073610C" w:rsidRDefault="00B5313D" w:rsidP="0073610C">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卸油区</w:t>
            </w:r>
          </w:p>
        </w:tc>
        <w:tc>
          <w:tcPr>
            <w:tcW w:w="416" w:type="pct"/>
            <w:vMerge w:val="restart"/>
            <w:vAlign w:val="center"/>
          </w:tcPr>
          <w:p w14:paraId="77EEE10F" w14:textId="78FEBFBE"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卸油作业</w:t>
            </w:r>
          </w:p>
        </w:tc>
        <w:tc>
          <w:tcPr>
            <w:tcW w:w="752" w:type="pct"/>
            <w:vAlign w:val="center"/>
          </w:tcPr>
          <w:p w14:paraId="223CECB2"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火灾、爆炸</w:t>
            </w:r>
          </w:p>
        </w:tc>
        <w:tc>
          <w:tcPr>
            <w:tcW w:w="584" w:type="pct"/>
            <w:vAlign w:val="center"/>
          </w:tcPr>
          <w:p w14:paraId="1651200A" w14:textId="53A0151B"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14:ligatures w14:val="none"/>
              </w:rPr>
              <w:t>6</w:t>
            </w:r>
          </w:p>
        </w:tc>
        <w:tc>
          <w:tcPr>
            <w:tcW w:w="752" w:type="pct"/>
            <w:vAlign w:val="center"/>
          </w:tcPr>
          <w:p w14:paraId="4146DC06" w14:textId="70FC2999"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5673BB74"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1</w:t>
            </w:r>
          </w:p>
        </w:tc>
        <w:tc>
          <w:tcPr>
            <w:tcW w:w="729" w:type="pct"/>
            <w:vAlign w:val="center"/>
          </w:tcPr>
          <w:p w14:paraId="30EB32D9" w14:textId="7FD4FEAA"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4A0A8347"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B5313D" w:rsidRPr="0073610C" w14:paraId="5BA4238C" w14:textId="77777777" w:rsidTr="005C75E5">
        <w:trPr>
          <w:trHeight w:val="510"/>
        </w:trPr>
        <w:tc>
          <w:tcPr>
            <w:tcW w:w="414" w:type="pct"/>
            <w:vMerge/>
            <w:vAlign w:val="center"/>
          </w:tcPr>
          <w:p w14:paraId="0F870FCC" w14:textId="77777777" w:rsidR="00B5313D" w:rsidRPr="0073610C" w:rsidRDefault="00B5313D" w:rsidP="0073610C">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B75B85C"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E2E848C"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中毒和窒息</w:t>
            </w:r>
          </w:p>
        </w:tc>
        <w:tc>
          <w:tcPr>
            <w:tcW w:w="584" w:type="pct"/>
            <w:vAlign w:val="center"/>
          </w:tcPr>
          <w:p w14:paraId="599FFAF9" w14:textId="4F30831D"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696C1612" w14:textId="43F4D759"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729794CA"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29" w:type="pct"/>
            <w:vAlign w:val="center"/>
          </w:tcPr>
          <w:p w14:paraId="3C340AEF" w14:textId="7A74E789"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33944EEA"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B5313D" w:rsidRPr="0073610C" w14:paraId="76B35364" w14:textId="77777777" w:rsidTr="005C75E5">
        <w:trPr>
          <w:trHeight w:val="510"/>
        </w:trPr>
        <w:tc>
          <w:tcPr>
            <w:tcW w:w="414" w:type="pct"/>
            <w:vMerge/>
            <w:vAlign w:val="center"/>
          </w:tcPr>
          <w:p w14:paraId="23938DD9" w14:textId="77777777" w:rsidR="00B5313D" w:rsidRPr="0073610C" w:rsidRDefault="00B5313D" w:rsidP="0073610C">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EB57966"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2FF2767"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触电</w:t>
            </w:r>
          </w:p>
        </w:tc>
        <w:tc>
          <w:tcPr>
            <w:tcW w:w="584" w:type="pct"/>
            <w:vAlign w:val="center"/>
          </w:tcPr>
          <w:p w14:paraId="5197833E" w14:textId="0FC5950F"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3C92BFC9" w14:textId="6046AAC8"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64D448D3"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29" w:type="pct"/>
            <w:vAlign w:val="center"/>
          </w:tcPr>
          <w:p w14:paraId="3EFAB971" w14:textId="1522EBF6"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33A90861"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B5313D" w:rsidRPr="0073610C" w14:paraId="7FDB39AB" w14:textId="77777777" w:rsidTr="005C75E5">
        <w:trPr>
          <w:trHeight w:val="510"/>
        </w:trPr>
        <w:tc>
          <w:tcPr>
            <w:tcW w:w="414" w:type="pct"/>
            <w:vMerge/>
            <w:vAlign w:val="center"/>
          </w:tcPr>
          <w:p w14:paraId="67C8D400" w14:textId="77777777" w:rsidR="00B5313D" w:rsidRPr="0073610C" w:rsidRDefault="00B5313D" w:rsidP="00707BD5">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1E7A0148" w14:textId="77777777" w:rsidR="00B5313D" w:rsidRPr="0073610C" w:rsidRDefault="00B5313D" w:rsidP="00707BD5">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98FF59B" w14:textId="4A917698" w:rsidR="00B5313D" w:rsidRPr="0073610C" w:rsidRDefault="00B5313D" w:rsidP="00707BD5">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车辆伤害</w:t>
            </w:r>
          </w:p>
        </w:tc>
        <w:tc>
          <w:tcPr>
            <w:tcW w:w="584" w:type="pct"/>
            <w:vAlign w:val="center"/>
          </w:tcPr>
          <w:p w14:paraId="32CE1BF8" w14:textId="497F899F" w:rsidR="00B5313D" w:rsidRPr="0073610C" w:rsidRDefault="00B5313D" w:rsidP="00707BD5">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52" w:type="pct"/>
            <w:vAlign w:val="center"/>
          </w:tcPr>
          <w:p w14:paraId="2813B8B6" w14:textId="3CCF81E3" w:rsidR="00B5313D" w:rsidRPr="0073610C" w:rsidRDefault="00B5313D" w:rsidP="00707BD5">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3</w:t>
            </w:r>
          </w:p>
        </w:tc>
        <w:tc>
          <w:tcPr>
            <w:tcW w:w="751" w:type="pct"/>
            <w:vAlign w:val="center"/>
          </w:tcPr>
          <w:p w14:paraId="17A1D9C3" w14:textId="7FB6B53B" w:rsidR="00B5313D" w:rsidRPr="0073610C" w:rsidRDefault="00B5313D" w:rsidP="00707BD5">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3</w:t>
            </w:r>
          </w:p>
        </w:tc>
        <w:tc>
          <w:tcPr>
            <w:tcW w:w="729" w:type="pct"/>
            <w:vAlign w:val="center"/>
          </w:tcPr>
          <w:p w14:paraId="372BD7CC" w14:textId="1F539B7C" w:rsidR="00B5313D" w:rsidRPr="0073610C" w:rsidRDefault="00B5313D" w:rsidP="00707BD5">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9</w:t>
            </w:r>
          </w:p>
        </w:tc>
        <w:tc>
          <w:tcPr>
            <w:tcW w:w="601" w:type="pct"/>
            <w:vAlign w:val="center"/>
          </w:tcPr>
          <w:p w14:paraId="28026B4D" w14:textId="6580B20C" w:rsidR="00B5313D" w:rsidRPr="0073610C" w:rsidRDefault="00B5313D" w:rsidP="00707BD5">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B5313D" w:rsidRPr="0073610C" w14:paraId="570D2614" w14:textId="77777777" w:rsidTr="005C75E5">
        <w:trPr>
          <w:trHeight w:val="510"/>
        </w:trPr>
        <w:tc>
          <w:tcPr>
            <w:tcW w:w="414" w:type="pct"/>
            <w:vMerge/>
            <w:vAlign w:val="center"/>
          </w:tcPr>
          <w:p w14:paraId="0B464F92" w14:textId="77777777" w:rsidR="00B5313D" w:rsidRPr="0073610C" w:rsidRDefault="00B5313D" w:rsidP="00B531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23674AAA" w14:textId="5E1C0586"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4CA81F31" w14:textId="075B182F"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火灾、爆炸</w:t>
            </w:r>
          </w:p>
        </w:tc>
        <w:tc>
          <w:tcPr>
            <w:tcW w:w="584" w:type="pct"/>
            <w:vAlign w:val="center"/>
          </w:tcPr>
          <w:p w14:paraId="68C186EC" w14:textId="4CBB7114"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3</w:t>
            </w:r>
          </w:p>
        </w:tc>
        <w:tc>
          <w:tcPr>
            <w:tcW w:w="752" w:type="pct"/>
            <w:vAlign w:val="center"/>
          </w:tcPr>
          <w:p w14:paraId="6361E9B1" w14:textId="6ED7724C" w:rsidR="00B5313D" w:rsidRPr="0073610C" w:rsidRDefault="00C3492A" w:rsidP="00B5313D">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3E4F22F6" w14:textId="3DA98890"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lang w:val="zh-CN"/>
                <w14:ligatures w14:val="none"/>
              </w:rPr>
              <w:t>1</w:t>
            </w:r>
          </w:p>
        </w:tc>
        <w:tc>
          <w:tcPr>
            <w:tcW w:w="729" w:type="pct"/>
            <w:vAlign w:val="center"/>
          </w:tcPr>
          <w:p w14:paraId="7CFD1446" w14:textId="2601EDEB" w:rsidR="00B5313D" w:rsidRPr="0073610C" w:rsidRDefault="00C3492A"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13FFCAA0" w14:textId="1E5568E0"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B5313D" w:rsidRPr="0073610C" w14:paraId="1F740192" w14:textId="77777777" w:rsidTr="005C75E5">
        <w:trPr>
          <w:trHeight w:val="510"/>
        </w:trPr>
        <w:tc>
          <w:tcPr>
            <w:tcW w:w="414" w:type="pct"/>
            <w:vMerge/>
            <w:vAlign w:val="center"/>
          </w:tcPr>
          <w:p w14:paraId="2E7AB1D2" w14:textId="77777777" w:rsidR="00B5313D" w:rsidRPr="0073610C" w:rsidRDefault="00B5313D" w:rsidP="00B531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40495FD" w14:textId="77777777"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2EFAD670" w14:textId="11767287"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触电</w:t>
            </w:r>
          </w:p>
        </w:tc>
        <w:tc>
          <w:tcPr>
            <w:tcW w:w="584" w:type="pct"/>
            <w:vAlign w:val="center"/>
          </w:tcPr>
          <w:p w14:paraId="6801641F" w14:textId="0814530D"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52" w:type="pct"/>
            <w:vAlign w:val="center"/>
          </w:tcPr>
          <w:p w14:paraId="186AE683" w14:textId="32C23C47" w:rsidR="00B5313D" w:rsidRPr="0073610C" w:rsidRDefault="00C3492A" w:rsidP="00B5313D">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5819DC9F" w14:textId="654F0C47"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sidRPr="0073610C">
              <w:rPr>
                <w:rFonts w:ascii="Times New Roman" w:eastAsia="宋体" w:hAnsi="Times New Roman" w:cs="Times New Roman" w:hint="eastAsia"/>
                <w:sz w:val="21"/>
                <w14:ligatures w14:val="none"/>
              </w:rPr>
              <w:t>1</w:t>
            </w:r>
          </w:p>
        </w:tc>
        <w:tc>
          <w:tcPr>
            <w:tcW w:w="729" w:type="pct"/>
            <w:vAlign w:val="center"/>
          </w:tcPr>
          <w:p w14:paraId="73319FF8" w14:textId="313D3171" w:rsidR="00B5313D" w:rsidRPr="0073610C" w:rsidRDefault="00C3492A" w:rsidP="00B5313D">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51D2CFA0" w14:textId="4FD0AC58" w:rsidR="00B5313D" w:rsidRPr="0073610C" w:rsidRDefault="00B5313D" w:rsidP="00B5313D">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73610C">
              <w:rPr>
                <w:rFonts w:ascii="Times New Roman" w:eastAsia="宋体" w:hAnsi="Times New Roman" w:cs="Times New Roman" w:hint="eastAsia"/>
                <w:sz w:val="21"/>
                <w:lang w:val="zh-CN"/>
                <w14:ligatures w14:val="none"/>
              </w:rPr>
              <w:t>稍有危险</w:t>
            </w:r>
          </w:p>
        </w:tc>
      </w:tr>
      <w:tr w:rsidR="00B5313D" w:rsidRPr="0073610C" w14:paraId="16219F15" w14:textId="77777777" w:rsidTr="005C75E5">
        <w:trPr>
          <w:trHeight w:val="510"/>
        </w:trPr>
        <w:tc>
          <w:tcPr>
            <w:tcW w:w="414" w:type="pct"/>
            <w:vMerge w:val="restart"/>
            <w:vAlign w:val="center"/>
          </w:tcPr>
          <w:p w14:paraId="3CB61F58" w14:textId="3E5AFC45" w:rsidR="00B5313D" w:rsidRPr="0073610C" w:rsidRDefault="00B5313D" w:rsidP="0073610C">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站房</w:t>
            </w:r>
          </w:p>
        </w:tc>
        <w:tc>
          <w:tcPr>
            <w:tcW w:w="416" w:type="pct"/>
            <w:vMerge w:val="restart"/>
            <w:vAlign w:val="center"/>
          </w:tcPr>
          <w:p w14:paraId="31DD4F0F" w14:textId="1D806DDE"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122EAEFF" w14:textId="2E140158"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23FC1720" w14:textId="0B0E0567"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190FD9BB" w14:textId="6C54AEBC"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102089C4" w14:textId="4EF48D30"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B51EBD6" w14:textId="46968B31"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20D13D19" w14:textId="2979D8F9"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r w:rsidR="00B5313D" w:rsidRPr="0073610C" w14:paraId="37A3C758" w14:textId="77777777" w:rsidTr="005C75E5">
        <w:trPr>
          <w:trHeight w:val="510"/>
        </w:trPr>
        <w:tc>
          <w:tcPr>
            <w:tcW w:w="414" w:type="pct"/>
            <w:vMerge/>
            <w:vAlign w:val="center"/>
          </w:tcPr>
          <w:p w14:paraId="22E0A88B" w14:textId="77777777" w:rsidR="00B5313D" w:rsidRPr="0073610C" w:rsidRDefault="00B5313D" w:rsidP="0073610C">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1FAEB404"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C3CB6ED" w14:textId="508469A8"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104261CA" w14:textId="33F1E9EE"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5DAE44FE" w14:textId="07C05A1C"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0199B079" w14:textId="16D94FF8"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013D087" w14:textId="1866B3F0"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133371DC" w14:textId="287B2830"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r w:rsidR="00B5313D" w:rsidRPr="0073610C" w14:paraId="0180D698" w14:textId="77777777" w:rsidTr="005C75E5">
        <w:trPr>
          <w:trHeight w:val="510"/>
        </w:trPr>
        <w:tc>
          <w:tcPr>
            <w:tcW w:w="414" w:type="pct"/>
            <w:vMerge/>
            <w:vAlign w:val="center"/>
          </w:tcPr>
          <w:p w14:paraId="21235414" w14:textId="77777777" w:rsidR="00B5313D" w:rsidRPr="0073610C" w:rsidRDefault="00B5313D" w:rsidP="0073610C">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35D541D"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E70B601" w14:textId="02D61FF6"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1502F332" w14:textId="62A81B10"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D388CCC" w14:textId="7D8EF2DA"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6D7E3A75" w14:textId="29DD954B"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1E959E3B" w14:textId="476184D3"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6CE3FD7F" w14:textId="7D574785"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r w:rsidR="00B5313D" w:rsidRPr="0073610C" w14:paraId="76F951A9" w14:textId="77777777" w:rsidTr="005C75E5">
        <w:trPr>
          <w:trHeight w:val="510"/>
        </w:trPr>
        <w:tc>
          <w:tcPr>
            <w:tcW w:w="414" w:type="pct"/>
            <w:vMerge/>
            <w:vAlign w:val="center"/>
          </w:tcPr>
          <w:p w14:paraId="46B53699" w14:textId="77777777" w:rsidR="00B5313D" w:rsidRPr="0073610C" w:rsidRDefault="00B5313D" w:rsidP="0073610C">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0FC59F6" w14:textId="77777777"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5C13F128" w14:textId="6B94D03E" w:rsidR="00B5313D" w:rsidRPr="0073610C" w:rsidRDefault="00B5313D"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04176D9E" w14:textId="66231937"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11D4F0F6" w14:textId="70078A61"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312CC770" w14:textId="34B51A90"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1DEBE4C3" w14:textId="1A248F0F"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7DB3D4D8" w14:textId="7C3DDA77" w:rsidR="00B5313D" w:rsidRPr="0073610C" w:rsidRDefault="00C3492A" w:rsidP="0073610C">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sidRPr="00C3492A">
              <w:rPr>
                <w:rFonts w:ascii="Times New Roman" w:eastAsia="宋体" w:hAnsi="Times New Roman" w:cs="Times New Roman"/>
                <w:sz w:val="21"/>
                <w:lang w:val="zh-CN"/>
                <w14:ligatures w14:val="none"/>
              </w:rPr>
              <w:t>稍有危险</w:t>
            </w:r>
          </w:p>
        </w:tc>
      </w:tr>
    </w:tbl>
    <w:p w14:paraId="5BF85DAE" w14:textId="28DC4584" w:rsidR="005C75E5" w:rsidRDefault="00CA7993" w:rsidP="00177E9C">
      <w:p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评价小结：通过</w:t>
      </w:r>
      <w:r w:rsidR="00177E9C" w:rsidRPr="00177E9C">
        <w:rPr>
          <w:rFonts w:ascii="Times New Roman" w:eastAsia="宋体" w:hAnsi="Times New Roman" w:cs="Times New Roman"/>
          <w:szCs w:val="20"/>
          <w14:ligatures w14:val="none"/>
        </w:rPr>
        <w:t>作业条件危险性评价可知，该</w:t>
      </w:r>
      <w:r w:rsidR="00177E9C">
        <w:rPr>
          <w:rFonts w:ascii="Times New Roman" w:eastAsia="宋体" w:hAnsi="Times New Roman" w:cs="Times New Roman" w:hint="eastAsia"/>
          <w:szCs w:val="20"/>
          <w14:ligatures w14:val="none"/>
        </w:rPr>
        <w:t>站在卸油区进行卸油作业时发生</w:t>
      </w:r>
      <w:r w:rsidR="00177E9C" w:rsidRPr="00177E9C">
        <w:rPr>
          <w:rFonts w:ascii="Times New Roman" w:eastAsia="宋体" w:hAnsi="Times New Roman" w:cs="Times New Roman"/>
          <w:szCs w:val="20"/>
          <w14:ligatures w14:val="none"/>
        </w:rPr>
        <w:t>火灾、爆炸</w:t>
      </w:r>
      <w:r w:rsidR="00177E9C">
        <w:rPr>
          <w:rFonts w:ascii="Times New Roman" w:eastAsia="宋体" w:hAnsi="Times New Roman" w:cs="Times New Roman" w:hint="eastAsia"/>
          <w:szCs w:val="20"/>
          <w14:ligatures w14:val="none"/>
        </w:rPr>
        <w:t>、</w:t>
      </w:r>
      <w:r w:rsidR="00177E9C" w:rsidRPr="00177E9C">
        <w:rPr>
          <w:rFonts w:ascii="Times New Roman" w:eastAsia="宋体" w:hAnsi="Times New Roman" w:cs="Times New Roman"/>
          <w:szCs w:val="20"/>
          <w14:ligatures w14:val="none"/>
        </w:rPr>
        <w:t>中毒和窒息</w:t>
      </w:r>
      <w:r w:rsidR="00177E9C">
        <w:rPr>
          <w:rFonts w:ascii="Times New Roman" w:eastAsia="宋体" w:hAnsi="Times New Roman" w:cs="Times New Roman" w:hint="eastAsia"/>
          <w:szCs w:val="20"/>
          <w14:ligatures w14:val="none"/>
        </w:rPr>
        <w:t>、</w:t>
      </w:r>
      <w:r w:rsidR="00177E9C" w:rsidRPr="00177E9C">
        <w:rPr>
          <w:rFonts w:ascii="Times New Roman" w:eastAsia="宋体" w:hAnsi="Times New Roman" w:cs="Times New Roman"/>
          <w:szCs w:val="20"/>
          <w14:ligatures w14:val="none"/>
        </w:rPr>
        <w:t>触电</w:t>
      </w:r>
      <w:r w:rsidR="00177E9C">
        <w:rPr>
          <w:rFonts w:ascii="Times New Roman" w:eastAsia="宋体" w:hAnsi="Times New Roman" w:cs="Times New Roman" w:hint="eastAsia"/>
          <w:szCs w:val="20"/>
          <w14:ligatures w14:val="none"/>
        </w:rPr>
        <w:t>及</w:t>
      </w:r>
      <w:r w:rsidR="00177E9C" w:rsidRPr="00177E9C">
        <w:rPr>
          <w:rFonts w:ascii="Times New Roman" w:eastAsia="宋体" w:hAnsi="Times New Roman" w:cs="Times New Roman"/>
          <w:szCs w:val="20"/>
          <w14:ligatures w14:val="none"/>
        </w:rPr>
        <w:t>车辆伤害的危险程度为</w:t>
      </w:r>
      <w:r w:rsidR="00177E9C">
        <w:rPr>
          <w:rFonts w:ascii="Times New Roman" w:eastAsia="宋体" w:hAnsi="Times New Roman" w:cs="Times New Roman" w:hint="eastAsia"/>
          <w:szCs w:val="20"/>
          <w14:ligatures w14:val="none"/>
        </w:rPr>
        <w:t>“</w:t>
      </w:r>
      <w:r w:rsidR="00177E9C" w:rsidRPr="00177E9C">
        <w:rPr>
          <w:rFonts w:ascii="Times New Roman" w:eastAsia="宋体" w:hAnsi="Times New Roman" w:cs="Times New Roman"/>
          <w:szCs w:val="20"/>
          <w14:ligatures w14:val="none"/>
        </w:rPr>
        <w:t>稍有危险</w:t>
      </w:r>
      <w:r w:rsidR="00177E9C">
        <w:rPr>
          <w:rFonts w:ascii="Times New Roman" w:eastAsia="宋体" w:hAnsi="Times New Roman" w:cs="Times New Roman" w:hint="eastAsia"/>
          <w:szCs w:val="20"/>
          <w14:ligatures w14:val="none"/>
        </w:rPr>
        <w:t>”；进行检维修作业时发生</w:t>
      </w:r>
      <w:r w:rsidR="00177E9C" w:rsidRPr="00177E9C">
        <w:rPr>
          <w:rFonts w:ascii="Times New Roman" w:eastAsia="宋体" w:hAnsi="Times New Roman" w:cs="Times New Roman"/>
          <w:szCs w:val="20"/>
          <w14:ligatures w14:val="none"/>
        </w:rPr>
        <w:t>火灾、爆炸</w:t>
      </w:r>
      <w:r w:rsidR="00177E9C">
        <w:rPr>
          <w:rFonts w:ascii="Times New Roman" w:eastAsia="宋体" w:hAnsi="Times New Roman" w:cs="Times New Roman" w:hint="eastAsia"/>
          <w:szCs w:val="20"/>
          <w14:ligatures w14:val="none"/>
        </w:rPr>
        <w:t>及</w:t>
      </w:r>
      <w:r w:rsidR="00177E9C" w:rsidRPr="00177E9C">
        <w:rPr>
          <w:rFonts w:ascii="Times New Roman" w:eastAsia="宋体" w:hAnsi="Times New Roman" w:cs="Times New Roman"/>
          <w:szCs w:val="20"/>
          <w14:ligatures w14:val="none"/>
        </w:rPr>
        <w:t>触电的危险程度</w:t>
      </w:r>
      <w:r w:rsidR="00177E9C">
        <w:rPr>
          <w:rFonts w:ascii="Times New Roman" w:eastAsia="宋体" w:hAnsi="Times New Roman" w:cs="Times New Roman" w:hint="eastAsia"/>
          <w:szCs w:val="20"/>
          <w14:ligatures w14:val="none"/>
        </w:rPr>
        <w:t>为</w:t>
      </w:r>
      <w:r w:rsidR="00177E9C" w:rsidRPr="00177E9C">
        <w:rPr>
          <w:rFonts w:ascii="Times New Roman" w:eastAsia="宋体" w:hAnsi="Times New Roman" w:cs="Times New Roman" w:hint="eastAsia"/>
          <w:szCs w:val="20"/>
          <w14:ligatures w14:val="none"/>
        </w:rPr>
        <w:t>“</w:t>
      </w:r>
      <w:r w:rsidR="00177E9C" w:rsidRPr="00177E9C">
        <w:rPr>
          <w:rFonts w:ascii="Times New Roman" w:eastAsia="宋体" w:hAnsi="Times New Roman" w:cs="Times New Roman"/>
          <w:szCs w:val="20"/>
          <w14:ligatures w14:val="none"/>
        </w:rPr>
        <w:t>稍有危险</w:t>
      </w:r>
      <w:r w:rsidR="00144A65">
        <w:rPr>
          <w:rFonts w:ascii="Times New Roman" w:eastAsia="宋体" w:hAnsi="Times New Roman" w:cs="Times New Roman" w:hint="eastAsia"/>
          <w:szCs w:val="20"/>
          <w14:ligatures w14:val="none"/>
        </w:rPr>
        <w:t>”</w:t>
      </w:r>
      <w:r w:rsidR="00177E9C">
        <w:rPr>
          <w:rFonts w:ascii="Times New Roman" w:eastAsia="宋体" w:hAnsi="Times New Roman" w:cs="Times New Roman" w:hint="eastAsia"/>
          <w:szCs w:val="20"/>
          <w14:ligatures w14:val="none"/>
        </w:rPr>
        <w:t>；在站房进行检维修作业时发生</w:t>
      </w:r>
      <w:r w:rsidR="00177E9C" w:rsidRPr="00177E9C">
        <w:rPr>
          <w:rFonts w:ascii="Times New Roman" w:eastAsia="宋体" w:hAnsi="Times New Roman" w:cs="Times New Roman"/>
          <w:szCs w:val="20"/>
          <w14:ligatures w14:val="none"/>
        </w:rPr>
        <w:t>火灾、爆炸</w:t>
      </w:r>
      <w:r w:rsidR="00177E9C">
        <w:rPr>
          <w:rFonts w:ascii="Times New Roman" w:eastAsia="宋体" w:hAnsi="Times New Roman" w:cs="Times New Roman" w:hint="eastAsia"/>
          <w:szCs w:val="20"/>
          <w14:ligatures w14:val="none"/>
        </w:rPr>
        <w:t>、</w:t>
      </w:r>
      <w:r w:rsidR="00177E9C" w:rsidRPr="00177E9C">
        <w:rPr>
          <w:rFonts w:ascii="Times New Roman" w:eastAsia="宋体" w:hAnsi="Times New Roman" w:cs="Times New Roman"/>
          <w:szCs w:val="20"/>
          <w14:ligatures w14:val="none"/>
        </w:rPr>
        <w:t>物体打击</w:t>
      </w:r>
      <w:r w:rsidR="00177E9C">
        <w:rPr>
          <w:rFonts w:ascii="Times New Roman" w:eastAsia="宋体" w:hAnsi="Times New Roman" w:cs="Times New Roman" w:hint="eastAsia"/>
          <w:szCs w:val="20"/>
          <w14:ligatures w14:val="none"/>
        </w:rPr>
        <w:t>、</w:t>
      </w:r>
      <w:r w:rsidR="00177E9C" w:rsidRPr="00177E9C">
        <w:rPr>
          <w:rFonts w:ascii="Times New Roman" w:eastAsia="宋体" w:hAnsi="Times New Roman" w:cs="Times New Roman"/>
          <w:szCs w:val="20"/>
          <w14:ligatures w14:val="none"/>
        </w:rPr>
        <w:t>高处坠落</w:t>
      </w:r>
      <w:r w:rsidR="00177E9C">
        <w:rPr>
          <w:rFonts w:ascii="Times New Roman" w:eastAsia="宋体" w:hAnsi="Times New Roman" w:cs="Times New Roman" w:hint="eastAsia"/>
          <w:szCs w:val="20"/>
          <w14:ligatures w14:val="none"/>
        </w:rPr>
        <w:t>及</w:t>
      </w:r>
      <w:r w:rsidR="00177E9C" w:rsidRPr="00177E9C">
        <w:rPr>
          <w:rFonts w:ascii="Times New Roman" w:eastAsia="宋体" w:hAnsi="Times New Roman" w:cs="Times New Roman"/>
          <w:szCs w:val="20"/>
          <w14:ligatures w14:val="none"/>
        </w:rPr>
        <w:t>坍塌的危险程度为</w:t>
      </w:r>
      <w:r w:rsidR="00177E9C" w:rsidRPr="00177E9C">
        <w:rPr>
          <w:rFonts w:ascii="Times New Roman" w:eastAsia="宋体" w:hAnsi="Times New Roman" w:cs="Times New Roman" w:hint="eastAsia"/>
          <w:szCs w:val="20"/>
          <w14:ligatures w14:val="none"/>
        </w:rPr>
        <w:t>“</w:t>
      </w:r>
      <w:r w:rsidR="00177E9C" w:rsidRPr="00177E9C">
        <w:rPr>
          <w:rFonts w:ascii="Times New Roman" w:eastAsia="宋体" w:hAnsi="Times New Roman" w:cs="Times New Roman"/>
          <w:szCs w:val="20"/>
          <w14:ligatures w14:val="none"/>
        </w:rPr>
        <w:t>稍有危险</w:t>
      </w:r>
      <w:r w:rsidR="00144A65">
        <w:rPr>
          <w:rFonts w:ascii="Times New Roman" w:eastAsia="宋体" w:hAnsi="Times New Roman" w:cs="Times New Roman" w:hint="eastAsia"/>
          <w:szCs w:val="20"/>
          <w14:ligatures w14:val="none"/>
        </w:rPr>
        <w:t>”</w:t>
      </w:r>
      <w:r w:rsidR="00177E9C">
        <w:rPr>
          <w:rFonts w:ascii="Times New Roman" w:eastAsia="宋体" w:hAnsi="Times New Roman" w:cs="Times New Roman" w:hint="eastAsia"/>
          <w:szCs w:val="20"/>
          <w14:ligatures w14:val="none"/>
        </w:rPr>
        <w:t>，企业</w:t>
      </w:r>
      <w:r w:rsidR="00177E9C" w:rsidRPr="00177E9C">
        <w:rPr>
          <w:rFonts w:ascii="Times New Roman" w:eastAsia="宋体" w:hAnsi="Times New Roman" w:cs="Times New Roman"/>
          <w:szCs w:val="20"/>
          <w14:ligatures w14:val="none"/>
        </w:rPr>
        <w:t>在对以上岗位事故风险采取相应的安全对策措施后，事故风险可控制在可接受的范围内</w:t>
      </w:r>
      <w:r w:rsidRPr="00CA7993">
        <w:rPr>
          <w:rFonts w:ascii="Times New Roman" w:eastAsia="宋体" w:hAnsi="Times New Roman" w:cs="Times New Roman"/>
          <w:szCs w:val="20"/>
          <w14:ligatures w14:val="none"/>
        </w:rPr>
        <w:t>。</w:t>
      </w:r>
      <w:r w:rsidR="005C75E5">
        <w:rPr>
          <w:rFonts w:ascii="Times New Roman" w:eastAsia="宋体" w:hAnsi="Times New Roman" w:cs="Times New Roman"/>
          <w:szCs w:val="20"/>
          <w14:ligatures w14:val="none"/>
        </w:rPr>
        <w:br w:type="page"/>
      </w:r>
    </w:p>
    <w:p w14:paraId="622ECF86" w14:textId="75D2D9D4" w:rsidR="00CA7993" w:rsidRPr="00CA7993" w:rsidRDefault="00CA7993" w:rsidP="00334B88">
      <w:pPr>
        <w:spacing w:beforeLines="50" w:before="156"/>
        <w:ind w:firstLineChars="0" w:firstLine="0"/>
        <w:jc w:val="center"/>
        <w:outlineLvl w:val="1"/>
        <w:rPr>
          <w:rFonts w:ascii="Times New Roman" w:eastAsia="楷体" w:hAnsi="Times New Roman" w:cs="Times New Roman"/>
          <w:b/>
          <w:bCs/>
          <w:sz w:val="32"/>
          <w:szCs w:val="32"/>
        </w:rPr>
      </w:pPr>
      <w:bookmarkStart w:id="128" w:name="_Toc13815"/>
      <w:bookmarkStart w:id="129" w:name="_Toc1691"/>
      <w:bookmarkStart w:id="130" w:name="_Toc8035"/>
      <w:bookmarkStart w:id="131" w:name="_Toc218437777"/>
      <w:r w:rsidRPr="00CA7993">
        <w:rPr>
          <w:rFonts w:ascii="Times New Roman" w:eastAsia="楷体" w:hAnsi="Times New Roman" w:cs="Times New Roman"/>
          <w:b/>
          <w:bCs/>
          <w:sz w:val="32"/>
          <w:szCs w:val="32"/>
        </w:rPr>
        <w:lastRenderedPageBreak/>
        <w:t>F4.3</w:t>
      </w:r>
      <w:r w:rsidRPr="00CA7993">
        <w:rPr>
          <w:rFonts w:ascii="Times New Roman" w:eastAsia="楷体" w:hAnsi="Times New Roman" w:cs="Times New Roman"/>
          <w:b/>
          <w:bCs/>
          <w:sz w:val="32"/>
          <w:szCs w:val="32"/>
        </w:rPr>
        <w:t>定量分析具有可燃性化学品的</w:t>
      </w:r>
      <w:bookmarkEnd w:id="128"/>
      <w:bookmarkEnd w:id="129"/>
      <w:r w:rsidRPr="00CA7993">
        <w:rPr>
          <w:rFonts w:ascii="Times New Roman" w:eastAsia="楷体" w:hAnsi="Times New Roman" w:cs="Times New Roman"/>
          <w:b/>
          <w:bCs/>
          <w:sz w:val="32"/>
          <w:szCs w:val="32"/>
        </w:rPr>
        <w:t>固有风险程度</w:t>
      </w:r>
      <w:bookmarkEnd w:id="130"/>
      <w:bookmarkEnd w:id="131"/>
    </w:p>
    <w:p w14:paraId="38DC366D" w14:textId="77777777" w:rsidR="00CA7993" w:rsidRPr="00CA7993" w:rsidRDefault="00CA7993" w:rsidP="00B27EEF">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站内储罐区物质泄漏后形成蒸汽云，蒸汽云爆炸的能量常用</w:t>
      </w:r>
      <w:r w:rsidRPr="00CA7993">
        <w:rPr>
          <w:rFonts w:ascii="Times New Roman" w:eastAsia="宋体" w:hAnsi="Times New Roman" w:cs="Times New Roman"/>
          <w:szCs w:val="28"/>
          <w14:ligatures w14:val="none"/>
        </w:rPr>
        <w:t>TNT</w:t>
      </w:r>
      <w:r w:rsidRPr="00CA7993">
        <w:rPr>
          <w:rFonts w:ascii="Times New Roman" w:eastAsia="宋体" w:hAnsi="Times New Roman" w:cs="Times New Roman"/>
          <w:szCs w:val="28"/>
          <w14:ligatures w14:val="none"/>
        </w:rPr>
        <w:t>当量描述，即将参与爆炸的可燃气体释放的能量折合为能释放相同能量的</w:t>
      </w:r>
      <w:r w:rsidRPr="00CA7993">
        <w:rPr>
          <w:rFonts w:ascii="Times New Roman" w:eastAsia="宋体" w:hAnsi="Times New Roman" w:cs="Times New Roman"/>
          <w:szCs w:val="28"/>
          <w14:ligatures w14:val="none"/>
        </w:rPr>
        <w:t>TNT</w:t>
      </w:r>
      <w:r w:rsidRPr="00CA7993">
        <w:rPr>
          <w:rFonts w:ascii="Times New Roman" w:eastAsia="宋体" w:hAnsi="Times New Roman" w:cs="Times New Roman"/>
          <w:szCs w:val="28"/>
          <w14:ligatures w14:val="none"/>
        </w:rPr>
        <w:t>炸药描述。</w:t>
      </w:r>
    </w:p>
    <w:p w14:paraId="79F282DF" w14:textId="226A6C71" w:rsidR="005C75E5" w:rsidRDefault="00CA7993" w:rsidP="00B27EEF">
      <w:pPr>
        <w:ind w:firstLine="560"/>
        <w:rPr>
          <w:rFonts w:ascii="Times New Roman" w:eastAsia="宋体" w:hAnsi="Times New Roman" w:cs="Times New Roman"/>
          <w:szCs w:val="28"/>
          <w14:ligatures w14:val="none"/>
        </w:rPr>
      </w:pPr>
      <w:r w:rsidRPr="00CA7993">
        <w:rPr>
          <w:rFonts w:ascii="Times New Roman" w:eastAsia="宋体" w:hAnsi="Times New Roman" w:cs="Times New Roman" w:hint="eastAsia"/>
          <w:szCs w:val="28"/>
          <w14:ligatures w14:val="none"/>
        </w:rPr>
        <w:t>本项目涉及</w:t>
      </w:r>
      <w:r w:rsidRPr="00CA7993">
        <w:rPr>
          <w:rFonts w:ascii="Times New Roman" w:eastAsia="宋体" w:hAnsi="Times New Roman" w:cs="Times New Roman"/>
          <w:szCs w:val="28"/>
          <w14:ligatures w14:val="none"/>
        </w:rPr>
        <w:t>物质的固有危险程度</w:t>
      </w:r>
      <w:r w:rsidRPr="00CA7993">
        <w:rPr>
          <w:rFonts w:ascii="Times New Roman" w:eastAsia="宋体" w:hAnsi="Times New Roman" w:cs="Times New Roman" w:hint="eastAsia"/>
          <w:szCs w:val="28"/>
          <w14:ligatures w14:val="none"/>
        </w:rPr>
        <w:t>表详见</w:t>
      </w:r>
      <w:r w:rsidR="005C75E5">
        <w:rPr>
          <w:rFonts w:ascii="Times New Roman" w:eastAsia="宋体" w:hAnsi="Times New Roman" w:cs="Times New Roman" w:hint="eastAsia"/>
          <w:szCs w:val="28"/>
          <w14:ligatures w14:val="none"/>
        </w:rPr>
        <w:t>附</w:t>
      </w:r>
      <w:r w:rsidRPr="00CA7993">
        <w:rPr>
          <w:rFonts w:ascii="Times New Roman" w:eastAsia="宋体" w:hAnsi="Times New Roman" w:cs="Times New Roman" w:hint="eastAsia"/>
          <w:szCs w:val="28"/>
          <w14:ligatures w14:val="none"/>
        </w:rPr>
        <w:t>表</w:t>
      </w:r>
      <w:r w:rsidRPr="00CA7993">
        <w:rPr>
          <w:rFonts w:ascii="Times New Roman" w:eastAsia="宋体" w:hAnsi="Times New Roman" w:cs="Times New Roman" w:hint="eastAsia"/>
          <w:szCs w:val="28"/>
          <w14:ligatures w14:val="none"/>
        </w:rPr>
        <w:t>4.3-1</w:t>
      </w:r>
      <w:r w:rsidRPr="00CA7993">
        <w:rPr>
          <w:rFonts w:ascii="Times New Roman" w:eastAsia="宋体" w:hAnsi="Times New Roman" w:cs="Times New Roman" w:hint="eastAsia"/>
          <w:szCs w:val="28"/>
          <w14:ligatures w14:val="none"/>
        </w:rPr>
        <w:t>，</w:t>
      </w:r>
      <w:r w:rsidRPr="00CA7993">
        <w:rPr>
          <w:rFonts w:ascii="Times New Roman" w:eastAsia="宋体" w:hAnsi="Times New Roman" w:cs="Times New Roman"/>
          <w:szCs w:val="28"/>
          <w14:ligatures w14:val="none"/>
        </w:rPr>
        <w:t>TNT</w:t>
      </w:r>
      <w:r w:rsidRPr="00CA7993">
        <w:rPr>
          <w:rFonts w:ascii="Times New Roman" w:eastAsia="宋体" w:hAnsi="Times New Roman" w:cs="Times New Roman"/>
          <w:szCs w:val="28"/>
          <w14:ligatures w14:val="none"/>
        </w:rPr>
        <w:t>当量</w:t>
      </w:r>
      <w:r w:rsidRPr="00CA7993">
        <w:rPr>
          <w:rFonts w:ascii="Times New Roman" w:eastAsia="宋体" w:hAnsi="Times New Roman" w:cs="Times New Roman" w:hint="eastAsia"/>
          <w:szCs w:val="28"/>
          <w14:ligatures w14:val="none"/>
        </w:rPr>
        <w:t>计算过程详见如下：</w:t>
      </w:r>
    </w:p>
    <w:p w14:paraId="496276CB" w14:textId="67CEF0E2" w:rsidR="00CA7993" w:rsidRPr="00CA7993" w:rsidRDefault="005C75E5" w:rsidP="00B27EEF">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hint="eastAsia"/>
          <w:sz w:val="24"/>
        </w:rPr>
        <w:t>附</w:t>
      </w:r>
      <w:r w:rsidR="00CA7993" w:rsidRPr="00CA7993">
        <w:rPr>
          <w:rFonts w:ascii="Times New Roman" w:eastAsia="黑体" w:hAnsi="Times New Roman"/>
          <w:sz w:val="24"/>
        </w:rPr>
        <w:t>表</w:t>
      </w:r>
      <w:r w:rsidR="00CA7993" w:rsidRPr="00CA7993">
        <w:rPr>
          <w:rFonts w:ascii="Times New Roman" w:eastAsia="黑体" w:hAnsi="Times New Roman"/>
          <w:sz w:val="24"/>
        </w:rPr>
        <w:t xml:space="preserve">4.3-1  </w:t>
      </w:r>
      <w:r w:rsidR="00CA7993" w:rsidRPr="00CA7993">
        <w:rPr>
          <w:rFonts w:ascii="Times New Roman" w:eastAsia="黑体" w:hAnsi="Times New Roman"/>
          <w:sz w:val="24"/>
        </w:rPr>
        <w:t>可燃性物质的固有危险程度情况表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7"/>
        <w:gridCol w:w="1059"/>
        <w:gridCol w:w="1551"/>
        <w:gridCol w:w="1417"/>
        <w:gridCol w:w="1700"/>
        <w:gridCol w:w="1133"/>
        <w:gridCol w:w="1673"/>
      </w:tblGrid>
      <w:tr w:rsidR="00EF3CCD" w:rsidRPr="00CA7993" w14:paraId="4EED568F" w14:textId="77777777" w:rsidTr="00EF3CCD">
        <w:trPr>
          <w:trHeight w:val="283"/>
          <w:tblHeader/>
          <w:jc w:val="center"/>
        </w:trPr>
        <w:tc>
          <w:tcPr>
            <w:tcW w:w="352" w:type="pct"/>
            <w:vAlign w:val="center"/>
          </w:tcPr>
          <w:p w14:paraId="617433C5" w14:textId="77777777" w:rsidR="00EF3CCD" w:rsidRPr="00CA7993" w:rsidRDefault="00EF3CCD" w:rsidP="00CA7993">
            <w:pPr>
              <w:adjustRightInd/>
              <w:snapToGrid/>
              <w:spacing w:line="240" w:lineRule="auto"/>
              <w:ind w:firstLineChars="0" w:firstLine="0"/>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序号</w:t>
            </w:r>
          </w:p>
        </w:tc>
        <w:tc>
          <w:tcPr>
            <w:tcW w:w="576" w:type="pct"/>
            <w:vAlign w:val="center"/>
          </w:tcPr>
          <w:p w14:paraId="1E9D9408" w14:textId="642594D8" w:rsidR="00EF3CCD" w:rsidRPr="00CA7993" w:rsidRDefault="00EF3CCD" w:rsidP="00EF3CCD">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物质名称</w:t>
            </w:r>
          </w:p>
        </w:tc>
        <w:tc>
          <w:tcPr>
            <w:tcW w:w="845" w:type="pct"/>
            <w:vAlign w:val="center"/>
          </w:tcPr>
          <w:p w14:paraId="1E44C954" w14:textId="77777777"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单</w:t>
            </w:r>
            <w:r w:rsidRPr="00CA7993">
              <w:rPr>
                <w:rFonts w:ascii="Times New Roman" w:eastAsia="宋体" w:hAnsi="Times New Roman" w:cs="Times New Roman" w:hint="eastAsia"/>
                <w:sz w:val="21"/>
                <w:szCs w:val="21"/>
                <w14:ligatures w14:val="none"/>
              </w:rPr>
              <w:t>座储罐</w:t>
            </w:r>
            <w:r w:rsidRPr="00CA7993">
              <w:rPr>
                <w:rFonts w:ascii="Times New Roman" w:eastAsia="宋体" w:hAnsi="Times New Roman" w:cs="Times New Roman"/>
                <w:sz w:val="21"/>
                <w:szCs w:val="21"/>
                <w14:ligatures w14:val="none"/>
              </w:rPr>
              <w:t>最大储存量</w:t>
            </w:r>
          </w:p>
        </w:tc>
        <w:tc>
          <w:tcPr>
            <w:tcW w:w="772" w:type="pct"/>
            <w:vAlign w:val="center"/>
          </w:tcPr>
          <w:p w14:paraId="3C3F82AA" w14:textId="3EF1C27B" w:rsidR="00EF3CCD" w:rsidRPr="00CA7993" w:rsidRDefault="00EF3CCD" w:rsidP="00EF3CCD">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相对分子量</w:t>
            </w:r>
          </w:p>
        </w:tc>
        <w:tc>
          <w:tcPr>
            <w:tcW w:w="926" w:type="pct"/>
            <w:vAlign w:val="center"/>
          </w:tcPr>
          <w:p w14:paraId="6B848341" w14:textId="77777777"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物质燃烧热</w:t>
            </w:r>
          </w:p>
        </w:tc>
        <w:tc>
          <w:tcPr>
            <w:tcW w:w="617" w:type="pct"/>
            <w:vAlign w:val="center"/>
          </w:tcPr>
          <w:p w14:paraId="4DA39A17" w14:textId="77777777" w:rsidR="00EF3CCD" w:rsidRPr="00CA7993" w:rsidRDefault="00EF3CCD" w:rsidP="00CA7993">
            <w:pPr>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W</w:t>
            </w:r>
            <w:r w:rsidRPr="00CA7993">
              <w:rPr>
                <w:rFonts w:ascii="Times New Roman" w:eastAsia="宋体" w:hAnsi="Times New Roman" w:cs="Times New Roman"/>
                <w:sz w:val="21"/>
                <w:szCs w:val="21"/>
                <w:vertAlign w:val="subscript"/>
                <w14:ligatures w14:val="none"/>
              </w:rPr>
              <w:t>TNT</w:t>
            </w:r>
          </w:p>
        </w:tc>
        <w:tc>
          <w:tcPr>
            <w:tcW w:w="911" w:type="pct"/>
            <w:vAlign w:val="center"/>
          </w:tcPr>
          <w:p w14:paraId="185B4B9C" w14:textId="77777777"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相当于</w:t>
            </w:r>
            <w:r w:rsidRPr="00CA7993">
              <w:rPr>
                <w:rFonts w:ascii="Times New Roman" w:eastAsia="宋体" w:hAnsi="Times New Roman" w:cs="Times New Roman"/>
                <w:sz w:val="21"/>
                <w:szCs w:val="21"/>
                <w14:ligatures w14:val="none"/>
              </w:rPr>
              <w:t>TNT</w:t>
            </w:r>
            <w:r w:rsidRPr="00CA7993">
              <w:rPr>
                <w:rFonts w:ascii="Times New Roman" w:eastAsia="宋体" w:hAnsi="Times New Roman" w:cs="Times New Roman"/>
                <w:sz w:val="21"/>
                <w:szCs w:val="21"/>
                <w14:ligatures w14:val="none"/>
              </w:rPr>
              <w:t>的</w:t>
            </w:r>
          </w:p>
          <w:p w14:paraId="01705EB1" w14:textId="77777777"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摩尔量</w:t>
            </w:r>
          </w:p>
        </w:tc>
      </w:tr>
      <w:tr w:rsidR="00EF3CCD" w:rsidRPr="00CA7993" w14:paraId="5F1697E1" w14:textId="77777777" w:rsidTr="00EF3CCD">
        <w:trPr>
          <w:trHeight w:val="283"/>
          <w:jc w:val="center"/>
        </w:trPr>
        <w:tc>
          <w:tcPr>
            <w:tcW w:w="352" w:type="pct"/>
            <w:vAlign w:val="center"/>
          </w:tcPr>
          <w:p w14:paraId="021E96E1" w14:textId="77777777"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sz w:val="21"/>
                <w:szCs w:val="21"/>
                <w14:ligatures w14:val="none"/>
              </w:rPr>
              <w:t>1</w:t>
            </w:r>
          </w:p>
        </w:tc>
        <w:tc>
          <w:tcPr>
            <w:tcW w:w="576" w:type="pct"/>
            <w:vAlign w:val="center"/>
          </w:tcPr>
          <w:p w14:paraId="6A8ED608" w14:textId="77777777"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hint="eastAsia"/>
                <w:sz w:val="21"/>
                <w:szCs w:val="21"/>
                <w14:ligatures w14:val="none"/>
              </w:rPr>
              <w:t>车用乙醇</w:t>
            </w:r>
            <w:r w:rsidRPr="00CA7993">
              <w:rPr>
                <w:rFonts w:ascii="Times New Roman" w:eastAsia="宋体" w:hAnsi="Times New Roman" w:cs="Times New Roman"/>
                <w:sz w:val="21"/>
                <w:szCs w:val="21"/>
                <w14:ligatures w14:val="none"/>
              </w:rPr>
              <w:t>汽油</w:t>
            </w:r>
          </w:p>
        </w:tc>
        <w:tc>
          <w:tcPr>
            <w:tcW w:w="845" w:type="pct"/>
            <w:vAlign w:val="center"/>
          </w:tcPr>
          <w:p w14:paraId="04B5D5C4" w14:textId="300E6951"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40</w:t>
            </w:r>
            <w:r w:rsidRPr="00CA7993">
              <w:rPr>
                <w:rFonts w:ascii="Times New Roman" w:eastAsia="宋体" w:hAnsi="Times New Roman" w:cs="Times New Roman"/>
                <w:sz w:val="21"/>
                <w:szCs w:val="21"/>
                <w14:ligatures w14:val="none"/>
              </w:rPr>
              <w:t>t</w:t>
            </w:r>
          </w:p>
        </w:tc>
        <w:tc>
          <w:tcPr>
            <w:tcW w:w="772" w:type="pct"/>
            <w:vAlign w:val="center"/>
          </w:tcPr>
          <w:p w14:paraId="4ED6770D" w14:textId="77777777" w:rsidR="00EF3CCD" w:rsidRPr="00CA7993" w:rsidRDefault="00EF3CCD" w:rsidP="00CA7993">
            <w:pPr>
              <w:adjustRightInd/>
              <w:snapToGrid/>
              <w:spacing w:line="240" w:lineRule="auto"/>
              <w:ind w:firstLineChars="0" w:firstLine="0"/>
              <w:jc w:val="center"/>
              <w:rPr>
                <w:rFonts w:ascii="Times New Roman" w:eastAsia="宋体" w:hAnsi="Times New Roman" w:cs="Times New Roman"/>
                <w:bCs/>
                <w:sz w:val="21"/>
                <w:szCs w:val="21"/>
                <w14:ligatures w14:val="none"/>
              </w:rPr>
            </w:pPr>
            <w:r w:rsidRPr="00CA7993">
              <w:rPr>
                <w:rFonts w:ascii="Times New Roman" w:eastAsia="宋体" w:hAnsi="Times New Roman" w:cs="Times New Roman" w:hint="eastAsia"/>
                <w:bCs/>
                <w:sz w:val="21"/>
                <w:szCs w:val="21"/>
                <w14:ligatures w14:val="none"/>
              </w:rPr>
              <w:t>112</w:t>
            </w:r>
          </w:p>
        </w:tc>
        <w:tc>
          <w:tcPr>
            <w:tcW w:w="926" w:type="pct"/>
            <w:vAlign w:val="center"/>
          </w:tcPr>
          <w:p w14:paraId="14A20611" w14:textId="2A1D7D9E" w:rsidR="00EF3CCD" w:rsidRPr="00CA7993" w:rsidRDefault="00EF3CCD"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7993">
              <w:rPr>
                <w:rFonts w:ascii="Times New Roman" w:eastAsia="宋体" w:hAnsi="Times New Roman" w:cs="Times New Roman"/>
                <w:bCs/>
                <w:sz w:val="21"/>
                <w:szCs w:val="21"/>
                <w14:ligatures w14:val="none"/>
              </w:rPr>
              <w:t>46.2×10</w:t>
            </w:r>
            <w:r w:rsidRPr="00CA7993">
              <w:rPr>
                <w:rFonts w:ascii="Times New Roman" w:eastAsia="宋体" w:hAnsi="Times New Roman" w:cs="Times New Roman"/>
                <w:bCs/>
                <w:sz w:val="21"/>
                <w:szCs w:val="21"/>
                <w:vertAlign w:val="superscript"/>
                <w14:ligatures w14:val="none"/>
              </w:rPr>
              <w:t>3</w:t>
            </w:r>
            <w:r>
              <w:rPr>
                <w:rFonts w:ascii="Times New Roman" w:eastAsia="宋体" w:hAnsi="Times New Roman" w:cs="Times New Roman" w:hint="eastAsia"/>
                <w:bCs/>
                <w:sz w:val="21"/>
                <w:szCs w:val="21"/>
                <w14:ligatures w14:val="none"/>
              </w:rPr>
              <w:t>kJ</w:t>
            </w:r>
            <w:r w:rsidRPr="00CA7993">
              <w:rPr>
                <w:rFonts w:ascii="Times New Roman" w:eastAsia="宋体" w:hAnsi="Times New Roman" w:cs="Times New Roman"/>
                <w:bCs/>
                <w:sz w:val="21"/>
                <w:szCs w:val="21"/>
                <w14:ligatures w14:val="none"/>
              </w:rPr>
              <w:t>/</w:t>
            </w:r>
            <w:r>
              <w:rPr>
                <w:rFonts w:ascii="Times New Roman" w:eastAsia="宋体" w:hAnsi="Times New Roman" w:cs="Times New Roman" w:hint="eastAsia"/>
                <w:bCs/>
                <w:sz w:val="21"/>
                <w:szCs w:val="21"/>
                <w14:ligatures w14:val="none"/>
              </w:rPr>
              <w:t>k</w:t>
            </w:r>
            <w:r w:rsidRPr="00CA7993">
              <w:rPr>
                <w:rFonts w:ascii="Times New Roman" w:eastAsia="宋体" w:hAnsi="Times New Roman" w:cs="Times New Roman"/>
                <w:bCs/>
                <w:sz w:val="21"/>
                <w:szCs w:val="21"/>
                <w14:ligatures w14:val="none"/>
              </w:rPr>
              <w:t>g</w:t>
            </w:r>
          </w:p>
        </w:tc>
        <w:tc>
          <w:tcPr>
            <w:tcW w:w="617" w:type="pct"/>
            <w:vAlign w:val="center"/>
          </w:tcPr>
          <w:p w14:paraId="7F91871F" w14:textId="6B35E394" w:rsidR="00EF3CCD" w:rsidRPr="00CA7993" w:rsidRDefault="00E34D4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2.9</w:t>
            </w:r>
            <w:r w:rsidR="00EF3CCD" w:rsidRPr="00CA7993">
              <w:rPr>
                <w:rFonts w:ascii="Times New Roman" w:eastAsia="宋体" w:hAnsi="Times New Roman" w:cs="Times New Roman"/>
                <w:sz w:val="21"/>
                <w:szCs w:val="21"/>
                <w14:ligatures w14:val="none"/>
              </w:rPr>
              <w:t>t</w:t>
            </w:r>
          </w:p>
        </w:tc>
        <w:tc>
          <w:tcPr>
            <w:tcW w:w="911" w:type="pct"/>
            <w:vAlign w:val="center"/>
          </w:tcPr>
          <w:p w14:paraId="0CF99D5C" w14:textId="2E57CDF8" w:rsidR="00EF3CCD" w:rsidRPr="00CA7993" w:rsidRDefault="00E34D4F" w:rsidP="00CA7993">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12.97</w:t>
            </w:r>
            <w:r w:rsidR="00EF3CCD">
              <w:rPr>
                <w:rFonts w:ascii="Times New Roman" w:eastAsia="宋体" w:hAnsi="Times New Roman" w:cs="Times New Roman" w:hint="eastAsia"/>
                <w:sz w:val="21"/>
                <w:szCs w:val="21"/>
                <w14:ligatures w14:val="none"/>
              </w:rPr>
              <w:t>k</w:t>
            </w:r>
            <w:r w:rsidR="00EF3CCD" w:rsidRPr="00CA7993">
              <w:rPr>
                <w:rFonts w:ascii="Times New Roman" w:eastAsia="宋体" w:hAnsi="Times New Roman" w:cs="Times New Roman"/>
                <w:sz w:val="21"/>
                <w:szCs w:val="21"/>
                <w14:ligatures w14:val="none"/>
              </w:rPr>
              <w:t>mol</w:t>
            </w:r>
          </w:p>
        </w:tc>
      </w:tr>
    </w:tbl>
    <w:p w14:paraId="65FBC238" w14:textId="4560494F" w:rsidR="00CA7993" w:rsidRPr="00CA7993" w:rsidRDefault="00B27EEF" w:rsidP="00CA7993">
      <w:pPr>
        <w:ind w:firstLine="560"/>
        <w:rPr>
          <w:rFonts w:ascii="Times New Roman" w:eastAsia="宋体" w:hAnsi="Times New Roman" w:cs="Times New Roman"/>
          <w:szCs w:val="28"/>
          <w14:ligatures w14:val="none"/>
        </w:rPr>
      </w:pPr>
      <w:bookmarkStart w:id="132" w:name="_Toc21527"/>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1</w:t>
      </w:r>
      <w:r>
        <w:rPr>
          <w:rFonts w:ascii="Times New Roman" w:eastAsia="宋体" w:hAnsi="Times New Roman" w:cs="Times New Roman" w:hint="eastAsia"/>
          <w:szCs w:val="28"/>
          <w14:ligatures w14:val="none"/>
        </w:rPr>
        <w:t>）</w:t>
      </w:r>
      <w:r w:rsidR="00CA7993" w:rsidRPr="00CA7993">
        <w:rPr>
          <w:rFonts w:ascii="Times New Roman" w:eastAsia="宋体" w:hAnsi="Times New Roman" w:cs="Times New Roman"/>
          <w:szCs w:val="28"/>
          <w14:ligatures w14:val="none"/>
        </w:rPr>
        <w:t>TNT</w:t>
      </w:r>
      <w:r w:rsidR="00CA7993" w:rsidRPr="00CA7993">
        <w:rPr>
          <w:rFonts w:ascii="Times New Roman" w:eastAsia="宋体" w:hAnsi="Times New Roman" w:cs="Times New Roman"/>
          <w:szCs w:val="28"/>
          <w14:ligatures w14:val="none"/>
        </w:rPr>
        <w:t>当量计算公式如下：</w:t>
      </w:r>
      <w:bookmarkEnd w:id="132"/>
    </w:p>
    <w:p w14:paraId="0656B9C3" w14:textId="2578011F" w:rsidR="00CA7993" w:rsidRPr="00CA7993" w:rsidRDefault="00CA7993" w:rsidP="00CA7993">
      <w:pPr>
        <w:ind w:firstLine="560"/>
        <w:rPr>
          <w:rFonts w:ascii="Times New Roman" w:eastAsia="宋体" w:hAnsi="Times New Roman" w:cs="Times New Roman"/>
          <w:szCs w:val="28"/>
          <w14:ligatures w14:val="none"/>
        </w:rPr>
      </w:pPr>
      <w:bookmarkStart w:id="133" w:name="_Toc3964"/>
      <w:r w:rsidRPr="00CA7993">
        <w:rPr>
          <w:rFonts w:ascii="Times New Roman" w:eastAsia="宋体" w:hAnsi="Times New Roman" w:cs="Times New Roman"/>
          <w:szCs w:val="28"/>
          <w14:ligatures w14:val="none"/>
        </w:rPr>
        <w:t>W</w:t>
      </w:r>
      <w:r w:rsidRPr="00CA7993">
        <w:rPr>
          <w:rFonts w:ascii="Times New Roman" w:eastAsia="宋体" w:hAnsi="Times New Roman" w:cs="Times New Roman"/>
          <w:szCs w:val="28"/>
          <w:vertAlign w:val="subscript"/>
          <w14:ligatures w14:val="none"/>
        </w:rPr>
        <w:t>TNT</w:t>
      </w:r>
      <w:r w:rsidRPr="00CA7993">
        <w:rPr>
          <w:rFonts w:ascii="Times New Roman" w:eastAsia="宋体" w:hAnsi="Times New Roman" w:cs="Times New Roman"/>
          <w:szCs w:val="28"/>
          <w14:ligatures w14:val="none"/>
        </w:rPr>
        <w:t>=βAW</w:t>
      </w:r>
      <w:r w:rsidRPr="00CA7993">
        <w:rPr>
          <w:rFonts w:ascii="Times New Roman" w:eastAsia="宋体" w:hAnsi="Times New Roman" w:cs="Times New Roman"/>
          <w:szCs w:val="28"/>
          <w:vertAlign w:val="subscript"/>
          <w14:ligatures w14:val="none"/>
        </w:rPr>
        <w:t>f</w:t>
      </w:r>
      <w:r w:rsidRPr="00CA7993">
        <w:rPr>
          <w:rFonts w:ascii="Times New Roman" w:eastAsia="宋体" w:hAnsi="Times New Roman" w:cs="Times New Roman"/>
          <w:szCs w:val="28"/>
          <w14:ligatures w14:val="none"/>
        </w:rPr>
        <w:t>Q</w:t>
      </w:r>
      <w:r w:rsidRPr="00CA7993">
        <w:rPr>
          <w:rFonts w:ascii="Times New Roman" w:eastAsia="宋体" w:hAnsi="Times New Roman" w:cs="Times New Roman"/>
          <w:szCs w:val="28"/>
          <w:vertAlign w:val="subscript"/>
          <w14:ligatures w14:val="none"/>
        </w:rPr>
        <w:t>f</w:t>
      </w:r>
      <w:r w:rsidRPr="00CA7993">
        <w:rPr>
          <w:rFonts w:ascii="Times New Roman" w:eastAsia="宋体" w:hAnsi="Times New Roman" w:cs="Times New Roman"/>
          <w:szCs w:val="28"/>
          <w14:ligatures w14:val="none"/>
        </w:rPr>
        <w:t>/Q</w:t>
      </w:r>
      <w:r w:rsidRPr="00CA7993">
        <w:rPr>
          <w:rFonts w:ascii="Times New Roman" w:eastAsia="宋体" w:hAnsi="Times New Roman" w:cs="Times New Roman"/>
          <w:szCs w:val="28"/>
          <w:vertAlign w:val="subscript"/>
          <w14:ligatures w14:val="none"/>
        </w:rPr>
        <w:t>TNT</w:t>
      </w:r>
      <w:bookmarkEnd w:id="133"/>
    </w:p>
    <w:p w14:paraId="48211D7E" w14:textId="77777777" w:rsidR="00CA7993" w:rsidRPr="00CA7993"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式中：</w:t>
      </w:r>
      <w:r w:rsidRPr="00CA7993">
        <w:rPr>
          <w:rFonts w:ascii="Times New Roman" w:eastAsia="宋体" w:hAnsi="Times New Roman" w:cs="Times New Roman"/>
          <w:szCs w:val="28"/>
          <w14:ligatures w14:val="none"/>
        </w:rPr>
        <w:t>W</w:t>
      </w:r>
      <w:r w:rsidRPr="00CA7993">
        <w:rPr>
          <w:rFonts w:ascii="Times New Roman" w:eastAsia="宋体" w:hAnsi="Times New Roman" w:cs="Times New Roman"/>
          <w:szCs w:val="28"/>
          <w:vertAlign w:val="subscript"/>
          <w14:ligatures w14:val="none"/>
        </w:rPr>
        <w:t>TNT</w:t>
      </w:r>
      <w:r w:rsidRPr="00CA7993">
        <w:rPr>
          <w:rFonts w:ascii="Times New Roman" w:eastAsia="宋体" w:hAnsi="Times New Roman" w:cs="Times New Roman"/>
          <w:szCs w:val="28"/>
          <w14:ligatures w14:val="none"/>
        </w:rPr>
        <w:t>——</w:t>
      </w:r>
      <w:r w:rsidRPr="00CA7993">
        <w:rPr>
          <w:rFonts w:ascii="Times New Roman" w:eastAsia="宋体" w:hAnsi="Times New Roman" w:cs="Times New Roman"/>
          <w:szCs w:val="28"/>
          <w14:ligatures w14:val="none"/>
        </w:rPr>
        <w:t>蒸气云的</w:t>
      </w:r>
      <w:r w:rsidRPr="00CA7993">
        <w:rPr>
          <w:rFonts w:ascii="Times New Roman" w:eastAsia="宋体" w:hAnsi="Times New Roman" w:cs="Times New Roman"/>
          <w:szCs w:val="28"/>
          <w14:ligatures w14:val="none"/>
        </w:rPr>
        <w:t>TNT</w:t>
      </w:r>
      <w:r w:rsidRPr="00CA7993">
        <w:rPr>
          <w:rFonts w:ascii="Times New Roman" w:eastAsia="宋体" w:hAnsi="Times New Roman" w:cs="Times New Roman"/>
          <w:szCs w:val="28"/>
          <w14:ligatures w14:val="none"/>
        </w:rPr>
        <w:t>当量，</w:t>
      </w:r>
      <w:r w:rsidRPr="00CA7993">
        <w:rPr>
          <w:rFonts w:ascii="Times New Roman" w:eastAsia="宋体" w:hAnsi="Times New Roman" w:cs="Times New Roman"/>
          <w:szCs w:val="28"/>
          <w14:ligatures w14:val="none"/>
        </w:rPr>
        <w:t>kg</w:t>
      </w:r>
      <w:r w:rsidRPr="00CA7993">
        <w:rPr>
          <w:rFonts w:ascii="Times New Roman" w:eastAsia="宋体" w:hAnsi="Times New Roman" w:cs="Times New Roman"/>
          <w:szCs w:val="28"/>
          <w14:ligatures w14:val="none"/>
        </w:rPr>
        <w:t>；</w:t>
      </w:r>
    </w:p>
    <w:p w14:paraId="397558B2" w14:textId="553DE5D7" w:rsidR="00CA7993" w:rsidRPr="00CA7993"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 xml:space="preserve"> </w:t>
      </w:r>
      <w:r w:rsidR="00B27EEF">
        <w:rPr>
          <w:rFonts w:ascii="Times New Roman" w:eastAsia="宋体" w:hAnsi="Times New Roman" w:cs="Times New Roman" w:hint="eastAsia"/>
          <w:szCs w:val="28"/>
          <w14:ligatures w14:val="none"/>
        </w:rPr>
        <w:t xml:space="preserve">    </w:t>
      </w:r>
      <w:r w:rsidRPr="00CA7993">
        <w:rPr>
          <w:rFonts w:ascii="Times New Roman" w:eastAsia="宋体" w:hAnsi="Times New Roman" w:cs="Times New Roman"/>
          <w:szCs w:val="28"/>
          <w14:ligatures w14:val="none"/>
        </w:rPr>
        <w:t xml:space="preserve"> β——</w:t>
      </w:r>
      <w:r w:rsidRPr="00CA7993">
        <w:rPr>
          <w:rFonts w:ascii="Times New Roman" w:eastAsia="宋体" w:hAnsi="Times New Roman" w:cs="Times New Roman"/>
          <w:szCs w:val="28"/>
          <w14:ligatures w14:val="none"/>
        </w:rPr>
        <w:t>地面爆炸系数，取</w:t>
      </w:r>
      <w:r w:rsidRPr="00CA7993">
        <w:rPr>
          <w:rFonts w:ascii="Times New Roman" w:eastAsia="宋体" w:hAnsi="Times New Roman" w:cs="Times New Roman"/>
          <w:szCs w:val="28"/>
          <w14:ligatures w14:val="none"/>
        </w:rPr>
        <w:t>β=1.8</w:t>
      </w:r>
      <w:r w:rsidRPr="00CA7993">
        <w:rPr>
          <w:rFonts w:ascii="Times New Roman" w:eastAsia="宋体" w:hAnsi="Times New Roman" w:cs="Times New Roman"/>
          <w:szCs w:val="28"/>
          <w14:ligatures w14:val="none"/>
        </w:rPr>
        <w:t>；</w:t>
      </w:r>
    </w:p>
    <w:p w14:paraId="65D86A0C" w14:textId="451C02D4" w:rsidR="00CA7993" w:rsidRPr="00CA7993"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 xml:space="preserve">  </w:t>
      </w:r>
      <w:r w:rsidR="00B27EEF">
        <w:rPr>
          <w:rFonts w:ascii="Times New Roman" w:eastAsia="宋体" w:hAnsi="Times New Roman" w:cs="Times New Roman" w:hint="eastAsia"/>
          <w:szCs w:val="28"/>
          <w14:ligatures w14:val="none"/>
        </w:rPr>
        <w:t xml:space="preserve">   </w:t>
      </w:r>
      <w:r w:rsidRPr="00CA7993">
        <w:rPr>
          <w:rFonts w:ascii="Times New Roman" w:eastAsia="宋体" w:hAnsi="Times New Roman" w:cs="Times New Roman"/>
          <w:szCs w:val="28"/>
          <w14:ligatures w14:val="none"/>
        </w:rPr>
        <w:t xml:space="preserve"> A——</w:t>
      </w:r>
      <w:r w:rsidRPr="00CA7993">
        <w:rPr>
          <w:rFonts w:ascii="Times New Roman" w:eastAsia="宋体" w:hAnsi="Times New Roman" w:cs="Times New Roman"/>
          <w:szCs w:val="28"/>
          <w14:ligatures w14:val="none"/>
        </w:rPr>
        <w:t>蒸气云的</w:t>
      </w:r>
      <w:r w:rsidRPr="00CA7993">
        <w:rPr>
          <w:rFonts w:ascii="Times New Roman" w:eastAsia="宋体" w:hAnsi="Times New Roman" w:cs="Times New Roman"/>
          <w:szCs w:val="28"/>
          <w14:ligatures w14:val="none"/>
        </w:rPr>
        <w:t>TNT</w:t>
      </w:r>
      <w:r w:rsidRPr="00CA7993">
        <w:rPr>
          <w:rFonts w:ascii="Times New Roman" w:eastAsia="宋体" w:hAnsi="Times New Roman" w:cs="Times New Roman"/>
          <w:szCs w:val="28"/>
          <w14:ligatures w14:val="none"/>
        </w:rPr>
        <w:t>当量系数，</w:t>
      </w:r>
      <w:r w:rsidRPr="00CA7993">
        <w:rPr>
          <w:rFonts w:ascii="Times New Roman" w:eastAsia="宋体" w:hAnsi="Times New Roman" w:cs="Times New Roman"/>
          <w:szCs w:val="28"/>
          <w14:ligatures w14:val="none"/>
        </w:rPr>
        <w:t>A=4%</w:t>
      </w:r>
      <w:r w:rsidRPr="00CA7993">
        <w:rPr>
          <w:rFonts w:ascii="Times New Roman" w:eastAsia="宋体" w:hAnsi="Times New Roman" w:cs="Times New Roman"/>
          <w:szCs w:val="28"/>
          <w14:ligatures w14:val="none"/>
        </w:rPr>
        <w:t>；</w:t>
      </w:r>
      <w:r w:rsidRPr="00CA7993">
        <w:rPr>
          <w:rFonts w:ascii="Times New Roman" w:eastAsia="宋体" w:hAnsi="Times New Roman" w:cs="Times New Roman"/>
          <w:szCs w:val="28"/>
          <w14:ligatures w14:val="none"/>
        </w:rPr>
        <w:t xml:space="preserve"> </w:t>
      </w:r>
    </w:p>
    <w:p w14:paraId="3A692FD7" w14:textId="435B7D76" w:rsidR="00CA7993" w:rsidRPr="00CA7993"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 xml:space="preserve"> </w:t>
      </w:r>
      <w:r w:rsidR="00B27EEF">
        <w:rPr>
          <w:rFonts w:ascii="Times New Roman" w:eastAsia="宋体" w:hAnsi="Times New Roman" w:cs="Times New Roman" w:hint="eastAsia"/>
          <w:szCs w:val="28"/>
          <w14:ligatures w14:val="none"/>
        </w:rPr>
        <w:t xml:space="preserve">    </w:t>
      </w:r>
      <w:r w:rsidRPr="00CA7993">
        <w:rPr>
          <w:rFonts w:ascii="Times New Roman" w:eastAsia="宋体" w:hAnsi="Times New Roman" w:cs="Times New Roman"/>
          <w:szCs w:val="28"/>
          <w14:ligatures w14:val="none"/>
        </w:rPr>
        <w:t xml:space="preserve"> W</w:t>
      </w:r>
      <w:r w:rsidRPr="00CA7993">
        <w:rPr>
          <w:rFonts w:ascii="Times New Roman" w:eastAsia="宋体" w:hAnsi="Times New Roman" w:cs="Times New Roman"/>
          <w:szCs w:val="28"/>
          <w:vertAlign w:val="subscript"/>
          <w14:ligatures w14:val="none"/>
        </w:rPr>
        <w:t>f</w:t>
      </w:r>
      <w:r w:rsidRPr="00CA7993">
        <w:rPr>
          <w:rFonts w:ascii="Times New Roman" w:eastAsia="宋体" w:hAnsi="Times New Roman" w:cs="Times New Roman"/>
          <w:szCs w:val="28"/>
          <w14:ligatures w14:val="none"/>
        </w:rPr>
        <w:t>——</w:t>
      </w:r>
      <w:r w:rsidRPr="00CA7993">
        <w:rPr>
          <w:rFonts w:ascii="Times New Roman" w:eastAsia="宋体" w:hAnsi="Times New Roman" w:cs="Times New Roman"/>
          <w:szCs w:val="28"/>
          <w14:ligatures w14:val="none"/>
        </w:rPr>
        <w:t>蒸气云中燃料的总质量：</w:t>
      </w:r>
      <w:r w:rsidRPr="00CA7993">
        <w:rPr>
          <w:rFonts w:ascii="Times New Roman" w:eastAsia="宋体" w:hAnsi="Times New Roman" w:cs="Times New Roman"/>
          <w:szCs w:val="28"/>
          <w14:ligatures w14:val="none"/>
        </w:rPr>
        <w:t>kg</w:t>
      </w:r>
      <w:r w:rsidRPr="00CA7993">
        <w:rPr>
          <w:rFonts w:ascii="Times New Roman" w:eastAsia="宋体" w:hAnsi="Times New Roman" w:cs="Times New Roman"/>
          <w:szCs w:val="28"/>
          <w14:ligatures w14:val="none"/>
        </w:rPr>
        <w:t>；</w:t>
      </w:r>
    </w:p>
    <w:p w14:paraId="705D3101" w14:textId="3184898E" w:rsidR="00CA7993" w:rsidRPr="00CA7993"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 xml:space="preserve"> </w:t>
      </w:r>
      <w:r w:rsidR="00B27EEF">
        <w:rPr>
          <w:rFonts w:ascii="Times New Roman" w:eastAsia="宋体" w:hAnsi="Times New Roman" w:cs="Times New Roman" w:hint="eastAsia"/>
          <w:szCs w:val="28"/>
          <w14:ligatures w14:val="none"/>
        </w:rPr>
        <w:t xml:space="preserve">    </w:t>
      </w:r>
      <w:r w:rsidRPr="00CA7993">
        <w:rPr>
          <w:rFonts w:ascii="Times New Roman" w:eastAsia="宋体" w:hAnsi="Times New Roman" w:cs="Times New Roman"/>
          <w:szCs w:val="28"/>
          <w14:ligatures w14:val="none"/>
        </w:rPr>
        <w:t xml:space="preserve"> Q</w:t>
      </w:r>
      <w:r w:rsidRPr="00CA7993">
        <w:rPr>
          <w:rFonts w:ascii="Times New Roman" w:eastAsia="宋体" w:hAnsi="Times New Roman" w:cs="Times New Roman"/>
          <w:szCs w:val="28"/>
          <w:vertAlign w:val="subscript"/>
          <w14:ligatures w14:val="none"/>
        </w:rPr>
        <w:t>f</w:t>
      </w:r>
      <w:r w:rsidRPr="00CA7993">
        <w:rPr>
          <w:rFonts w:ascii="Times New Roman" w:eastAsia="宋体" w:hAnsi="Times New Roman" w:cs="Times New Roman"/>
          <w:szCs w:val="28"/>
          <w14:ligatures w14:val="none"/>
        </w:rPr>
        <w:t>——</w:t>
      </w:r>
      <w:r w:rsidRPr="00CA7993">
        <w:rPr>
          <w:rFonts w:ascii="Times New Roman" w:eastAsia="宋体" w:hAnsi="Times New Roman" w:cs="Times New Roman"/>
          <w:szCs w:val="28"/>
          <w14:ligatures w14:val="none"/>
        </w:rPr>
        <w:t>燃料的燃烧热，</w:t>
      </w:r>
      <w:r w:rsidRPr="00CA7993">
        <w:rPr>
          <w:rFonts w:ascii="Times New Roman" w:eastAsia="宋体" w:hAnsi="Times New Roman" w:cs="Times New Roman"/>
          <w:szCs w:val="28"/>
          <w14:ligatures w14:val="none"/>
        </w:rPr>
        <w:t>kJ/kg</w:t>
      </w:r>
      <w:r w:rsidRPr="00CA7993">
        <w:rPr>
          <w:rFonts w:ascii="Times New Roman" w:eastAsia="宋体" w:hAnsi="Times New Roman" w:cs="Times New Roman"/>
          <w:szCs w:val="28"/>
          <w14:ligatures w14:val="none"/>
        </w:rPr>
        <w:t>；</w:t>
      </w:r>
    </w:p>
    <w:p w14:paraId="422DF4C4" w14:textId="464B2776" w:rsidR="00CA7993" w:rsidRPr="00CA7993"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 xml:space="preserve"> </w:t>
      </w:r>
      <w:r w:rsidR="00B27EEF">
        <w:rPr>
          <w:rFonts w:ascii="Times New Roman" w:eastAsia="宋体" w:hAnsi="Times New Roman" w:cs="Times New Roman" w:hint="eastAsia"/>
          <w:szCs w:val="28"/>
          <w14:ligatures w14:val="none"/>
        </w:rPr>
        <w:t xml:space="preserve">    </w:t>
      </w:r>
      <w:r w:rsidRPr="00CA7993">
        <w:rPr>
          <w:rFonts w:ascii="Times New Roman" w:eastAsia="宋体" w:hAnsi="Times New Roman" w:cs="Times New Roman"/>
          <w:szCs w:val="28"/>
          <w14:ligatures w14:val="none"/>
        </w:rPr>
        <w:t xml:space="preserve"> Q</w:t>
      </w:r>
      <w:r w:rsidRPr="00CA7993">
        <w:rPr>
          <w:rFonts w:ascii="Times New Roman" w:eastAsia="宋体" w:hAnsi="Times New Roman" w:cs="Times New Roman"/>
          <w:szCs w:val="28"/>
          <w:vertAlign w:val="subscript"/>
          <w14:ligatures w14:val="none"/>
        </w:rPr>
        <w:t>TNT</w:t>
      </w:r>
      <w:r w:rsidRPr="00CA7993">
        <w:rPr>
          <w:rFonts w:ascii="Times New Roman" w:eastAsia="宋体" w:hAnsi="Times New Roman" w:cs="Times New Roman"/>
          <w:szCs w:val="28"/>
          <w14:ligatures w14:val="none"/>
        </w:rPr>
        <w:t>——TNT</w:t>
      </w:r>
      <w:r w:rsidRPr="00CA7993">
        <w:rPr>
          <w:rFonts w:ascii="Times New Roman" w:eastAsia="宋体" w:hAnsi="Times New Roman" w:cs="Times New Roman"/>
          <w:szCs w:val="28"/>
          <w14:ligatures w14:val="none"/>
        </w:rPr>
        <w:t>的爆热，</w:t>
      </w:r>
      <w:r w:rsidRPr="00CA7993">
        <w:rPr>
          <w:rFonts w:ascii="Times New Roman" w:eastAsia="宋体" w:hAnsi="Times New Roman" w:cs="Times New Roman"/>
          <w:szCs w:val="28"/>
          <w14:ligatures w14:val="none"/>
        </w:rPr>
        <w:t>QTNT=4520kJ/kg</w:t>
      </w:r>
      <w:r w:rsidRPr="00CA7993">
        <w:rPr>
          <w:rFonts w:ascii="Times New Roman" w:eastAsia="宋体" w:hAnsi="Times New Roman" w:cs="Times New Roman"/>
          <w:szCs w:val="28"/>
          <w14:ligatures w14:val="none"/>
        </w:rPr>
        <w:t>。</w:t>
      </w:r>
    </w:p>
    <w:p w14:paraId="7813D15A" w14:textId="77777777" w:rsidR="00CA7993" w:rsidRPr="00CA7993"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以</w:t>
      </w:r>
      <w:r w:rsidRPr="00CA7993">
        <w:rPr>
          <w:rFonts w:ascii="Times New Roman" w:eastAsia="宋体" w:hAnsi="Times New Roman" w:cs="Times New Roman" w:hint="eastAsia"/>
          <w:szCs w:val="28"/>
          <w14:ligatures w14:val="none"/>
        </w:rPr>
        <w:t>车用乙醇</w:t>
      </w:r>
      <w:r w:rsidRPr="00CA7993">
        <w:rPr>
          <w:rFonts w:ascii="Times New Roman" w:eastAsia="宋体" w:hAnsi="Times New Roman" w:cs="Times New Roman"/>
          <w:szCs w:val="28"/>
          <w14:ligatures w14:val="none"/>
        </w:rPr>
        <w:t>汽油储罐蒸汽云爆炸的</w:t>
      </w:r>
      <w:r w:rsidRPr="00CA7993">
        <w:rPr>
          <w:rFonts w:ascii="Times New Roman" w:eastAsia="宋体" w:hAnsi="Times New Roman" w:cs="Times New Roman"/>
          <w:szCs w:val="28"/>
          <w14:ligatures w14:val="none"/>
        </w:rPr>
        <w:t>TNT</w:t>
      </w:r>
      <w:r w:rsidRPr="00CA7993">
        <w:rPr>
          <w:rFonts w:ascii="Times New Roman" w:eastAsia="宋体" w:hAnsi="Times New Roman" w:cs="Times New Roman"/>
          <w:szCs w:val="28"/>
          <w14:ligatures w14:val="none"/>
        </w:rPr>
        <w:t>当量计算为例：</w:t>
      </w:r>
    </w:p>
    <w:p w14:paraId="2B5354D8" w14:textId="133A4DEB" w:rsidR="00CA7993" w:rsidRPr="007F15D7" w:rsidRDefault="00CA7993" w:rsidP="00CA7993">
      <w:pPr>
        <w:ind w:firstLine="560"/>
        <w:rPr>
          <w:rFonts w:ascii="Times New Roman" w:eastAsia="宋体" w:hAnsi="Times New Roman" w:cs="Times New Roman"/>
          <w:szCs w:val="28"/>
          <w14:ligatures w14:val="none"/>
        </w:rPr>
      </w:pPr>
      <w:r w:rsidRPr="00CA7993">
        <w:rPr>
          <w:rFonts w:ascii="Times New Roman" w:eastAsia="宋体" w:hAnsi="Times New Roman" w:cs="Times New Roman"/>
          <w:szCs w:val="28"/>
          <w14:ligatures w14:val="none"/>
        </w:rPr>
        <w:t>本项目一</w:t>
      </w:r>
      <w:r w:rsidRPr="00CA7993">
        <w:rPr>
          <w:rFonts w:ascii="Times New Roman" w:eastAsia="宋体" w:hAnsi="Times New Roman" w:cs="Times New Roman" w:hint="eastAsia"/>
          <w:szCs w:val="28"/>
          <w14:ligatures w14:val="none"/>
        </w:rPr>
        <w:t>座</w:t>
      </w:r>
      <w:r w:rsidRPr="00CA7993">
        <w:rPr>
          <w:rFonts w:ascii="Times New Roman" w:eastAsia="宋体" w:hAnsi="Times New Roman" w:cs="Times New Roman"/>
          <w:szCs w:val="28"/>
          <w14:ligatures w14:val="none"/>
        </w:rPr>
        <w:t>埋地汽油罐</w:t>
      </w:r>
      <w:r w:rsidRPr="00CA7993">
        <w:rPr>
          <w:rFonts w:ascii="Times New Roman" w:eastAsia="宋体" w:hAnsi="Times New Roman" w:cs="Times New Roman" w:hint="eastAsia"/>
          <w:szCs w:val="28"/>
          <w14:ligatures w14:val="none"/>
        </w:rPr>
        <w:t>最大</w:t>
      </w:r>
      <w:r w:rsidRPr="00CA7993">
        <w:rPr>
          <w:rFonts w:ascii="Times New Roman" w:eastAsia="宋体" w:hAnsi="Times New Roman" w:cs="Times New Roman"/>
          <w:szCs w:val="28"/>
          <w14:ligatures w14:val="none"/>
        </w:rPr>
        <w:t>储存的质量为</w:t>
      </w:r>
      <w:r w:rsidR="005C75E5">
        <w:rPr>
          <w:rFonts w:ascii="Times New Roman" w:eastAsia="宋体" w:hAnsi="Times New Roman" w:cs="Times New Roman" w:hint="eastAsia"/>
          <w:szCs w:val="28"/>
          <w14:ligatures w14:val="none"/>
        </w:rPr>
        <w:t>40</w:t>
      </w:r>
      <w:r w:rsidRPr="00CA7993">
        <w:rPr>
          <w:rFonts w:ascii="Times New Roman" w:eastAsia="宋体" w:hAnsi="Times New Roman" w:cs="Times New Roman"/>
          <w:szCs w:val="28"/>
          <w14:ligatures w14:val="none"/>
        </w:rPr>
        <w:t>t</w:t>
      </w:r>
      <w:r w:rsidRPr="00CA7993">
        <w:rPr>
          <w:rFonts w:ascii="Times New Roman" w:eastAsia="宋体" w:hAnsi="Times New Roman" w:cs="Times New Roman"/>
          <w:szCs w:val="28"/>
          <w14:ligatures w14:val="none"/>
        </w:rPr>
        <w:t>，假设参加蒸气云爆炸的量为</w:t>
      </w:r>
      <w:r w:rsidRPr="007F15D7">
        <w:rPr>
          <w:rFonts w:ascii="Times New Roman" w:eastAsia="宋体" w:hAnsi="Times New Roman" w:cs="Times New Roman"/>
          <w:szCs w:val="28"/>
          <w14:ligatures w14:val="none"/>
        </w:rPr>
        <w:t>1</w:t>
      </w:r>
      <w:r w:rsidR="00E34D4F" w:rsidRPr="007F15D7">
        <w:rPr>
          <w:rFonts w:ascii="Times New Roman" w:eastAsia="宋体" w:hAnsi="Times New Roman" w:cs="Times New Roman" w:hint="eastAsia"/>
          <w:szCs w:val="28"/>
          <w14:ligatures w14:val="none"/>
        </w:rPr>
        <w:t>0</w:t>
      </w:r>
      <w:r w:rsidRPr="007F15D7">
        <w:rPr>
          <w:rFonts w:ascii="Times New Roman" w:eastAsia="宋体" w:hAnsi="Times New Roman" w:cs="Times New Roman"/>
          <w:szCs w:val="28"/>
          <w14:ligatures w14:val="none"/>
        </w:rPr>
        <w:t>%</w:t>
      </w:r>
      <w:r w:rsidRPr="007F15D7">
        <w:rPr>
          <w:rFonts w:ascii="Times New Roman" w:eastAsia="宋体" w:hAnsi="Times New Roman" w:cs="Times New Roman"/>
          <w:szCs w:val="28"/>
          <w14:ligatures w14:val="none"/>
        </w:rPr>
        <w:t>，则</w:t>
      </w:r>
      <w:r w:rsidRPr="007F15D7">
        <w:rPr>
          <w:rFonts w:ascii="Times New Roman" w:eastAsia="宋体" w:hAnsi="Times New Roman" w:cs="Times New Roman"/>
          <w:szCs w:val="28"/>
          <w14:ligatures w14:val="none"/>
        </w:rPr>
        <w:t>W</w:t>
      </w:r>
      <w:r w:rsidRPr="007F15D7">
        <w:rPr>
          <w:rFonts w:ascii="Times New Roman" w:eastAsia="宋体" w:hAnsi="Times New Roman" w:cs="Times New Roman"/>
          <w:szCs w:val="28"/>
          <w:vertAlign w:val="subscript"/>
          <w14:ligatures w14:val="none"/>
        </w:rPr>
        <w:t>f</w:t>
      </w:r>
      <w:r w:rsidRPr="007F15D7">
        <w:rPr>
          <w:rFonts w:ascii="Times New Roman" w:eastAsia="宋体" w:hAnsi="Times New Roman" w:cs="Times New Roman"/>
          <w:szCs w:val="28"/>
          <w14:ligatures w14:val="none"/>
        </w:rPr>
        <w:t>=</w:t>
      </w:r>
      <w:r w:rsidR="005C75E5" w:rsidRPr="007F15D7">
        <w:rPr>
          <w:rFonts w:ascii="Times New Roman" w:eastAsia="宋体" w:hAnsi="Times New Roman" w:cs="Times New Roman" w:hint="eastAsia"/>
          <w:szCs w:val="28"/>
          <w14:ligatures w14:val="none"/>
        </w:rPr>
        <w:t>4</w:t>
      </w:r>
      <w:r w:rsidRPr="007F15D7">
        <w:rPr>
          <w:rFonts w:ascii="Times New Roman" w:eastAsia="宋体" w:hAnsi="Times New Roman" w:cs="Times New Roman"/>
          <w:szCs w:val="28"/>
          <w14:ligatures w14:val="none"/>
        </w:rPr>
        <w:t>t</w:t>
      </w:r>
      <w:r w:rsidRPr="007F15D7">
        <w:rPr>
          <w:rFonts w:ascii="Times New Roman" w:eastAsia="宋体" w:hAnsi="Times New Roman" w:cs="Times New Roman"/>
          <w:szCs w:val="28"/>
          <w14:ligatures w14:val="none"/>
        </w:rPr>
        <w:t>。</w:t>
      </w:r>
    </w:p>
    <w:p w14:paraId="64D704EC" w14:textId="41B9A1A1" w:rsidR="00CA7993" w:rsidRPr="007F15D7" w:rsidRDefault="00CA7993" w:rsidP="00CA7993">
      <w:pPr>
        <w:ind w:firstLine="560"/>
        <w:rPr>
          <w:rFonts w:ascii="Times New Roman" w:eastAsia="宋体" w:hAnsi="Times New Roman" w:cs="Times New Roman"/>
          <w:szCs w:val="28"/>
          <w14:ligatures w14:val="none"/>
        </w:rPr>
      </w:pPr>
      <w:r w:rsidRPr="007F15D7">
        <w:rPr>
          <w:rFonts w:ascii="Times New Roman" w:eastAsia="宋体" w:hAnsi="Times New Roman" w:cs="Times New Roman"/>
          <w:szCs w:val="28"/>
          <w14:ligatures w14:val="none"/>
        </w:rPr>
        <w:t>W</w:t>
      </w:r>
      <w:r w:rsidRPr="007F15D7">
        <w:rPr>
          <w:rFonts w:ascii="Times New Roman" w:eastAsia="宋体" w:hAnsi="Times New Roman" w:cs="Times New Roman"/>
          <w:szCs w:val="28"/>
          <w:vertAlign w:val="subscript"/>
          <w14:ligatures w14:val="none"/>
        </w:rPr>
        <w:t>TNT</w:t>
      </w:r>
      <w:r w:rsidRPr="007F15D7">
        <w:rPr>
          <w:rFonts w:ascii="Times New Roman" w:eastAsia="宋体" w:hAnsi="Times New Roman" w:cs="Times New Roman"/>
          <w:szCs w:val="28"/>
          <w14:ligatures w14:val="none"/>
        </w:rPr>
        <w:t>=βAW</w:t>
      </w:r>
      <w:r w:rsidRPr="007F15D7">
        <w:rPr>
          <w:rFonts w:ascii="Times New Roman" w:eastAsia="宋体" w:hAnsi="Times New Roman" w:cs="Times New Roman"/>
          <w:szCs w:val="28"/>
          <w:vertAlign w:val="subscript"/>
          <w14:ligatures w14:val="none"/>
        </w:rPr>
        <w:t>f</w:t>
      </w:r>
      <w:r w:rsidRPr="007F15D7">
        <w:rPr>
          <w:rFonts w:ascii="Times New Roman" w:eastAsia="宋体" w:hAnsi="Times New Roman" w:cs="Times New Roman"/>
          <w:szCs w:val="28"/>
          <w14:ligatures w14:val="none"/>
        </w:rPr>
        <w:t>Q</w:t>
      </w:r>
      <w:r w:rsidRPr="007F15D7">
        <w:rPr>
          <w:rFonts w:ascii="Times New Roman" w:eastAsia="宋体" w:hAnsi="Times New Roman" w:cs="Times New Roman"/>
          <w:szCs w:val="28"/>
          <w:vertAlign w:val="subscript"/>
          <w14:ligatures w14:val="none"/>
        </w:rPr>
        <w:t>f</w:t>
      </w:r>
      <w:r w:rsidRPr="007F15D7">
        <w:rPr>
          <w:rFonts w:ascii="Times New Roman" w:eastAsia="宋体" w:hAnsi="Times New Roman" w:cs="Times New Roman"/>
          <w:szCs w:val="28"/>
          <w14:ligatures w14:val="none"/>
        </w:rPr>
        <w:t>/Q</w:t>
      </w:r>
      <w:r w:rsidRPr="007F15D7">
        <w:rPr>
          <w:rFonts w:ascii="Times New Roman" w:eastAsia="宋体" w:hAnsi="Times New Roman" w:cs="Times New Roman"/>
          <w:szCs w:val="28"/>
          <w:vertAlign w:val="subscript"/>
          <w14:ligatures w14:val="none"/>
        </w:rPr>
        <w:t xml:space="preserve">TNT </w:t>
      </w:r>
      <w:r w:rsidRPr="007F15D7">
        <w:rPr>
          <w:rFonts w:ascii="Times New Roman" w:eastAsia="宋体" w:hAnsi="Times New Roman" w:cs="Times New Roman"/>
          <w:szCs w:val="28"/>
          <w14:ligatures w14:val="none"/>
        </w:rPr>
        <w:t>=1.8×0.0</w:t>
      </w:r>
      <w:r w:rsidR="005C75E5" w:rsidRPr="007F15D7">
        <w:rPr>
          <w:rFonts w:ascii="Times New Roman" w:eastAsia="宋体" w:hAnsi="Times New Roman" w:cs="Times New Roman" w:hint="eastAsia"/>
          <w:szCs w:val="28"/>
          <w14:ligatures w14:val="none"/>
        </w:rPr>
        <w:t>4</w:t>
      </w:r>
      <w:r w:rsidRPr="007F15D7">
        <w:rPr>
          <w:rFonts w:ascii="Times New Roman" w:eastAsia="宋体" w:hAnsi="Times New Roman" w:cs="Times New Roman"/>
          <w:szCs w:val="28"/>
          <w14:ligatures w14:val="none"/>
        </w:rPr>
        <w:t>×</w:t>
      </w:r>
      <w:r w:rsidR="005C75E5" w:rsidRPr="007F15D7">
        <w:rPr>
          <w:rFonts w:ascii="Times New Roman" w:eastAsia="宋体" w:hAnsi="Times New Roman" w:cs="Times New Roman" w:hint="eastAsia"/>
          <w:szCs w:val="28"/>
          <w14:ligatures w14:val="none"/>
        </w:rPr>
        <w:t>4</w:t>
      </w:r>
      <w:r w:rsidRPr="007F15D7">
        <w:rPr>
          <w:rFonts w:ascii="Times New Roman" w:eastAsia="宋体" w:hAnsi="Times New Roman" w:cs="Times New Roman"/>
          <w:szCs w:val="28"/>
          <w14:ligatures w14:val="none"/>
        </w:rPr>
        <w:t>×10</w:t>
      </w:r>
      <w:r w:rsidRPr="007F15D7">
        <w:rPr>
          <w:rFonts w:ascii="Times New Roman" w:eastAsia="宋体" w:hAnsi="Times New Roman" w:cs="Times New Roman"/>
          <w:szCs w:val="28"/>
          <w:vertAlign w:val="superscript"/>
          <w14:ligatures w14:val="none"/>
        </w:rPr>
        <w:t>3</w:t>
      </w:r>
      <w:r w:rsidRPr="007F15D7">
        <w:rPr>
          <w:rFonts w:ascii="Times New Roman" w:eastAsia="宋体" w:hAnsi="Times New Roman" w:cs="Times New Roman"/>
          <w:szCs w:val="28"/>
          <w14:ligatures w14:val="none"/>
        </w:rPr>
        <w:t>×46200/4520=</w:t>
      </w:r>
      <w:r w:rsidRPr="007F15D7">
        <w:rPr>
          <w:rFonts w:ascii="Times New Roman" w:eastAsia="宋体" w:hAnsi="Times New Roman" w:cs="Times New Roman" w:hint="eastAsia"/>
          <w:szCs w:val="28"/>
          <w14:ligatures w14:val="none"/>
        </w:rPr>
        <w:t>2</w:t>
      </w:r>
      <w:r w:rsidR="005C75E5" w:rsidRPr="007F15D7">
        <w:rPr>
          <w:rFonts w:ascii="Times New Roman" w:eastAsia="宋体" w:hAnsi="Times New Roman" w:cs="Times New Roman" w:hint="eastAsia"/>
          <w:szCs w:val="28"/>
          <w14:ligatures w14:val="none"/>
        </w:rPr>
        <w:t>94</w:t>
      </w:r>
      <w:r w:rsidR="00E34D4F" w:rsidRPr="007F15D7">
        <w:rPr>
          <w:rFonts w:ascii="Times New Roman" w:eastAsia="宋体" w:hAnsi="Times New Roman" w:cs="Times New Roman" w:hint="eastAsia"/>
          <w:szCs w:val="28"/>
          <w14:ligatures w14:val="none"/>
        </w:rPr>
        <w:t>3.7</w:t>
      </w:r>
      <w:r w:rsidRPr="007F15D7">
        <w:rPr>
          <w:rFonts w:ascii="Times New Roman" w:eastAsia="宋体" w:hAnsi="Times New Roman" w:cs="Times New Roman"/>
          <w:szCs w:val="28"/>
          <w14:ligatures w14:val="none"/>
        </w:rPr>
        <w:t>kg</w:t>
      </w:r>
      <w:r w:rsidR="005C75E5" w:rsidRPr="007F15D7">
        <w:rPr>
          <w:rFonts w:ascii="Times New Roman" w:eastAsia="宋体" w:hAnsi="Times New Roman" w:cs="Times New Roman" w:hint="eastAsia"/>
          <w:szCs w:val="28"/>
          <w14:ligatures w14:val="none"/>
        </w:rPr>
        <w:t>=</w:t>
      </w:r>
      <w:r w:rsidR="00E34D4F" w:rsidRPr="007F15D7">
        <w:rPr>
          <w:rFonts w:ascii="Times New Roman" w:eastAsia="宋体" w:hAnsi="Times New Roman" w:cs="Times New Roman" w:hint="eastAsia"/>
          <w:szCs w:val="28"/>
          <w14:ligatures w14:val="none"/>
        </w:rPr>
        <w:t>2.9</w:t>
      </w:r>
      <w:r w:rsidR="005C75E5" w:rsidRPr="007F15D7">
        <w:rPr>
          <w:rFonts w:ascii="Times New Roman" w:eastAsia="宋体" w:hAnsi="Times New Roman" w:cs="Times New Roman" w:hint="eastAsia"/>
          <w:szCs w:val="28"/>
          <w14:ligatures w14:val="none"/>
        </w:rPr>
        <w:t>t</w:t>
      </w:r>
    </w:p>
    <w:p w14:paraId="27E4C7E6" w14:textId="72B678F3" w:rsidR="00CA7993" w:rsidRPr="007F15D7" w:rsidRDefault="00CA7993" w:rsidP="00CA7993">
      <w:pPr>
        <w:ind w:firstLine="560"/>
        <w:rPr>
          <w:rFonts w:ascii="Times New Roman" w:eastAsia="宋体" w:hAnsi="Times New Roman" w:cs="Times New Roman"/>
          <w:szCs w:val="28"/>
          <w14:ligatures w14:val="none"/>
        </w:rPr>
      </w:pPr>
      <w:r w:rsidRPr="007F15D7">
        <w:rPr>
          <w:rFonts w:ascii="Times New Roman" w:eastAsia="宋体" w:hAnsi="Times New Roman" w:cs="Times New Roman"/>
          <w:szCs w:val="28"/>
          <w14:ligatures w14:val="none"/>
        </w:rPr>
        <w:t>相当于梯恩梯（</w:t>
      </w:r>
      <w:r w:rsidRPr="007F15D7">
        <w:rPr>
          <w:rFonts w:ascii="Times New Roman" w:eastAsia="宋体" w:hAnsi="Times New Roman" w:cs="Times New Roman"/>
          <w:szCs w:val="28"/>
          <w14:ligatures w14:val="none"/>
        </w:rPr>
        <w:t>TNT</w:t>
      </w:r>
      <w:r w:rsidRPr="007F15D7">
        <w:rPr>
          <w:rFonts w:ascii="Times New Roman" w:eastAsia="宋体" w:hAnsi="Times New Roman" w:cs="Times New Roman"/>
          <w:szCs w:val="28"/>
          <w14:ligatures w14:val="none"/>
        </w:rPr>
        <w:t>）的摩尔量：</w:t>
      </w:r>
      <w:r w:rsidR="00E34D4F" w:rsidRPr="007F15D7">
        <w:rPr>
          <w:rFonts w:ascii="Times New Roman" w:eastAsia="宋体" w:hAnsi="Times New Roman" w:cs="Times New Roman" w:hint="eastAsia"/>
          <w:szCs w:val="28"/>
          <w14:ligatures w14:val="none"/>
        </w:rPr>
        <w:t>2943.7</w:t>
      </w:r>
      <w:r w:rsidRPr="007F15D7">
        <w:rPr>
          <w:rFonts w:ascii="Times New Roman" w:eastAsia="宋体" w:hAnsi="Times New Roman" w:cs="Times New Roman"/>
          <w:szCs w:val="28"/>
          <w14:ligatures w14:val="none"/>
        </w:rPr>
        <w:t>/227=</w:t>
      </w:r>
      <w:r w:rsidR="00E34D4F" w:rsidRPr="007F15D7">
        <w:rPr>
          <w:rFonts w:ascii="Times New Roman" w:eastAsia="宋体" w:hAnsi="Times New Roman" w:cs="Times New Roman" w:hint="eastAsia"/>
          <w:szCs w:val="28"/>
          <w14:ligatures w14:val="none"/>
        </w:rPr>
        <w:t>12.97</w:t>
      </w:r>
      <w:r w:rsidRPr="007F15D7">
        <w:rPr>
          <w:rFonts w:ascii="Times New Roman" w:eastAsia="宋体" w:hAnsi="Times New Roman" w:cs="Times New Roman"/>
          <w:szCs w:val="28"/>
          <w14:ligatures w14:val="none"/>
        </w:rPr>
        <w:t>kmol</w:t>
      </w:r>
    </w:p>
    <w:p w14:paraId="0ED58731" w14:textId="10B266CC" w:rsidR="00CA7993" w:rsidRPr="007F15D7" w:rsidRDefault="00B27EEF" w:rsidP="00CA7993">
      <w:pPr>
        <w:ind w:firstLine="560"/>
        <w:rPr>
          <w:rFonts w:ascii="Times New Roman" w:eastAsia="宋体" w:hAnsi="Times New Roman" w:cs="Times New Roman"/>
          <w:szCs w:val="28"/>
          <w14:ligatures w14:val="none"/>
        </w:rPr>
      </w:pPr>
      <w:r w:rsidRPr="007F15D7">
        <w:rPr>
          <w:rFonts w:ascii="Times New Roman" w:eastAsia="宋体" w:hAnsi="Times New Roman" w:cs="Times New Roman" w:hint="eastAsia"/>
          <w:szCs w:val="28"/>
          <w14:ligatures w14:val="none"/>
        </w:rPr>
        <w:t>（</w:t>
      </w:r>
      <w:r w:rsidRPr="007F15D7">
        <w:rPr>
          <w:rFonts w:ascii="Times New Roman" w:eastAsia="宋体" w:hAnsi="Times New Roman" w:cs="Times New Roman" w:hint="eastAsia"/>
          <w:szCs w:val="28"/>
          <w14:ligatures w14:val="none"/>
        </w:rPr>
        <w:t>2</w:t>
      </w:r>
      <w:r w:rsidRPr="007F15D7">
        <w:rPr>
          <w:rFonts w:ascii="Times New Roman" w:eastAsia="宋体" w:hAnsi="Times New Roman" w:cs="Times New Roman" w:hint="eastAsia"/>
          <w:szCs w:val="28"/>
          <w14:ligatures w14:val="none"/>
        </w:rPr>
        <w:t>）</w:t>
      </w:r>
      <w:r w:rsidR="00CA7993" w:rsidRPr="007F15D7">
        <w:rPr>
          <w:rFonts w:ascii="Times New Roman" w:eastAsia="宋体" w:hAnsi="Times New Roman" w:cs="Times New Roman"/>
          <w:szCs w:val="28"/>
          <w14:ligatures w14:val="none"/>
        </w:rPr>
        <w:t>死亡半径计算根据超压</w:t>
      </w:r>
      <w:r w:rsidR="00CA7993" w:rsidRPr="007F15D7">
        <w:rPr>
          <w:rFonts w:ascii="Times New Roman" w:eastAsia="宋体" w:hAnsi="Times New Roman" w:cs="Times New Roman"/>
          <w:szCs w:val="28"/>
          <w14:ligatures w14:val="none"/>
        </w:rPr>
        <w:t>-</w:t>
      </w:r>
      <w:r w:rsidR="00CA7993" w:rsidRPr="007F15D7">
        <w:rPr>
          <w:rFonts w:ascii="Times New Roman" w:eastAsia="宋体" w:hAnsi="Times New Roman" w:cs="Times New Roman"/>
          <w:szCs w:val="28"/>
          <w14:ligatures w14:val="none"/>
        </w:rPr>
        <w:t>冲量准则和概率模型得出的死亡半径公式</w:t>
      </w:r>
      <w:r w:rsidR="00CA7993" w:rsidRPr="007F15D7">
        <w:rPr>
          <w:rFonts w:ascii="Times New Roman" w:eastAsia="宋体" w:hAnsi="Times New Roman" w:cs="Times New Roman"/>
          <w:szCs w:val="28"/>
          <w14:ligatures w14:val="none"/>
        </w:rPr>
        <w:t>R</w:t>
      </w:r>
      <w:r w:rsidR="00CA7993" w:rsidRPr="007F15D7">
        <w:rPr>
          <w:rFonts w:ascii="Times New Roman" w:eastAsia="宋体" w:hAnsi="Times New Roman" w:cs="Times New Roman"/>
          <w:szCs w:val="28"/>
          <w:vertAlign w:val="subscript"/>
          <w14:ligatures w14:val="none"/>
        </w:rPr>
        <w:t>0.5</w:t>
      </w:r>
      <w:r w:rsidR="00CA7993" w:rsidRPr="007F15D7">
        <w:rPr>
          <w:rFonts w:ascii="Times New Roman" w:eastAsia="宋体" w:hAnsi="Times New Roman" w:cs="Times New Roman"/>
          <w:szCs w:val="28"/>
          <w14:ligatures w14:val="none"/>
        </w:rPr>
        <w:t>=13.6</w:t>
      </w:r>
      <w:r w:rsidRPr="007F15D7">
        <w:rPr>
          <w:rFonts w:ascii="Times New Roman" w:eastAsia="宋体" w:hAnsi="Times New Roman" w:cs="Times New Roman" w:hint="eastAsia"/>
          <w:szCs w:val="28"/>
          <w14:ligatures w14:val="none"/>
        </w:rPr>
        <w:t>（</w:t>
      </w:r>
      <w:r w:rsidR="00CA7993" w:rsidRPr="007F15D7">
        <w:rPr>
          <w:rFonts w:ascii="Times New Roman" w:eastAsia="宋体" w:hAnsi="Times New Roman" w:cs="Times New Roman"/>
          <w:szCs w:val="28"/>
          <w14:ligatures w14:val="none"/>
        </w:rPr>
        <w:t>W</w:t>
      </w:r>
      <w:r w:rsidR="00CA7993" w:rsidRPr="007F15D7">
        <w:rPr>
          <w:rFonts w:ascii="Times New Roman" w:eastAsia="宋体" w:hAnsi="Times New Roman" w:cs="Times New Roman"/>
          <w:szCs w:val="28"/>
          <w:vertAlign w:val="subscript"/>
          <w14:ligatures w14:val="none"/>
        </w:rPr>
        <w:t>TNT</w:t>
      </w:r>
      <w:r w:rsidR="00CA7993" w:rsidRPr="007F15D7">
        <w:rPr>
          <w:rFonts w:ascii="Times New Roman" w:eastAsia="宋体" w:hAnsi="Times New Roman" w:cs="Times New Roman"/>
          <w:szCs w:val="28"/>
          <w14:ligatures w14:val="none"/>
        </w:rPr>
        <w:t>/1000</w:t>
      </w:r>
      <w:r w:rsidRPr="007F15D7">
        <w:rPr>
          <w:rFonts w:ascii="Times New Roman" w:eastAsia="宋体" w:hAnsi="Times New Roman" w:cs="Times New Roman" w:hint="eastAsia"/>
          <w:szCs w:val="28"/>
          <w14:ligatures w14:val="none"/>
        </w:rPr>
        <w:t>）</w:t>
      </w:r>
      <w:r w:rsidR="00CA7993" w:rsidRPr="007F15D7">
        <w:rPr>
          <w:rFonts w:ascii="Times New Roman" w:eastAsia="宋体" w:hAnsi="Times New Roman" w:cs="Times New Roman"/>
          <w:szCs w:val="28"/>
          <w:vertAlign w:val="superscript"/>
          <w14:ligatures w14:val="none"/>
        </w:rPr>
        <w:t>0.37</w:t>
      </w:r>
    </w:p>
    <w:p w14:paraId="3B7D6ADE" w14:textId="3C76DD05" w:rsidR="00CA7993" w:rsidRPr="00334B88" w:rsidRDefault="00CA7993" w:rsidP="00334B88">
      <w:pPr>
        <w:ind w:firstLine="560"/>
        <w:rPr>
          <w:rFonts w:ascii="Times New Roman" w:eastAsia="宋体" w:hAnsi="Times New Roman" w:cs="Times New Roman"/>
          <w:szCs w:val="20"/>
          <w14:ligatures w14:val="none"/>
        </w:rPr>
      </w:pPr>
      <w:r w:rsidRPr="007F15D7">
        <w:rPr>
          <w:rFonts w:ascii="Times New Roman" w:eastAsia="宋体" w:hAnsi="Times New Roman" w:cs="Times New Roman"/>
          <w:szCs w:val="28"/>
          <w14:ligatures w14:val="none"/>
        </w:rPr>
        <w:t>R</w:t>
      </w:r>
      <w:r w:rsidRPr="007F15D7">
        <w:rPr>
          <w:rFonts w:ascii="Times New Roman" w:eastAsia="宋体" w:hAnsi="Times New Roman" w:cs="Times New Roman"/>
          <w:szCs w:val="28"/>
          <w:vertAlign w:val="subscript"/>
          <w14:ligatures w14:val="none"/>
        </w:rPr>
        <w:t>0.5</w:t>
      </w:r>
      <w:r w:rsidRPr="007F15D7">
        <w:rPr>
          <w:rFonts w:ascii="Times New Roman" w:eastAsia="宋体" w:hAnsi="Times New Roman" w:cs="Times New Roman"/>
          <w:szCs w:val="28"/>
          <w14:ligatures w14:val="none"/>
        </w:rPr>
        <w:t>=13.6</w:t>
      </w:r>
      <w:r w:rsidR="00B27EEF" w:rsidRPr="007F15D7">
        <w:rPr>
          <w:rFonts w:ascii="Times New Roman" w:eastAsia="宋体" w:hAnsi="Times New Roman" w:cs="Times New Roman" w:hint="eastAsia"/>
          <w:szCs w:val="28"/>
          <w14:ligatures w14:val="none"/>
        </w:rPr>
        <w:t>（</w:t>
      </w:r>
      <w:r w:rsidRPr="007F15D7">
        <w:rPr>
          <w:rFonts w:ascii="Times New Roman" w:eastAsia="宋体" w:hAnsi="Times New Roman" w:cs="Times New Roman"/>
          <w:szCs w:val="28"/>
          <w14:ligatures w14:val="none"/>
        </w:rPr>
        <w:t>W</w:t>
      </w:r>
      <w:r w:rsidRPr="007F15D7">
        <w:rPr>
          <w:rFonts w:ascii="Times New Roman" w:eastAsia="宋体" w:hAnsi="Times New Roman" w:cs="Times New Roman"/>
          <w:szCs w:val="28"/>
          <w:vertAlign w:val="subscript"/>
          <w14:ligatures w14:val="none"/>
        </w:rPr>
        <w:t>TNT</w:t>
      </w:r>
      <w:r w:rsidRPr="007F15D7">
        <w:rPr>
          <w:rFonts w:ascii="Times New Roman" w:eastAsia="宋体" w:hAnsi="Times New Roman" w:cs="Times New Roman"/>
          <w:szCs w:val="28"/>
          <w14:ligatures w14:val="none"/>
        </w:rPr>
        <w:t>/1000</w:t>
      </w:r>
      <w:r w:rsidR="00B27EEF" w:rsidRPr="007F15D7">
        <w:rPr>
          <w:rFonts w:ascii="Times New Roman" w:eastAsia="宋体" w:hAnsi="Times New Roman" w:cs="Times New Roman" w:hint="eastAsia"/>
          <w:szCs w:val="28"/>
          <w14:ligatures w14:val="none"/>
        </w:rPr>
        <w:t>）</w:t>
      </w:r>
      <w:r w:rsidRPr="007F15D7">
        <w:rPr>
          <w:rFonts w:ascii="Times New Roman" w:eastAsia="宋体" w:hAnsi="Times New Roman" w:cs="Times New Roman"/>
          <w:szCs w:val="28"/>
          <w:vertAlign w:val="superscript"/>
          <w14:ligatures w14:val="none"/>
        </w:rPr>
        <w:t>0.37</w:t>
      </w:r>
      <w:r w:rsidRPr="007F15D7">
        <w:rPr>
          <w:rFonts w:ascii="Times New Roman" w:eastAsia="宋体" w:hAnsi="Times New Roman" w:cs="Times New Roman"/>
          <w:szCs w:val="28"/>
          <w14:ligatures w14:val="none"/>
        </w:rPr>
        <w:t>=13.6</w:t>
      </w:r>
      <w:r w:rsidR="00B27EEF" w:rsidRPr="007F15D7">
        <w:rPr>
          <w:rFonts w:ascii="Times New Roman" w:eastAsia="宋体" w:hAnsi="Times New Roman" w:cs="Times New Roman" w:hint="eastAsia"/>
          <w:szCs w:val="28"/>
          <w14:ligatures w14:val="none"/>
        </w:rPr>
        <w:t>（</w:t>
      </w:r>
      <w:r w:rsidR="007C06B3" w:rsidRPr="007F15D7">
        <w:rPr>
          <w:rFonts w:ascii="Times New Roman" w:eastAsia="宋体" w:hAnsi="Times New Roman" w:cs="Times New Roman" w:hint="eastAsia"/>
          <w:szCs w:val="28"/>
          <w14:ligatures w14:val="none"/>
        </w:rPr>
        <w:t>294</w:t>
      </w:r>
      <w:r w:rsidR="00E34D4F" w:rsidRPr="007F15D7">
        <w:rPr>
          <w:rFonts w:ascii="Times New Roman" w:eastAsia="宋体" w:hAnsi="Times New Roman" w:cs="Times New Roman" w:hint="eastAsia"/>
          <w:szCs w:val="28"/>
          <w14:ligatures w14:val="none"/>
        </w:rPr>
        <w:t>3.7</w:t>
      </w:r>
      <w:r w:rsidRPr="007F15D7">
        <w:rPr>
          <w:rFonts w:ascii="Times New Roman" w:eastAsia="宋体" w:hAnsi="Times New Roman" w:cs="Times New Roman"/>
          <w:szCs w:val="28"/>
          <w14:ligatures w14:val="none"/>
        </w:rPr>
        <w:t>/1000</w:t>
      </w:r>
      <w:r w:rsidR="00B27EEF" w:rsidRPr="007F15D7">
        <w:rPr>
          <w:rFonts w:ascii="Times New Roman" w:eastAsia="宋体" w:hAnsi="Times New Roman" w:cs="Times New Roman" w:hint="eastAsia"/>
          <w:szCs w:val="28"/>
          <w14:ligatures w14:val="none"/>
        </w:rPr>
        <w:t>）</w:t>
      </w:r>
      <w:r w:rsidRPr="007F15D7">
        <w:rPr>
          <w:rFonts w:ascii="Times New Roman" w:eastAsia="宋体" w:hAnsi="Times New Roman" w:cs="Times New Roman"/>
          <w:szCs w:val="28"/>
          <w:vertAlign w:val="superscript"/>
          <w14:ligatures w14:val="none"/>
        </w:rPr>
        <w:t>0.37</w:t>
      </w:r>
      <w:r w:rsidRPr="007F15D7">
        <w:rPr>
          <w:rFonts w:ascii="Times New Roman" w:eastAsia="宋体" w:hAnsi="Times New Roman" w:cs="Times New Roman"/>
          <w:szCs w:val="28"/>
          <w14:ligatures w14:val="none"/>
        </w:rPr>
        <w:t>=</w:t>
      </w:r>
      <w:r w:rsidR="00E34D4F" w:rsidRPr="007F15D7">
        <w:rPr>
          <w:rFonts w:ascii="Times New Roman" w:eastAsia="宋体" w:hAnsi="Times New Roman" w:cs="Times New Roman" w:hint="eastAsia"/>
          <w:szCs w:val="28"/>
          <w14:ligatures w14:val="none"/>
        </w:rPr>
        <w:t>20.28</w:t>
      </w:r>
      <w:r w:rsidRPr="007F15D7">
        <w:rPr>
          <w:rFonts w:ascii="Times New Roman" w:eastAsia="宋体" w:hAnsi="Times New Roman" w:cs="Times New Roman"/>
          <w:szCs w:val="28"/>
          <w14:ligatures w14:val="none"/>
        </w:rPr>
        <w:t>m</w:t>
      </w:r>
      <w:r>
        <w:rPr>
          <w:rFonts w:ascii="Times New Roman" w:eastAsia="宋体" w:hAnsi="Times New Roman"/>
        </w:rPr>
        <w:br w:type="page"/>
      </w:r>
    </w:p>
    <w:p w14:paraId="3A2AA8D9" w14:textId="7406B20F" w:rsidR="00CA7993" w:rsidRPr="00CA7993" w:rsidRDefault="00CA7993" w:rsidP="00466F5B">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34" w:name="_Toc8041"/>
      <w:bookmarkStart w:id="135" w:name="_Toc218437778"/>
      <w:r w:rsidRPr="00CA7993">
        <w:rPr>
          <w:rFonts w:ascii="Times New Roman" w:eastAsia="黑体" w:hAnsi="Times New Roman" w:cs="Times New Roman"/>
          <w:b/>
          <w:bCs/>
          <w:sz w:val="32"/>
          <w:szCs w:val="32"/>
        </w:rPr>
        <w:lastRenderedPageBreak/>
        <w:t>附件</w:t>
      </w:r>
      <w:r w:rsidRPr="00CA7993">
        <w:rPr>
          <w:rFonts w:ascii="Times New Roman" w:eastAsia="黑体" w:hAnsi="Times New Roman" w:cs="Times New Roman"/>
          <w:b/>
          <w:bCs/>
          <w:sz w:val="32"/>
          <w:szCs w:val="32"/>
        </w:rPr>
        <w:t>5</w:t>
      </w:r>
      <w:r w:rsidRPr="00CA7993">
        <w:rPr>
          <w:rFonts w:ascii="Times New Roman" w:eastAsia="黑体" w:hAnsi="Times New Roman" w:cs="Times New Roman"/>
          <w:b/>
          <w:bCs/>
          <w:sz w:val="32"/>
          <w:szCs w:val="32"/>
        </w:rPr>
        <w:t>安全评价依据</w:t>
      </w:r>
      <w:bookmarkEnd w:id="134"/>
      <w:bookmarkEnd w:id="135"/>
    </w:p>
    <w:p w14:paraId="119C6F4A" w14:textId="0951390A" w:rsidR="00CA7993" w:rsidRPr="00CA7993" w:rsidRDefault="00CA7993" w:rsidP="00466F5B">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36" w:name="_Toc3401"/>
      <w:bookmarkStart w:id="137" w:name="_Toc17077"/>
      <w:bookmarkStart w:id="138" w:name="_Toc19166"/>
      <w:bookmarkStart w:id="139" w:name="_Toc18056"/>
      <w:bookmarkStart w:id="140" w:name="_Toc17267"/>
      <w:bookmarkStart w:id="141" w:name="_Toc218437779"/>
      <w:r w:rsidRPr="00CA7993">
        <w:rPr>
          <w:rFonts w:ascii="Times New Roman" w:eastAsia="楷体" w:hAnsi="Times New Roman" w:cs="Times New Roman"/>
          <w:b/>
          <w:bCs/>
          <w:sz w:val="32"/>
          <w:szCs w:val="32"/>
        </w:rPr>
        <w:t>F5.1</w:t>
      </w:r>
      <w:r w:rsidRPr="00CA7993">
        <w:rPr>
          <w:rFonts w:ascii="Times New Roman" w:eastAsia="楷体" w:hAnsi="Times New Roman" w:cs="Times New Roman"/>
          <w:b/>
          <w:bCs/>
          <w:sz w:val="32"/>
          <w:szCs w:val="32"/>
        </w:rPr>
        <w:t>法律</w:t>
      </w:r>
      <w:bookmarkEnd w:id="136"/>
      <w:bookmarkEnd w:id="137"/>
      <w:bookmarkEnd w:id="138"/>
      <w:bookmarkEnd w:id="139"/>
      <w:bookmarkEnd w:id="140"/>
      <w:bookmarkEnd w:id="141"/>
    </w:p>
    <w:p w14:paraId="52721329" w14:textId="77777777" w:rsidR="00FE5F60" w:rsidRPr="00FE5F60" w:rsidRDefault="00FE5F60" w:rsidP="00FE5F60">
      <w:pPr>
        <w:numPr>
          <w:ilvl w:val="0"/>
          <w:numId w:val="14"/>
        </w:numPr>
        <w:ind w:left="0" w:firstLine="560"/>
        <w:rPr>
          <w:rFonts w:ascii="Times New Roman" w:eastAsia="宋体" w:hAnsi="Times New Roman"/>
        </w:rPr>
      </w:pPr>
      <w:bookmarkStart w:id="142" w:name="_Toc8671"/>
      <w:bookmarkStart w:id="143" w:name="_Toc3607"/>
      <w:bookmarkStart w:id="144" w:name="_Toc30587"/>
      <w:bookmarkStart w:id="145" w:name="_Toc3078"/>
      <w:bookmarkStart w:id="146" w:name="_Toc22167"/>
      <w:r w:rsidRPr="00FE5F60">
        <w:rPr>
          <w:rFonts w:ascii="Times New Roman" w:eastAsia="宋体" w:hAnsi="Times New Roman" w:hint="eastAsia"/>
        </w:rPr>
        <w:t>《中华人民共和国安全生产法》（中华人民共和国主席令</w:t>
      </w:r>
      <w:r w:rsidRPr="00FE5F60">
        <w:rPr>
          <w:rFonts w:ascii="Times New Roman" w:eastAsia="宋体" w:hAnsi="Times New Roman" w:hint="eastAsia"/>
        </w:rPr>
        <w:t>[2021]</w:t>
      </w:r>
      <w:r w:rsidRPr="00FE5F60">
        <w:rPr>
          <w:rFonts w:ascii="Times New Roman" w:eastAsia="宋体" w:hAnsi="Times New Roman" w:hint="eastAsia"/>
        </w:rPr>
        <w:t>第八十八号，</w:t>
      </w:r>
      <w:r w:rsidRPr="00FE5F60">
        <w:rPr>
          <w:rFonts w:ascii="Times New Roman" w:eastAsia="宋体" w:hAnsi="Times New Roman" w:hint="eastAsia"/>
        </w:rPr>
        <w:t>2021</w:t>
      </w:r>
      <w:r w:rsidRPr="00FE5F60">
        <w:rPr>
          <w:rFonts w:ascii="Times New Roman" w:eastAsia="宋体" w:hAnsi="Times New Roman" w:hint="eastAsia"/>
        </w:rPr>
        <w:t>年</w:t>
      </w:r>
      <w:r w:rsidRPr="00FE5F60">
        <w:rPr>
          <w:rFonts w:ascii="Times New Roman" w:eastAsia="宋体" w:hAnsi="Times New Roman" w:hint="eastAsia"/>
        </w:rPr>
        <w:t>09</w:t>
      </w:r>
      <w:r w:rsidRPr="00FE5F60">
        <w:rPr>
          <w:rFonts w:ascii="Times New Roman" w:eastAsia="宋体" w:hAnsi="Times New Roman" w:hint="eastAsia"/>
        </w:rPr>
        <w:t>月</w:t>
      </w:r>
      <w:r w:rsidRPr="00FE5F60">
        <w:rPr>
          <w:rFonts w:ascii="Times New Roman" w:eastAsia="宋体" w:hAnsi="Times New Roman" w:hint="eastAsia"/>
        </w:rPr>
        <w:t>01</w:t>
      </w:r>
      <w:r w:rsidRPr="00FE5F60">
        <w:rPr>
          <w:rFonts w:ascii="Times New Roman" w:eastAsia="宋体" w:hAnsi="Times New Roman" w:hint="eastAsia"/>
        </w:rPr>
        <w:t>日实施）</w:t>
      </w:r>
    </w:p>
    <w:p w14:paraId="7D55FC95"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《中华人民共和国消防法》（中华人民共和国主席令</w:t>
      </w:r>
      <w:r w:rsidRPr="00FE5F60">
        <w:rPr>
          <w:rFonts w:ascii="Times New Roman" w:eastAsia="宋体" w:hAnsi="Times New Roman" w:hint="eastAsia"/>
        </w:rPr>
        <w:t>[2021]</w:t>
      </w:r>
      <w:r w:rsidRPr="00FE5F60">
        <w:rPr>
          <w:rFonts w:ascii="Times New Roman" w:eastAsia="宋体" w:hAnsi="Times New Roman" w:hint="eastAsia"/>
        </w:rPr>
        <w:t>第八十一号，</w:t>
      </w:r>
      <w:r w:rsidRPr="00FE5F60">
        <w:rPr>
          <w:rFonts w:ascii="Times New Roman" w:eastAsia="宋体" w:hAnsi="Times New Roman" w:hint="eastAsia"/>
        </w:rPr>
        <w:t>2021</w:t>
      </w:r>
      <w:r w:rsidRPr="00FE5F60">
        <w:rPr>
          <w:rFonts w:ascii="Times New Roman" w:eastAsia="宋体" w:hAnsi="Times New Roman" w:hint="eastAsia"/>
        </w:rPr>
        <w:t>年</w:t>
      </w:r>
      <w:r w:rsidRPr="00FE5F60">
        <w:rPr>
          <w:rFonts w:ascii="Times New Roman" w:eastAsia="宋体" w:hAnsi="Times New Roman" w:hint="eastAsia"/>
        </w:rPr>
        <w:t>04</w:t>
      </w:r>
      <w:r w:rsidRPr="00FE5F60">
        <w:rPr>
          <w:rFonts w:ascii="Times New Roman" w:eastAsia="宋体" w:hAnsi="Times New Roman" w:hint="eastAsia"/>
        </w:rPr>
        <w:t>月</w:t>
      </w:r>
      <w:r w:rsidRPr="00FE5F60">
        <w:rPr>
          <w:rFonts w:ascii="Times New Roman" w:eastAsia="宋体" w:hAnsi="Times New Roman" w:hint="eastAsia"/>
        </w:rPr>
        <w:t>29</w:t>
      </w:r>
      <w:r w:rsidRPr="00FE5F60">
        <w:rPr>
          <w:rFonts w:ascii="Times New Roman" w:eastAsia="宋体" w:hAnsi="Times New Roman" w:hint="eastAsia"/>
        </w:rPr>
        <w:t>日实施）</w:t>
      </w:r>
    </w:p>
    <w:p w14:paraId="66C7E786"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《中华人民共和国职业病防治法》（中华人民共和国主席令</w:t>
      </w:r>
      <w:r w:rsidRPr="00FE5F60">
        <w:rPr>
          <w:rFonts w:ascii="Times New Roman" w:eastAsia="宋体" w:hAnsi="Times New Roman" w:hint="eastAsia"/>
        </w:rPr>
        <w:t>[2018]</w:t>
      </w:r>
      <w:r w:rsidRPr="00FE5F60">
        <w:rPr>
          <w:rFonts w:ascii="Times New Roman" w:eastAsia="宋体" w:hAnsi="Times New Roman" w:hint="eastAsia"/>
        </w:rPr>
        <w:t>第二十四号，</w:t>
      </w:r>
      <w:r w:rsidRPr="00FE5F60">
        <w:rPr>
          <w:rFonts w:ascii="Times New Roman" w:eastAsia="宋体" w:hAnsi="Times New Roman" w:hint="eastAsia"/>
        </w:rPr>
        <w:t>2018</w:t>
      </w:r>
      <w:r w:rsidRPr="00FE5F60">
        <w:rPr>
          <w:rFonts w:ascii="Times New Roman" w:eastAsia="宋体" w:hAnsi="Times New Roman" w:hint="eastAsia"/>
        </w:rPr>
        <w:t>年</w:t>
      </w:r>
      <w:r w:rsidRPr="00FE5F60">
        <w:rPr>
          <w:rFonts w:ascii="Times New Roman" w:eastAsia="宋体" w:hAnsi="Times New Roman" w:hint="eastAsia"/>
        </w:rPr>
        <w:t>12</w:t>
      </w:r>
      <w:r w:rsidRPr="00FE5F60">
        <w:rPr>
          <w:rFonts w:ascii="Times New Roman" w:eastAsia="宋体" w:hAnsi="Times New Roman" w:hint="eastAsia"/>
        </w:rPr>
        <w:t>月</w:t>
      </w:r>
      <w:r w:rsidRPr="00FE5F60">
        <w:rPr>
          <w:rFonts w:ascii="Times New Roman" w:eastAsia="宋体" w:hAnsi="Times New Roman" w:hint="eastAsia"/>
        </w:rPr>
        <w:t>29</w:t>
      </w:r>
      <w:r w:rsidRPr="00FE5F60">
        <w:rPr>
          <w:rFonts w:ascii="Times New Roman" w:eastAsia="宋体" w:hAnsi="Times New Roman" w:hint="eastAsia"/>
        </w:rPr>
        <w:t>日实施）</w:t>
      </w:r>
    </w:p>
    <w:p w14:paraId="1E09E236"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《中华人民共和国气象法》（中华人民共和国主席令</w:t>
      </w:r>
      <w:r w:rsidRPr="00FE5F60">
        <w:rPr>
          <w:rFonts w:ascii="Times New Roman" w:eastAsia="宋体" w:hAnsi="Times New Roman" w:hint="eastAsia"/>
        </w:rPr>
        <w:t>[2016]</w:t>
      </w:r>
      <w:r w:rsidRPr="00FE5F60">
        <w:rPr>
          <w:rFonts w:ascii="Times New Roman" w:eastAsia="宋体" w:hAnsi="Times New Roman" w:hint="eastAsia"/>
        </w:rPr>
        <w:t>第五十七号，</w:t>
      </w:r>
      <w:r w:rsidRPr="00FE5F60">
        <w:rPr>
          <w:rFonts w:ascii="Times New Roman" w:eastAsia="宋体" w:hAnsi="Times New Roman" w:hint="eastAsia"/>
        </w:rPr>
        <w:t>2016</w:t>
      </w:r>
      <w:r w:rsidRPr="00FE5F60">
        <w:rPr>
          <w:rFonts w:ascii="Times New Roman" w:eastAsia="宋体" w:hAnsi="Times New Roman" w:hint="eastAsia"/>
        </w:rPr>
        <w:t>年</w:t>
      </w:r>
      <w:r w:rsidRPr="00FE5F60">
        <w:rPr>
          <w:rFonts w:ascii="Times New Roman" w:eastAsia="宋体" w:hAnsi="Times New Roman" w:hint="eastAsia"/>
        </w:rPr>
        <w:t>11</w:t>
      </w:r>
      <w:r w:rsidRPr="00FE5F60">
        <w:rPr>
          <w:rFonts w:ascii="Times New Roman" w:eastAsia="宋体" w:hAnsi="Times New Roman" w:hint="eastAsia"/>
        </w:rPr>
        <w:t>月</w:t>
      </w:r>
      <w:r w:rsidRPr="00FE5F60">
        <w:rPr>
          <w:rFonts w:ascii="Times New Roman" w:eastAsia="宋体" w:hAnsi="Times New Roman" w:hint="eastAsia"/>
        </w:rPr>
        <w:t>07</w:t>
      </w:r>
      <w:r w:rsidRPr="00FE5F60">
        <w:rPr>
          <w:rFonts w:ascii="Times New Roman" w:eastAsia="宋体" w:hAnsi="Times New Roman" w:hint="eastAsia"/>
        </w:rPr>
        <w:t>日实施）</w:t>
      </w:r>
    </w:p>
    <w:p w14:paraId="7C3805FC"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《中华人民共和国突发事件应对法》（中华人民共和国主席令</w:t>
      </w:r>
      <w:r w:rsidRPr="00FE5F60">
        <w:rPr>
          <w:rFonts w:ascii="Times New Roman" w:eastAsia="宋体" w:hAnsi="Times New Roman" w:hint="eastAsia"/>
        </w:rPr>
        <w:t>[2024]</w:t>
      </w:r>
      <w:r w:rsidRPr="00FE5F60">
        <w:rPr>
          <w:rFonts w:ascii="Times New Roman" w:eastAsia="宋体" w:hAnsi="Times New Roman" w:hint="eastAsia"/>
        </w:rPr>
        <w:t>第二十五号，</w:t>
      </w:r>
      <w:r w:rsidRPr="00FE5F60">
        <w:rPr>
          <w:rFonts w:ascii="Times New Roman" w:eastAsia="宋体" w:hAnsi="Times New Roman" w:hint="eastAsia"/>
        </w:rPr>
        <w:t>2024</w:t>
      </w:r>
      <w:r w:rsidRPr="00FE5F60">
        <w:rPr>
          <w:rFonts w:ascii="Times New Roman" w:eastAsia="宋体" w:hAnsi="Times New Roman" w:hint="eastAsia"/>
        </w:rPr>
        <w:t>年</w:t>
      </w:r>
      <w:r w:rsidRPr="00FE5F60">
        <w:rPr>
          <w:rFonts w:ascii="Times New Roman" w:eastAsia="宋体" w:hAnsi="Times New Roman" w:hint="eastAsia"/>
        </w:rPr>
        <w:t>11</w:t>
      </w:r>
      <w:r w:rsidRPr="00FE5F60">
        <w:rPr>
          <w:rFonts w:ascii="Times New Roman" w:eastAsia="宋体" w:hAnsi="Times New Roman" w:hint="eastAsia"/>
        </w:rPr>
        <w:t>月</w:t>
      </w:r>
      <w:r w:rsidRPr="00FE5F60">
        <w:rPr>
          <w:rFonts w:ascii="Times New Roman" w:eastAsia="宋体" w:hAnsi="Times New Roman" w:hint="eastAsia"/>
        </w:rPr>
        <w:t>01</w:t>
      </w:r>
      <w:r w:rsidRPr="00FE5F60">
        <w:rPr>
          <w:rFonts w:ascii="Times New Roman" w:eastAsia="宋体" w:hAnsi="Times New Roman" w:hint="eastAsia"/>
        </w:rPr>
        <w:t>日实施）</w:t>
      </w:r>
    </w:p>
    <w:p w14:paraId="0C4A829F"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《中华人民共和国环境保护法》（中华人民共和国主席令</w:t>
      </w:r>
      <w:r w:rsidRPr="00FE5F60">
        <w:rPr>
          <w:rFonts w:ascii="Times New Roman" w:eastAsia="宋体" w:hAnsi="Times New Roman" w:hint="eastAsia"/>
        </w:rPr>
        <w:t>[2014]</w:t>
      </w:r>
      <w:r w:rsidRPr="00FE5F60">
        <w:rPr>
          <w:rFonts w:ascii="Times New Roman" w:eastAsia="宋体" w:hAnsi="Times New Roman" w:hint="eastAsia"/>
        </w:rPr>
        <w:t>第九号，</w:t>
      </w:r>
      <w:r w:rsidRPr="00FE5F60">
        <w:rPr>
          <w:rFonts w:ascii="Times New Roman" w:eastAsia="宋体" w:hAnsi="Times New Roman" w:hint="eastAsia"/>
        </w:rPr>
        <w:t>2015</w:t>
      </w:r>
      <w:r w:rsidRPr="00FE5F60">
        <w:rPr>
          <w:rFonts w:ascii="Times New Roman" w:eastAsia="宋体" w:hAnsi="Times New Roman" w:hint="eastAsia"/>
        </w:rPr>
        <w:t>年</w:t>
      </w:r>
      <w:r w:rsidRPr="00FE5F60">
        <w:rPr>
          <w:rFonts w:ascii="Times New Roman" w:eastAsia="宋体" w:hAnsi="Times New Roman" w:hint="eastAsia"/>
        </w:rPr>
        <w:t>01</w:t>
      </w:r>
      <w:r w:rsidRPr="00FE5F60">
        <w:rPr>
          <w:rFonts w:ascii="Times New Roman" w:eastAsia="宋体" w:hAnsi="Times New Roman" w:hint="eastAsia"/>
        </w:rPr>
        <w:t>月</w:t>
      </w:r>
      <w:r w:rsidRPr="00FE5F60">
        <w:rPr>
          <w:rFonts w:ascii="Times New Roman" w:eastAsia="宋体" w:hAnsi="Times New Roman" w:hint="eastAsia"/>
        </w:rPr>
        <w:t>01</w:t>
      </w:r>
      <w:r w:rsidRPr="00FE5F60">
        <w:rPr>
          <w:rFonts w:ascii="Times New Roman" w:eastAsia="宋体" w:hAnsi="Times New Roman" w:hint="eastAsia"/>
        </w:rPr>
        <w:t>日实施）</w:t>
      </w:r>
    </w:p>
    <w:p w14:paraId="2181BACC"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《中华人民共和国水污染防治法》（中华人民共和国主席令</w:t>
      </w:r>
      <w:r w:rsidRPr="00FE5F60">
        <w:rPr>
          <w:rFonts w:ascii="Times New Roman" w:eastAsia="宋体" w:hAnsi="Times New Roman" w:hint="eastAsia"/>
        </w:rPr>
        <w:t>[2017]</w:t>
      </w:r>
      <w:r w:rsidRPr="00FE5F60">
        <w:rPr>
          <w:rFonts w:ascii="Times New Roman" w:eastAsia="宋体" w:hAnsi="Times New Roman" w:hint="eastAsia"/>
        </w:rPr>
        <w:t>第七十号，</w:t>
      </w:r>
      <w:r w:rsidRPr="00FE5F60">
        <w:rPr>
          <w:rFonts w:ascii="Times New Roman" w:eastAsia="宋体" w:hAnsi="Times New Roman" w:hint="eastAsia"/>
        </w:rPr>
        <w:t>2018</w:t>
      </w:r>
      <w:r w:rsidRPr="00FE5F60">
        <w:rPr>
          <w:rFonts w:ascii="Times New Roman" w:eastAsia="宋体" w:hAnsi="Times New Roman" w:hint="eastAsia"/>
        </w:rPr>
        <w:t>年</w:t>
      </w:r>
      <w:r w:rsidRPr="00FE5F60">
        <w:rPr>
          <w:rFonts w:ascii="Times New Roman" w:eastAsia="宋体" w:hAnsi="Times New Roman" w:hint="eastAsia"/>
        </w:rPr>
        <w:t>01</w:t>
      </w:r>
      <w:r w:rsidRPr="00FE5F60">
        <w:rPr>
          <w:rFonts w:ascii="Times New Roman" w:eastAsia="宋体" w:hAnsi="Times New Roman" w:hint="eastAsia"/>
        </w:rPr>
        <w:t>月</w:t>
      </w:r>
      <w:r w:rsidRPr="00FE5F60">
        <w:rPr>
          <w:rFonts w:ascii="Times New Roman" w:eastAsia="宋体" w:hAnsi="Times New Roman" w:hint="eastAsia"/>
        </w:rPr>
        <w:t>01</w:t>
      </w:r>
      <w:r w:rsidRPr="00FE5F60">
        <w:rPr>
          <w:rFonts w:ascii="Times New Roman" w:eastAsia="宋体" w:hAnsi="Times New Roman" w:hint="eastAsia"/>
        </w:rPr>
        <w:t>日实施）</w:t>
      </w:r>
    </w:p>
    <w:p w14:paraId="08E7DDF5"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《中华人民共和国大气污染防治法》（中华人民共和国主席令</w:t>
      </w:r>
      <w:r w:rsidRPr="00FE5F60">
        <w:rPr>
          <w:rFonts w:ascii="Times New Roman" w:eastAsia="宋体" w:hAnsi="Times New Roman" w:hint="eastAsia"/>
        </w:rPr>
        <w:t>[2018]</w:t>
      </w:r>
      <w:r w:rsidRPr="00FE5F60">
        <w:rPr>
          <w:rFonts w:ascii="Times New Roman" w:eastAsia="宋体" w:hAnsi="Times New Roman" w:hint="eastAsia"/>
        </w:rPr>
        <w:t>第十六号，</w:t>
      </w:r>
      <w:r w:rsidRPr="00FE5F60">
        <w:rPr>
          <w:rFonts w:ascii="Times New Roman" w:eastAsia="宋体" w:hAnsi="Times New Roman" w:hint="eastAsia"/>
        </w:rPr>
        <w:t>2018</w:t>
      </w:r>
      <w:r w:rsidRPr="00FE5F60">
        <w:rPr>
          <w:rFonts w:ascii="Times New Roman" w:eastAsia="宋体" w:hAnsi="Times New Roman" w:hint="eastAsia"/>
        </w:rPr>
        <w:t>年</w:t>
      </w:r>
      <w:r w:rsidRPr="00FE5F60">
        <w:rPr>
          <w:rFonts w:ascii="Times New Roman" w:eastAsia="宋体" w:hAnsi="Times New Roman" w:hint="eastAsia"/>
        </w:rPr>
        <w:t>10</w:t>
      </w:r>
      <w:r w:rsidRPr="00FE5F60">
        <w:rPr>
          <w:rFonts w:ascii="Times New Roman" w:eastAsia="宋体" w:hAnsi="Times New Roman" w:hint="eastAsia"/>
        </w:rPr>
        <w:t>月</w:t>
      </w:r>
      <w:r w:rsidRPr="00FE5F60">
        <w:rPr>
          <w:rFonts w:ascii="Times New Roman" w:eastAsia="宋体" w:hAnsi="Times New Roman" w:hint="eastAsia"/>
        </w:rPr>
        <w:t>26</w:t>
      </w:r>
      <w:r w:rsidRPr="00FE5F60">
        <w:rPr>
          <w:rFonts w:ascii="Times New Roman" w:eastAsia="宋体" w:hAnsi="Times New Roman" w:hint="eastAsia"/>
        </w:rPr>
        <w:t>日实施）</w:t>
      </w:r>
    </w:p>
    <w:p w14:paraId="423ABC2C" w14:textId="77777777" w:rsidR="00FE5F60" w:rsidRPr="00FE5F60" w:rsidRDefault="00FE5F60" w:rsidP="00FE5F60">
      <w:pPr>
        <w:numPr>
          <w:ilvl w:val="0"/>
          <w:numId w:val="14"/>
        </w:numPr>
        <w:ind w:left="0" w:firstLine="560"/>
        <w:rPr>
          <w:rFonts w:ascii="Times New Roman" w:eastAsia="宋体" w:hAnsi="Times New Roman"/>
        </w:rPr>
      </w:pPr>
      <w:r w:rsidRPr="00FE5F60">
        <w:rPr>
          <w:rFonts w:ascii="Times New Roman" w:eastAsia="宋体" w:hAnsi="Times New Roman" w:hint="eastAsia"/>
        </w:rPr>
        <w:t>《中华人民共和国土壤污染防治法》（中华人民共和国主席令</w:t>
      </w:r>
      <w:r w:rsidRPr="00FE5F60">
        <w:rPr>
          <w:rFonts w:ascii="Times New Roman" w:eastAsia="宋体" w:hAnsi="Times New Roman" w:hint="eastAsia"/>
        </w:rPr>
        <w:t>[2018]</w:t>
      </w:r>
      <w:r w:rsidRPr="00FE5F60">
        <w:rPr>
          <w:rFonts w:ascii="Times New Roman" w:eastAsia="宋体" w:hAnsi="Times New Roman" w:hint="eastAsia"/>
        </w:rPr>
        <w:t>第八号，</w:t>
      </w:r>
      <w:r w:rsidRPr="00FE5F60">
        <w:rPr>
          <w:rFonts w:ascii="Times New Roman" w:eastAsia="宋体" w:hAnsi="Times New Roman" w:hint="eastAsia"/>
        </w:rPr>
        <w:t>2019</w:t>
      </w:r>
      <w:r w:rsidRPr="00FE5F60">
        <w:rPr>
          <w:rFonts w:ascii="Times New Roman" w:eastAsia="宋体" w:hAnsi="Times New Roman" w:hint="eastAsia"/>
        </w:rPr>
        <w:t>年</w:t>
      </w:r>
      <w:r w:rsidRPr="00FE5F60">
        <w:rPr>
          <w:rFonts w:ascii="Times New Roman" w:eastAsia="宋体" w:hAnsi="Times New Roman" w:hint="eastAsia"/>
        </w:rPr>
        <w:t>01</w:t>
      </w:r>
      <w:r w:rsidRPr="00FE5F60">
        <w:rPr>
          <w:rFonts w:ascii="Times New Roman" w:eastAsia="宋体" w:hAnsi="Times New Roman" w:hint="eastAsia"/>
        </w:rPr>
        <w:t>月</w:t>
      </w:r>
      <w:r w:rsidRPr="00FE5F60">
        <w:rPr>
          <w:rFonts w:ascii="Times New Roman" w:eastAsia="宋体" w:hAnsi="Times New Roman" w:hint="eastAsia"/>
        </w:rPr>
        <w:t>01</w:t>
      </w:r>
      <w:r w:rsidRPr="00FE5F60">
        <w:rPr>
          <w:rFonts w:ascii="Times New Roman" w:eastAsia="宋体" w:hAnsi="Times New Roman" w:hint="eastAsia"/>
        </w:rPr>
        <w:t>日实施）</w:t>
      </w:r>
    </w:p>
    <w:p w14:paraId="6F8FBCD8" w14:textId="29A9447E" w:rsidR="00CA7993" w:rsidRPr="00CA7993" w:rsidRDefault="00CA7993" w:rsidP="00C347E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47" w:name="_Toc218437780"/>
      <w:r w:rsidRPr="00CA7993">
        <w:rPr>
          <w:rFonts w:ascii="Times New Roman" w:eastAsia="楷体" w:hAnsi="Times New Roman" w:cs="Times New Roman"/>
          <w:b/>
          <w:bCs/>
          <w:sz w:val="32"/>
          <w:szCs w:val="32"/>
        </w:rPr>
        <w:t>F5.2</w:t>
      </w:r>
      <w:r w:rsidRPr="00CA7993">
        <w:rPr>
          <w:rFonts w:ascii="Times New Roman" w:eastAsia="楷体" w:hAnsi="Times New Roman" w:cs="Times New Roman"/>
          <w:b/>
          <w:bCs/>
          <w:sz w:val="32"/>
          <w:szCs w:val="32"/>
        </w:rPr>
        <w:t>法规</w:t>
      </w:r>
      <w:bookmarkEnd w:id="142"/>
      <w:bookmarkEnd w:id="143"/>
      <w:bookmarkEnd w:id="144"/>
      <w:bookmarkEnd w:id="145"/>
      <w:bookmarkEnd w:id="146"/>
      <w:bookmarkEnd w:id="147"/>
    </w:p>
    <w:p w14:paraId="53321BB0" w14:textId="77777777" w:rsidR="0081068C" w:rsidRPr="0081068C" w:rsidRDefault="0081068C" w:rsidP="0081068C">
      <w:pPr>
        <w:numPr>
          <w:ilvl w:val="0"/>
          <w:numId w:val="15"/>
        </w:numPr>
        <w:ind w:left="0" w:firstLine="560"/>
        <w:rPr>
          <w:rFonts w:ascii="Times New Roman" w:eastAsia="宋体" w:hAnsi="Times New Roman"/>
        </w:rPr>
      </w:pPr>
      <w:bookmarkStart w:id="148" w:name="_Toc27088"/>
      <w:bookmarkStart w:id="149" w:name="_Toc14760"/>
      <w:bookmarkStart w:id="150" w:name="_Toc3659"/>
      <w:bookmarkStart w:id="151" w:name="_Toc15510"/>
      <w:bookmarkStart w:id="152" w:name="_Toc2718"/>
      <w:r w:rsidRPr="0081068C">
        <w:rPr>
          <w:rFonts w:ascii="Times New Roman" w:eastAsia="宋体" w:hAnsi="Times New Roman" w:hint="eastAsia"/>
        </w:rPr>
        <w:t>《生产安全事故应急条例》（中华人民共和国国务院令</w:t>
      </w:r>
      <w:r w:rsidRPr="0081068C">
        <w:rPr>
          <w:rFonts w:ascii="Times New Roman" w:eastAsia="宋体" w:hAnsi="Times New Roman" w:hint="eastAsia"/>
        </w:rPr>
        <w:t>[2019]</w:t>
      </w:r>
      <w:r w:rsidRPr="0081068C">
        <w:rPr>
          <w:rFonts w:ascii="Times New Roman" w:eastAsia="宋体" w:hAnsi="Times New Roman" w:hint="eastAsia"/>
        </w:rPr>
        <w:t>第</w:t>
      </w:r>
      <w:r w:rsidRPr="0081068C">
        <w:rPr>
          <w:rFonts w:ascii="Times New Roman" w:eastAsia="宋体" w:hAnsi="Times New Roman" w:hint="eastAsia"/>
        </w:rPr>
        <w:t>708</w:t>
      </w:r>
      <w:r w:rsidRPr="0081068C">
        <w:rPr>
          <w:rFonts w:ascii="Times New Roman" w:eastAsia="宋体" w:hAnsi="Times New Roman" w:hint="eastAsia"/>
        </w:rPr>
        <w:lastRenderedPageBreak/>
        <w:t>号，</w:t>
      </w:r>
      <w:r w:rsidRPr="0081068C">
        <w:rPr>
          <w:rFonts w:ascii="Times New Roman" w:eastAsia="宋体" w:hAnsi="Times New Roman" w:hint="eastAsia"/>
        </w:rPr>
        <w:t>2019</w:t>
      </w:r>
      <w:r w:rsidRPr="0081068C">
        <w:rPr>
          <w:rFonts w:ascii="Times New Roman" w:eastAsia="宋体" w:hAnsi="Times New Roman" w:hint="eastAsia"/>
        </w:rPr>
        <w:t>年</w:t>
      </w:r>
      <w:r w:rsidRPr="0081068C">
        <w:rPr>
          <w:rFonts w:ascii="Times New Roman" w:eastAsia="宋体" w:hAnsi="Times New Roman" w:hint="eastAsia"/>
        </w:rPr>
        <w:t>4</w:t>
      </w:r>
      <w:r w:rsidRPr="0081068C">
        <w:rPr>
          <w:rFonts w:ascii="Times New Roman" w:eastAsia="宋体" w:hAnsi="Times New Roman" w:hint="eastAsia"/>
        </w:rPr>
        <w:t>月</w:t>
      </w:r>
      <w:r w:rsidRPr="0081068C">
        <w:rPr>
          <w:rFonts w:ascii="Times New Roman" w:eastAsia="宋体" w:hAnsi="Times New Roman" w:hint="eastAsia"/>
        </w:rPr>
        <w:t>1</w:t>
      </w:r>
      <w:r w:rsidRPr="0081068C">
        <w:rPr>
          <w:rFonts w:ascii="Times New Roman" w:eastAsia="宋体" w:hAnsi="Times New Roman" w:hint="eastAsia"/>
        </w:rPr>
        <w:t>日实施）</w:t>
      </w:r>
    </w:p>
    <w:p w14:paraId="445D23C0" w14:textId="77777777" w:rsidR="0081068C" w:rsidRPr="0081068C" w:rsidRDefault="0081068C" w:rsidP="0081068C">
      <w:pPr>
        <w:numPr>
          <w:ilvl w:val="0"/>
          <w:numId w:val="15"/>
        </w:numPr>
        <w:ind w:left="0" w:firstLine="560"/>
        <w:rPr>
          <w:rFonts w:ascii="Times New Roman" w:eastAsia="宋体" w:hAnsi="Times New Roman"/>
        </w:rPr>
      </w:pPr>
      <w:r w:rsidRPr="0081068C">
        <w:rPr>
          <w:rFonts w:ascii="Times New Roman" w:eastAsia="宋体" w:hAnsi="Times New Roman" w:hint="eastAsia"/>
        </w:rPr>
        <w:t>《危险化学品安全管理条例》（</w:t>
      </w:r>
      <w:bookmarkStart w:id="153" w:name="_Hlk182925908"/>
      <w:r w:rsidRPr="0081068C">
        <w:rPr>
          <w:rFonts w:ascii="Times New Roman" w:eastAsia="宋体" w:hAnsi="Times New Roman" w:hint="eastAsia"/>
        </w:rPr>
        <w:t>中华人民共和国国务院令第</w:t>
      </w:r>
      <w:r w:rsidRPr="0081068C">
        <w:rPr>
          <w:rFonts w:ascii="Times New Roman" w:eastAsia="宋体" w:hAnsi="Times New Roman" w:hint="eastAsia"/>
        </w:rPr>
        <w:t>344</w:t>
      </w:r>
      <w:r w:rsidRPr="0081068C">
        <w:rPr>
          <w:rFonts w:ascii="Times New Roman" w:eastAsia="宋体" w:hAnsi="Times New Roman" w:hint="eastAsia"/>
        </w:rPr>
        <w:t>号，</w:t>
      </w:r>
      <w:bookmarkEnd w:id="153"/>
      <w:r w:rsidRPr="0081068C">
        <w:rPr>
          <w:rFonts w:ascii="Times New Roman" w:eastAsia="宋体" w:hAnsi="Times New Roman" w:hint="eastAsia"/>
        </w:rPr>
        <w:t>中华人民共和国国务院令</w:t>
      </w:r>
      <w:r w:rsidRPr="0081068C">
        <w:rPr>
          <w:rFonts w:ascii="Times New Roman" w:eastAsia="宋体" w:hAnsi="Times New Roman" w:hint="eastAsia"/>
        </w:rPr>
        <w:t>[2013]</w:t>
      </w:r>
      <w:r w:rsidRPr="0081068C">
        <w:rPr>
          <w:rFonts w:ascii="Times New Roman" w:eastAsia="宋体" w:hAnsi="Times New Roman" w:hint="eastAsia"/>
        </w:rPr>
        <w:t>第</w:t>
      </w:r>
      <w:r w:rsidRPr="0081068C">
        <w:rPr>
          <w:rFonts w:ascii="Times New Roman" w:eastAsia="宋体" w:hAnsi="Times New Roman" w:hint="eastAsia"/>
        </w:rPr>
        <w:t>645</w:t>
      </w:r>
      <w:r w:rsidRPr="0081068C">
        <w:rPr>
          <w:rFonts w:ascii="Times New Roman" w:eastAsia="宋体" w:hAnsi="Times New Roman" w:hint="eastAsia"/>
        </w:rPr>
        <w:t>号修订，</w:t>
      </w:r>
      <w:r w:rsidRPr="0081068C">
        <w:rPr>
          <w:rFonts w:ascii="Times New Roman" w:eastAsia="宋体" w:hAnsi="Times New Roman" w:hint="eastAsia"/>
        </w:rPr>
        <w:t>2013</w:t>
      </w:r>
      <w:r w:rsidRPr="0081068C">
        <w:rPr>
          <w:rFonts w:ascii="Times New Roman" w:eastAsia="宋体" w:hAnsi="Times New Roman" w:hint="eastAsia"/>
        </w:rPr>
        <w:t>年</w:t>
      </w:r>
      <w:r w:rsidRPr="0081068C">
        <w:rPr>
          <w:rFonts w:ascii="Times New Roman" w:eastAsia="宋体" w:hAnsi="Times New Roman" w:hint="eastAsia"/>
        </w:rPr>
        <w:t>12</w:t>
      </w:r>
      <w:r w:rsidRPr="0081068C">
        <w:rPr>
          <w:rFonts w:ascii="Times New Roman" w:eastAsia="宋体" w:hAnsi="Times New Roman" w:hint="eastAsia"/>
        </w:rPr>
        <w:t>月</w:t>
      </w:r>
      <w:r w:rsidRPr="0081068C">
        <w:rPr>
          <w:rFonts w:ascii="Times New Roman" w:eastAsia="宋体" w:hAnsi="Times New Roman" w:hint="eastAsia"/>
        </w:rPr>
        <w:t>7</w:t>
      </w:r>
      <w:r w:rsidRPr="0081068C">
        <w:rPr>
          <w:rFonts w:ascii="Times New Roman" w:eastAsia="宋体" w:hAnsi="Times New Roman" w:hint="eastAsia"/>
        </w:rPr>
        <w:t>日实施）</w:t>
      </w:r>
    </w:p>
    <w:p w14:paraId="44315D68" w14:textId="77777777" w:rsidR="0081068C" w:rsidRPr="0081068C" w:rsidRDefault="0081068C" w:rsidP="0081068C">
      <w:pPr>
        <w:numPr>
          <w:ilvl w:val="0"/>
          <w:numId w:val="15"/>
        </w:numPr>
        <w:ind w:left="0" w:firstLine="560"/>
        <w:rPr>
          <w:rFonts w:ascii="Times New Roman" w:eastAsia="宋体" w:hAnsi="Times New Roman"/>
        </w:rPr>
      </w:pPr>
      <w:r w:rsidRPr="0081068C">
        <w:rPr>
          <w:rFonts w:ascii="Times New Roman" w:eastAsia="宋体" w:hAnsi="Times New Roman" w:hint="eastAsia"/>
        </w:rPr>
        <w:t>《工伤保险条例》（</w:t>
      </w:r>
      <w:bookmarkStart w:id="154" w:name="_Hlk182925919"/>
      <w:r w:rsidRPr="0081068C">
        <w:rPr>
          <w:rFonts w:ascii="Times New Roman" w:eastAsia="宋体" w:hAnsi="Times New Roman" w:hint="eastAsia"/>
        </w:rPr>
        <w:t>中华人民共和国国务院令第</w:t>
      </w:r>
      <w:r w:rsidRPr="0081068C">
        <w:rPr>
          <w:rFonts w:ascii="Times New Roman" w:eastAsia="宋体" w:hAnsi="Times New Roman" w:hint="eastAsia"/>
        </w:rPr>
        <w:t>375</w:t>
      </w:r>
      <w:r w:rsidRPr="0081068C">
        <w:rPr>
          <w:rFonts w:ascii="Times New Roman" w:eastAsia="宋体" w:hAnsi="Times New Roman" w:hint="eastAsia"/>
        </w:rPr>
        <w:t>号公布，</w:t>
      </w:r>
      <w:bookmarkEnd w:id="154"/>
      <w:r w:rsidRPr="0081068C">
        <w:rPr>
          <w:rFonts w:ascii="Times New Roman" w:eastAsia="宋体" w:hAnsi="Times New Roman" w:hint="eastAsia"/>
        </w:rPr>
        <w:t>中华人民共和国国务院令</w:t>
      </w:r>
      <w:r w:rsidRPr="0081068C">
        <w:rPr>
          <w:rFonts w:ascii="Times New Roman" w:eastAsia="宋体" w:hAnsi="Times New Roman" w:hint="eastAsia"/>
        </w:rPr>
        <w:t>[2010]</w:t>
      </w:r>
      <w:r w:rsidRPr="0081068C">
        <w:rPr>
          <w:rFonts w:ascii="Times New Roman" w:eastAsia="宋体" w:hAnsi="Times New Roman" w:hint="eastAsia"/>
        </w:rPr>
        <w:t>第</w:t>
      </w:r>
      <w:r w:rsidRPr="0081068C">
        <w:rPr>
          <w:rFonts w:ascii="Times New Roman" w:eastAsia="宋体" w:hAnsi="Times New Roman" w:hint="eastAsia"/>
        </w:rPr>
        <w:t>586</w:t>
      </w:r>
      <w:r w:rsidRPr="0081068C">
        <w:rPr>
          <w:rFonts w:ascii="Times New Roman" w:eastAsia="宋体" w:hAnsi="Times New Roman" w:hint="eastAsia"/>
        </w:rPr>
        <w:t>号修订，</w:t>
      </w:r>
      <w:r w:rsidRPr="0081068C">
        <w:rPr>
          <w:rFonts w:ascii="Times New Roman" w:eastAsia="宋体" w:hAnsi="Times New Roman" w:hint="eastAsia"/>
        </w:rPr>
        <w:t>2011</w:t>
      </w:r>
      <w:r w:rsidRPr="0081068C">
        <w:rPr>
          <w:rFonts w:ascii="Times New Roman" w:eastAsia="宋体" w:hAnsi="Times New Roman" w:hint="eastAsia"/>
        </w:rPr>
        <w:t>年</w:t>
      </w:r>
      <w:r w:rsidRPr="0081068C">
        <w:rPr>
          <w:rFonts w:ascii="Times New Roman" w:eastAsia="宋体" w:hAnsi="Times New Roman" w:hint="eastAsia"/>
        </w:rPr>
        <w:t>1</w:t>
      </w:r>
      <w:r w:rsidRPr="0081068C">
        <w:rPr>
          <w:rFonts w:ascii="Times New Roman" w:eastAsia="宋体" w:hAnsi="Times New Roman" w:hint="eastAsia"/>
        </w:rPr>
        <w:t>月</w:t>
      </w:r>
      <w:r w:rsidRPr="0081068C">
        <w:rPr>
          <w:rFonts w:ascii="Times New Roman" w:eastAsia="宋体" w:hAnsi="Times New Roman" w:hint="eastAsia"/>
        </w:rPr>
        <w:t>1</w:t>
      </w:r>
      <w:r w:rsidRPr="0081068C">
        <w:rPr>
          <w:rFonts w:ascii="Times New Roman" w:eastAsia="宋体" w:hAnsi="Times New Roman" w:hint="eastAsia"/>
        </w:rPr>
        <w:t>日实施）</w:t>
      </w:r>
    </w:p>
    <w:p w14:paraId="34D944C2" w14:textId="77777777" w:rsidR="0081068C" w:rsidRPr="0081068C" w:rsidRDefault="0081068C" w:rsidP="0081068C">
      <w:pPr>
        <w:numPr>
          <w:ilvl w:val="0"/>
          <w:numId w:val="15"/>
        </w:numPr>
        <w:ind w:left="0" w:firstLine="560"/>
        <w:rPr>
          <w:rFonts w:ascii="Times New Roman" w:eastAsia="宋体" w:hAnsi="Times New Roman"/>
        </w:rPr>
      </w:pPr>
      <w:r w:rsidRPr="0081068C">
        <w:rPr>
          <w:rFonts w:ascii="Times New Roman" w:eastAsia="宋体" w:hAnsi="Times New Roman" w:hint="eastAsia"/>
        </w:rPr>
        <w:t>《建设工程安全生产管理条例》（中华人民共和国国务院令</w:t>
      </w:r>
      <w:r w:rsidRPr="0081068C">
        <w:rPr>
          <w:rFonts w:ascii="Times New Roman" w:eastAsia="宋体" w:hAnsi="Times New Roman" w:hint="eastAsia"/>
        </w:rPr>
        <w:t>[2003]</w:t>
      </w:r>
      <w:r w:rsidRPr="0081068C">
        <w:rPr>
          <w:rFonts w:ascii="Times New Roman" w:eastAsia="宋体" w:hAnsi="Times New Roman" w:hint="eastAsia"/>
        </w:rPr>
        <w:t>第</w:t>
      </w:r>
      <w:r w:rsidRPr="0081068C">
        <w:rPr>
          <w:rFonts w:ascii="Times New Roman" w:eastAsia="宋体" w:hAnsi="Times New Roman" w:hint="eastAsia"/>
        </w:rPr>
        <w:t>393</w:t>
      </w:r>
      <w:r w:rsidRPr="0081068C">
        <w:rPr>
          <w:rFonts w:ascii="Times New Roman" w:eastAsia="宋体" w:hAnsi="Times New Roman" w:hint="eastAsia"/>
        </w:rPr>
        <w:t>号，</w:t>
      </w:r>
      <w:r w:rsidRPr="0081068C">
        <w:rPr>
          <w:rFonts w:ascii="Times New Roman" w:eastAsia="宋体" w:hAnsi="Times New Roman" w:hint="eastAsia"/>
        </w:rPr>
        <w:t>2004</w:t>
      </w:r>
      <w:r w:rsidRPr="0081068C">
        <w:rPr>
          <w:rFonts w:ascii="Times New Roman" w:eastAsia="宋体" w:hAnsi="Times New Roman" w:hint="eastAsia"/>
        </w:rPr>
        <w:t>年</w:t>
      </w:r>
      <w:r w:rsidRPr="0081068C">
        <w:rPr>
          <w:rFonts w:ascii="Times New Roman" w:eastAsia="宋体" w:hAnsi="Times New Roman" w:hint="eastAsia"/>
        </w:rPr>
        <w:t>2</w:t>
      </w:r>
      <w:r w:rsidRPr="0081068C">
        <w:rPr>
          <w:rFonts w:ascii="Times New Roman" w:eastAsia="宋体" w:hAnsi="Times New Roman" w:hint="eastAsia"/>
        </w:rPr>
        <w:t>月</w:t>
      </w:r>
      <w:r w:rsidRPr="0081068C">
        <w:rPr>
          <w:rFonts w:ascii="Times New Roman" w:eastAsia="宋体" w:hAnsi="Times New Roman" w:hint="eastAsia"/>
        </w:rPr>
        <w:t>1</w:t>
      </w:r>
      <w:r w:rsidRPr="0081068C">
        <w:rPr>
          <w:rFonts w:ascii="Times New Roman" w:eastAsia="宋体" w:hAnsi="Times New Roman" w:hint="eastAsia"/>
        </w:rPr>
        <w:t>日实施）</w:t>
      </w:r>
    </w:p>
    <w:p w14:paraId="0E2FA87C" w14:textId="77777777" w:rsidR="0081068C" w:rsidRPr="0081068C" w:rsidRDefault="0081068C" w:rsidP="0081068C">
      <w:pPr>
        <w:numPr>
          <w:ilvl w:val="0"/>
          <w:numId w:val="15"/>
        </w:numPr>
        <w:ind w:left="0" w:firstLine="560"/>
        <w:rPr>
          <w:rFonts w:ascii="Times New Roman" w:eastAsia="宋体" w:hAnsi="Times New Roman"/>
        </w:rPr>
      </w:pPr>
      <w:r w:rsidRPr="0081068C">
        <w:rPr>
          <w:rFonts w:ascii="Times New Roman" w:eastAsia="宋体" w:hAnsi="Times New Roman" w:hint="eastAsia"/>
        </w:rPr>
        <w:t>《气象灾害防御条例》（中华人民共和国国务院令</w:t>
      </w:r>
      <w:r w:rsidRPr="0081068C">
        <w:rPr>
          <w:rFonts w:ascii="Times New Roman" w:eastAsia="宋体" w:hAnsi="Times New Roman" w:hint="eastAsia"/>
        </w:rPr>
        <w:t>[2010]</w:t>
      </w:r>
      <w:r w:rsidRPr="0081068C">
        <w:rPr>
          <w:rFonts w:ascii="Times New Roman" w:eastAsia="宋体" w:hAnsi="Times New Roman" w:hint="eastAsia"/>
        </w:rPr>
        <w:t>第</w:t>
      </w:r>
      <w:r w:rsidRPr="0081068C">
        <w:rPr>
          <w:rFonts w:ascii="Times New Roman" w:eastAsia="宋体" w:hAnsi="Times New Roman" w:hint="eastAsia"/>
        </w:rPr>
        <w:t>570</w:t>
      </w:r>
      <w:r w:rsidRPr="0081068C">
        <w:rPr>
          <w:rFonts w:ascii="Times New Roman" w:eastAsia="宋体" w:hAnsi="Times New Roman" w:hint="eastAsia"/>
        </w:rPr>
        <w:t>号，中华人民共和国国务院令</w:t>
      </w:r>
      <w:r w:rsidRPr="0081068C">
        <w:rPr>
          <w:rFonts w:ascii="Times New Roman" w:eastAsia="宋体" w:hAnsi="Times New Roman" w:hint="eastAsia"/>
        </w:rPr>
        <w:t>[2017]</w:t>
      </w:r>
      <w:r w:rsidRPr="0081068C">
        <w:rPr>
          <w:rFonts w:ascii="Times New Roman" w:eastAsia="宋体" w:hAnsi="Times New Roman" w:hint="eastAsia"/>
        </w:rPr>
        <w:t>第</w:t>
      </w:r>
      <w:r w:rsidRPr="0081068C">
        <w:rPr>
          <w:rFonts w:ascii="Times New Roman" w:eastAsia="宋体" w:hAnsi="Times New Roman" w:hint="eastAsia"/>
        </w:rPr>
        <w:t>687</w:t>
      </w:r>
      <w:r w:rsidRPr="0081068C">
        <w:rPr>
          <w:rFonts w:ascii="Times New Roman" w:eastAsia="宋体" w:hAnsi="Times New Roman" w:hint="eastAsia"/>
        </w:rPr>
        <w:t>号修订，</w:t>
      </w:r>
      <w:r w:rsidRPr="0081068C">
        <w:rPr>
          <w:rFonts w:ascii="Times New Roman" w:eastAsia="宋体" w:hAnsi="Times New Roman" w:hint="eastAsia"/>
        </w:rPr>
        <w:t>2017</w:t>
      </w:r>
      <w:r w:rsidRPr="0081068C">
        <w:rPr>
          <w:rFonts w:ascii="Times New Roman" w:eastAsia="宋体" w:hAnsi="Times New Roman" w:hint="eastAsia"/>
        </w:rPr>
        <w:t>年</w:t>
      </w:r>
      <w:r w:rsidRPr="0081068C">
        <w:rPr>
          <w:rFonts w:ascii="Times New Roman" w:eastAsia="宋体" w:hAnsi="Times New Roman" w:hint="eastAsia"/>
        </w:rPr>
        <w:t>10</w:t>
      </w:r>
      <w:r w:rsidRPr="0081068C">
        <w:rPr>
          <w:rFonts w:ascii="Times New Roman" w:eastAsia="宋体" w:hAnsi="Times New Roman" w:hint="eastAsia"/>
        </w:rPr>
        <w:t>月</w:t>
      </w:r>
      <w:r w:rsidRPr="0081068C">
        <w:rPr>
          <w:rFonts w:ascii="Times New Roman" w:eastAsia="宋体" w:hAnsi="Times New Roman" w:hint="eastAsia"/>
        </w:rPr>
        <w:t>7</w:t>
      </w:r>
      <w:r w:rsidRPr="0081068C">
        <w:rPr>
          <w:rFonts w:ascii="Times New Roman" w:eastAsia="宋体" w:hAnsi="Times New Roman" w:hint="eastAsia"/>
        </w:rPr>
        <w:t>日实施）</w:t>
      </w:r>
    </w:p>
    <w:p w14:paraId="5ECCA67C" w14:textId="73ABF369" w:rsidR="00CA7993" w:rsidRPr="00CA7993" w:rsidRDefault="00CA7993" w:rsidP="00466F5B">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55" w:name="_Toc218437781"/>
      <w:r w:rsidRPr="00CA7993">
        <w:rPr>
          <w:rFonts w:ascii="Times New Roman" w:eastAsia="楷体" w:hAnsi="Times New Roman" w:cs="Times New Roman"/>
          <w:b/>
          <w:bCs/>
          <w:sz w:val="32"/>
          <w:szCs w:val="32"/>
        </w:rPr>
        <w:t>F5.3</w:t>
      </w:r>
      <w:r w:rsidRPr="00CA7993">
        <w:rPr>
          <w:rFonts w:ascii="Times New Roman" w:eastAsia="楷体" w:hAnsi="Times New Roman" w:cs="Times New Roman"/>
          <w:b/>
          <w:bCs/>
          <w:sz w:val="32"/>
          <w:szCs w:val="32"/>
        </w:rPr>
        <w:t>规章和</w:t>
      </w:r>
      <w:r w:rsidR="00CB119A">
        <w:rPr>
          <w:rFonts w:ascii="Times New Roman" w:eastAsia="楷体" w:hAnsi="Times New Roman" w:cs="Times New Roman" w:hint="eastAsia"/>
          <w:b/>
          <w:bCs/>
          <w:sz w:val="32"/>
          <w:szCs w:val="32"/>
        </w:rPr>
        <w:t>规范性</w:t>
      </w:r>
      <w:r w:rsidRPr="00CA7993">
        <w:rPr>
          <w:rFonts w:ascii="Times New Roman" w:eastAsia="楷体" w:hAnsi="Times New Roman" w:cs="Times New Roman"/>
          <w:b/>
          <w:bCs/>
          <w:sz w:val="32"/>
          <w:szCs w:val="32"/>
        </w:rPr>
        <w:t>文件</w:t>
      </w:r>
      <w:bookmarkEnd w:id="148"/>
      <w:bookmarkEnd w:id="149"/>
      <w:bookmarkEnd w:id="150"/>
      <w:bookmarkEnd w:id="151"/>
      <w:bookmarkEnd w:id="152"/>
      <w:bookmarkEnd w:id="155"/>
    </w:p>
    <w:p w14:paraId="711E96EB" w14:textId="77777777" w:rsidR="00CB119A" w:rsidRPr="00CB119A" w:rsidRDefault="00CB119A" w:rsidP="00CB119A">
      <w:pPr>
        <w:numPr>
          <w:ilvl w:val="0"/>
          <w:numId w:val="16"/>
        </w:numPr>
        <w:ind w:left="0" w:firstLine="560"/>
        <w:rPr>
          <w:rFonts w:ascii="Times New Roman" w:eastAsia="宋体" w:hAnsi="Times New Roman"/>
        </w:rPr>
      </w:pPr>
      <w:bookmarkStart w:id="156" w:name="_Toc17502"/>
      <w:bookmarkStart w:id="157" w:name="_Toc5224"/>
      <w:bookmarkStart w:id="158" w:name="_Toc11035"/>
      <w:bookmarkStart w:id="159" w:name="_Toc27229"/>
      <w:bookmarkStart w:id="160" w:name="_Toc24134"/>
      <w:r w:rsidRPr="00CB119A">
        <w:rPr>
          <w:rFonts w:ascii="Times New Roman" w:eastAsia="宋体" w:hAnsi="Times New Roman" w:hint="eastAsia"/>
        </w:rPr>
        <w:t>《危险化学品建设项目安全监督管理办法》（原国家安全生产督监管理总局令</w:t>
      </w:r>
      <w:r w:rsidRPr="00CB119A">
        <w:rPr>
          <w:rFonts w:ascii="Times New Roman" w:eastAsia="宋体" w:hAnsi="Times New Roman" w:hint="eastAsia"/>
        </w:rPr>
        <w:t>[2012]</w:t>
      </w:r>
      <w:r w:rsidRPr="00CB119A">
        <w:rPr>
          <w:rFonts w:ascii="Times New Roman" w:eastAsia="宋体" w:hAnsi="Times New Roman" w:hint="eastAsia"/>
        </w:rPr>
        <w:t>第</w:t>
      </w:r>
      <w:r w:rsidRPr="00CB119A">
        <w:rPr>
          <w:rFonts w:ascii="Times New Roman" w:eastAsia="宋体" w:hAnsi="Times New Roman" w:hint="eastAsia"/>
        </w:rPr>
        <w:t>45</w:t>
      </w:r>
      <w:r w:rsidRPr="00CB119A">
        <w:rPr>
          <w:rFonts w:ascii="Times New Roman" w:eastAsia="宋体" w:hAnsi="Times New Roman" w:hint="eastAsia"/>
        </w:rPr>
        <w:t>号，原国家安全监督管理局令</w:t>
      </w:r>
      <w:r w:rsidRPr="00CB119A">
        <w:rPr>
          <w:rFonts w:ascii="Times New Roman" w:eastAsia="宋体" w:hAnsi="Times New Roman" w:hint="eastAsia"/>
        </w:rPr>
        <w:t>[2015]</w:t>
      </w:r>
      <w:r w:rsidRPr="00CB119A">
        <w:rPr>
          <w:rFonts w:ascii="Times New Roman" w:eastAsia="宋体" w:hAnsi="Times New Roman" w:hint="eastAsia"/>
        </w:rPr>
        <w:t>第</w:t>
      </w:r>
      <w:r w:rsidRPr="00CB119A">
        <w:rPr>
          <w:rFonts w:ascii="Times New Roman" w:eastAsia="宋体" w:hAnsi="Times New Roman" w:hint="eastAsia"/>
        </w:rPr>
        <w:t>79</w:t>
      </w:r>
      <w:r w:rsidRPr="00CB119A">
        <w:rPr>
          <w:rFonts w:ascii="Times New Roman" w:eastAsia="宋体" w:hAnsi="Times New Roman" w:hint="eastAsia"/>
        </w:rPr>
        <w:t>号修订，</w:t>
      </w:r>
      <w:r w:rsidRPr="00CB119A">
        <w:rPr>
          <w:rFonts w:ascii="Times New Roman" w:eastAsia="宋体" w:hAnsi="Times New Roman" w:hint="eastAsia"/>
        </w:rPr>
        <w:t>2015</w:t>
      </w:r>
      <w:r w:rsidRPr="00CB119A">
        <w:rPr>
          <w:rFonts w:ascii="Times New Roman" w:eastAsia="宋体" w:hAnsi="Times New Roman" w:hint="eastAsia"/>
        </w:rPr>
        <w:t>年</w:t>
      </w:r>
      <w:r w:rsidRPr="00CB119A">
        <w:rPr>
          <w:rFonts w:ascii="Times New Roman" w:eastAsia="宋体" w:hAnsi="Times New Roman" w:hint="eastAsia"/>
        </w:rPr>
        <w:t>07</w:t>
      </w:r>
      <w:r w:rsidRPr="00CB119A">
        <w:rPr>
          <w:rFonts w:ascii="Times New Roman" w:eastAsia="宋体" w:hAnsi="Times New Roman" w:hint="eastAsia"/>
        </w:rPr>
        <w:t>月</w:t>
      </w:r>
      <w:r w:rsidRPr="00CB119A">
        <w:rPr>
          <w:rFonts w:ascii="Times New Roman" w:eastAsia="宋体" w:hAnsi="Times New Roman" w:hint="eastAsia"/>
        </w:rPr>
        <w:t>01</w:t>
      </w:r>
      <w:r w:rsidRPr="00CB119A">
        <w:rPr>
          <w:rFonts w:ascii="Times New Roman" w:eastAsia="宋体" w:hAnsi="Times New Roman" w:hint="eastAsia"/>
        </w:rPr>
        <w:t>日实施）</w:t>
      </w:r>
    </w:p>
    <w:p w14:paraId="3D90AE15"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《国家安全监管总局关于印发</w:t>
      </w:r>
      <w:r w:rsidRPr="00CB119A">
        <w:rPr>
          <w:rFonts w:ascii="Times New Roman" w:eastAsia="宋体" w:hAnsi="Times New Roman" w:hint="eastAsia"/>
        </w:rPr>
        <w:t>&lt;</w:t>
      </w:r>
      <w:r w:rsidRPr="00CB119A">
        <w:rPr>
          <w:rFonts w:ascii="Times New Roman" w:eastAsia="宋体" w:hAnsi="Times New Roman" w:hint="eastAsia"/>
        </w:rPr>
        <w:t>危险化学品建设项目安全评价细则（试行）</w:t>
      </w:r>
      <w:r w:rsidRPr="00CB119A">
        <w:rPr>
          <w:rFonts w:ascii="Times New Roman" w:eastAsia="宋体" w:hAnsi="Times New Roman" w:hint="eastAsia"/>
        </w:rPr>
        <w:t>&gt;</w:t>
      </w:r>
      <w:r w:rsidRPr="00CB119A">
        <w:rPr>
          <w:rFonts w:ascii="Times New Roman" w:eastAsia="宋体" w:hAnsi="Times New Roman" w:hint="eastAsia"/>
        </w:rPr>
        <w:t>的通知》（安监总危化</w:t>
      </w:r>
      <w:r w:rsidRPr="00CB119A">
        <w:rPr>
          <w:rFonts w:ascii="Times New Roman" w:eastAsia="宋体" w:hAnsi="Times New Roman" w:hint="eastAsia"/>
        </w:rPr>
        <w:t>[2007]255</w:t>
      </w:r>
      <w:r w:rsidRPr="00CB119A">
        <w:rPr>
          <w:rFonts w:ascii="Times New Roman" w:eastAsia="宋体" w:hAnsi="Times New Roman" w:hint="eastAsia"/>
        </w:rPr>
        <w:t>号，</w:t>
      </w:r>
      <w:r w:rsidRPr="00CB119A">
        <w:rPr>
          <w:rFonts w:ascii="Times New Roman" w:eastAsia="宋体" w:hAnsi="Times New Roman" w:hint="eastAsia"/>
        </w:rPr>
        <w:t>2008</w:t>
      </w:r>
      <w:r w:rsidRPr="00CB119A">
        <w:rPr>
          <w:rFonts w:ascii="Times New Roman" w:eastAsia="宋体" w:hAnsi="Times New Roman" w:hint="eastAsia"/>
        </w:rPr>
        <w:t>年</w:t>
      </w:r>
      <w:r w:rsidRPr="00CB119A">
        <w:rPr>
          <w:rFonts w:ascii="Times New Roman" w:eastAsia="宋体" w:hAnsi="Times New Roman" w:hint="eastAsia"/>
        </w:rPr>
        <w:t>1</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72732714"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《危险化学品生产建设项目安全风险防控指南（试行）》（应急</w:t>
      </w:r>
      <w:r w:rsidRPr="00CB119A">
        <w:rPr>
          <w:rFonts w:ascii="Times New Roman" w:eastAsia="宋体" w:hAnsi="Times New Roman" w:hint="eastAsia"/>
        </w:rPr>
        <w:t>[2022]52</w:t>
      </w:r>
      <w:r w:rsidRPr="00CB119A">
        <w:rPr>
          <w:rFonts w:ascii="Times New Roman" w:eastAsia="宋体" w:hAnsi="Times New Roman" w:hint="eastAsia"/>
        </w:rPr>
        <w:t>号，</w:t>
      </w:r>
      <w:r w:rsidRPr="00CB119A">
        <w:rPr>
          <w:rFonts w:ascii="Times New Roman" w:eastAsia="宋体" w:hAnsi="Times New Roman" w:hint="eastAsia"/>
        </w:rPr>
        <w:t>2022</w:t>
      </w:r>
      <w:r w:rsidRPr="00CB119A">
        <w:rPr>
          <w:rFonts w:ascii="Times New Roman" w:eastAsia="宋体" w:hAnsi="Times New Roman" w:hint="eastAsia"/>
        </w:rPr>
        <w:t>年</w:t>
      </w:r>
      <w:r w:rsidRPr="00CB119A">
        <w:rPr>
          <w:rFonts w:ascii="Times New Roman" w:eastAsia="宋体" w:hAnsi="Times New Roman" w:hint="eastAsia"/>
        </w:rPr>
        <w:t>6</w:t>
      </w:r>
      <w:r w:rsidRPr="00CB119A">
        <w:rPr>
          <w:rFonts w:ascii="Times New Roman" w:eastAsia="宋体" w:hAnsi="Times New Roman" w:hint="eastAsia"/>
        </w:rPr>
        <w:t>月</w:t>
      </w:r>
      <w:r w:rsidRPr="00CB119A">
        <w:rPr>
          <w:rFonts w:ascii="Times New Roman" w:eastAsia="宋体" w:hAnsi="Times New Roman" w:hint="eastAsia"/>
        </w:rPr>
        <w:t>10</w:t>
      </w:r>
      <w:r w:rsidRPr="00CB119A">
        <w:rPr>
          <w:rFonts w:ascii="Times New Roman" w:eastAsia="宋体" w:hAnsi="Times New Roman" w:hint="eastAsia"/>
        </w:rPr>
        <w:t>日实施）</w:t>
      </w:r>
    </w:p>
    <w:p w14:paraId="46AF2719"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《危险化学品经营许可证管理办法》（原国家安全监管总局令</w:t>
      </w:r>
      <w:r w:rsidRPr="00CB119A">
        <w:rPr>
          <w:rFonts w:ascii="Times New Roman" w:eastAsia="宋体" w:hAnsi="Times New Roman" w:hint="eastAsia"/>
        </w:rPr>
        <w:t>[2012]</w:t>
      </w:r>
      <w:r w:rsidRPr="00CB119A">
        <w:rPr>
          <w:rFonts w:ascii="Times New Roman" w:eastAsia="宋体" w:hAnsi="Times New Roman" w:hint="eastAsia"/>
        </w:rPr>
        <w:t>第</w:t>
      </w:r>
      <w:r w:rsidRPr="00CB119A">
        <w:rPr>
          <w:rFonts w:ascii="Times New Roman" w:eastAsia="宋体" w:hAnsi="Times New Roman" w:hint="eastAsia"/>
        </w:rPr>
        <w:t>55</w:t>
      </w:r>
      <w:r w:rsidRPr="00CB119A">
        <w:rPr>
          <w:rFonts w:ascii="Times New Roman" w:eastAsia="宋体" w:hAnsi="Times New Roman" w:hint="eastAsia"/>
        </w:rPr>
        <w:t>号，原国家安全监管总局令</w:t>
      </w:r>
      <w:r w:rsidRPr="00CB119A">
        <w:rPr>
          <w:rFonts w:ascii="Times New Roman" w:eastAsia="宋体" w:hAnsi="Times New Roman" w:hint="eastAsia"/>
        </w:rPr>
        <w:t>[2015]</w:t>
      </w:r>
      <w:r w:rsidRPr="00CB119A">
        <w:rPr>
          <w:rFonts w:ascii="Times New Roman" w:eastAsia="宋体" w:hAnsi="Times New Roman" w:hint="eastAsia"/>
        </w:rPr>
        <w:t>第</w:t>
      </w:r>
      <w:r w:rsidRPr="00CB119A">
        <w:rPr>
          <w:rFonts w:ascii="Times New Roman" w:eastAsia="宋体" w:hAnsi="Times New Roman" w:hint="eastAsia"/>
        </w:rPr>
        <w:t>79</w:t>
      </w:r>
      <w:r w:rsidRPr="00CB119A">
        <w:rPr>
          <w:rFonts w:ascii="Times New Roman" w:eastAsia="宋体" w:hAnsi="Times New Roman" w:hint="eastAsia"/>
        </w:rPr>
        <w:t>号修正，应急部公告</w:t>
      </w:r>
      <w:r w:rsidRPr="00CB119A">
        <w:rPr>
          <w:rFonts w:ascii="Times New Roman" w:eastAsia="宋体" w:hAnsi="Times New Roman" w:hint="eastAsia"/>
        </w:rPr>
        <w:t>[2018]12</w:t>
      </w:r>
      <w:r w:rsidRPr="00CB119A">
        <w:rPr>
          <w:rFonts w:ascii="Times New Roman" w:eastAsia="宋体" w:hAnsi="Times New Roman" w:hint="eastAsia"/>
        </w:rPr>
        <w:t>号修正，应急部公告</w:t>
      </w:r>
      <w:r w:rsidRPr="00CB119A">
        <w:rPr>
          <w:rFonts w:ascii="Times New Roman" w:eastAsia="宋体" w:hAnsi="Times New Roman" w:hint="eastAsia"/>
        </w:rPr>
        <w:t>[2019]11</w:t>
      </w:r>
      <w:r w:rsidRPr="00CB119A">
        <w:rPr>
          <w:rFonts w:ascii="Times New Roman" w:eastAsia="宋体" w:hAnsi="Times New Roman" w:hint="eastAsia"/>
        </w:rPr>
        <w:t>号修正，</w:t>
      </w:r>
      <w:r w:rsidRPr="00CB119A">
        <w:rPr>
          <w:rFonts w:ascii="Times New Roman" w:eastAsia="宋体" w:hAnsi="Times New Roman" w:hint="eastAsia"/>
        </w:rPr>
        <w:t>2019</w:t>
      </w:r>
      <w:r w:rsidRPr="00CB119A">
        <w:rPr>
          <w:rFonts w:ascii="Times New Roman" w:eastAsia="宋体" w:hAnsi="Times New Roman" w:hint="eastAsia"/>
        </w:rPr>
        <w:t>年</w:t>
      </w:r>
      <w:r w:rsidRPr="00CB119A">
        <w:rPr>
          <w:rFonts w:ascii="Times New Roman" w:eastAsia="宋体" w:hAnsi="Times New Roman" w:hint="eastAsia"/>
        </w:rPr>
        <w:t>4</w:t>
      </w:r>
      <w:r w:rsidRPr="00CB119A">
        <w:rPr>
          <w:rFonts w:ascii="Times New Roman" w:eastAsia="宋体" w:hAnsi="Times New Roman" w:hint="eastAsia"/>
        </w:rPr>
        <w:t>月</w:t>
      </w:r>
      <w:r w:rsidRPr="00CB119A">
        <w:rPr>
          <w:rFonts w:ascii="Times New Roman" w:eastAsia="宋体" w:hAnsi="Times New Roman" w:hint="eastAsia"/>
        </w:rPr>
        <w:t>13</w:t>
      </w:r>
      <w:r w:rsidRPr="00CB119A">
        <w:rPr>
          <w:rFonts w:ascii="Times New Roman" w:eastAsia="宋体" w:hAnsi="Times New Roman" w:hint="eastAsia"/>
        </w:rPr>
        <w:t>日实施）</w:t>
      </w:r>
    </w:p>
    <w:p w14:paraId="487BB53C"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《生产安全事故应急预案管理办法》（</w:t>
      </w:r>
      <w:bookmarkStart w:id="161" w:name="_Hlk182925934"/>
      <w:r w:rsidRPr="00CB119A">
        <w:rPr>
          <w:rFonts w:ascii="Times New Roman" w:eastAsia="宋体" w:hAnsi="Times New Roman" w:hint="eastAsia"/>
        </w:rPr>
        <w:t>国家安全生产监督管理总局令第</w:t>
      </w:r>
      <w:r w:rsidRPr="00CB119A">
        <w:rPr>
          <w:rFonts w:ascii="Times New Roman" w:eastAsia="宋体" w:hAnsi="Times New Roman" w:hint="eastAsia"/>
        </w:rPr>
        <w:t>88</w:t>
      </w:r>
      <w:r w:rsidRPr="00CB119A">
        <w:rPr>
          <w:rFonts w:ascii="Times New Roman" w:eastAsia="宋体" w:hAnsi="Times New Roman" w:hint="eastAsia"/>
        </w:rPr>
        <w:t>号公布，</w:t>
      </w:r>
      <w:bookmarkEnd w:id="161"/>
      <w:r w:rsidRPr="00CB119A">
        <w:rPr>
          <w:rFonts w:ascii="Times New Roman" w:eastAsia="宋体" w:hAnsi="Times New Roman" w:hint="eastAsia"/>
        </w:rPr>
        <w:t>应急管理部令</w:t>
      </w:r>
      <w:r w:rsidRPr="00CB119A">
        <w:rPr>
          <w:rFonts w:ascii="Times New Roman" w:eastAsia="宋体" w:hAnsi="Times New Roman" w:hint="eastAsia"/>
        </w:rPr>
        <w:t>[2019]</w:t>
      </w:r>
      <w:r w:rsidRPr="00CB119A">
        <w:rPr>
          <w:rFonts w:ascii="Times New Roman" w:eastAsia="宋体" w:hAnsi="Times New Roman" w:hint="eastAsia"/>
        </w:rPr>
        <w:t>第</w:t>
      </w:r>
      <w:r w:rsidRPr="00CB119A">
        <w:rPr>
          <w:rFonts w:ascii="Times New Roman" w:eastAsia="宋体" w:hAnsi="Times New Roman" w:hint="eastAsia"/>
        </w:rPr>
        <w:t>2</w:t>
      </w:r>
      <w:r w:rsidRPr="00CB119A">
        <w:rPr>
          <w:rFonts w:ascii="Times New Roman" w:eastAsia="宋体" w:hAnsi="Times New Roman" w:hint="eastAsia"/>
        </w:rPr>
        <w:t>号修订，</w:t>
      </w:r>
      <w:r w:rsidRPr="00CB119A">
        <w:rPr>
          <w:rFonts w:ascii="Times New Roman" w:eastAsia="宋体" w:hAnsi="Times New Roman" w:hint="eastAsia"/>
        </w:rPr>
        <w:t>2019</w:t>
      </w:r>
      <w:r w:rsidRPr="00CB119A">
        <w:rPr>
          <w:rFonts w:ascii="Times New Roman" w:eastAsia="宋体" w:hAnsi="Times New Roman" w:hint="eastAsia"/>
        </w:rPr>
        <w:t>年</w:t>
      </w:r>
      <w:r w:rsidRPr="00CB119A">
        <w:rPr>
          <w:rFonts w:ascii="Times New Roman" w:eastAsia="宋体" w:hAnsi="Times New Roman" w:hint="eastAsia"/>
        </w:rPr>
        <w:t>9</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4CE49FC1"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《生产经营单位安全培训规定》（原国家安全生产监督管理总局令</w:t>
      </w:r>
      <w:r w:rsidRPr="00CB119A">
        <w:rPr>
          <w:rFonts w:ascii="Times New Roman" w:eastAsia="宋体" w:hAnsi="Times New Roman" w:hint="eastAsia"/>
        </w:rPr>
        <w:t>[2006]</w:t>
      </w:r>
      <w:r w:rsidRPr="00CB119A">
        <w:rPr>
          <w:rFonts w:ascii="Times New Roman" w:eastAsia="宋体" w:hAnsi="Times New Roman" w:hint="eastAsia"/>
        </w:rPr>
        <w:t>第</w:t>
      </w:r>
      <w:r w:rsidRPr="00CB119A">
        <w:rPr>
          <w:rFonts w:ascii="Times New Roman" w:eastAsia="宋体" w:hAnsi="Times New Roman" w:hint="eastAsia"/>
        </w:rPr>
        <w:t>3</w:t>
      </w:r>
      <w:r w:rsidRPr="00CB119A">
        <w:rPr>
          <w:rFonts w:ascii="Times New Roman" w:eastAsia="宋体" w:hAnsi="Times New Roman" w:hint="eastAsia"/>
        </w:rPr>
        <w:t>号，原国家安全生产监督管理总局令</w:t>
      </w:r>
      <w:r w:rsidRPr="00CB119A">
        <w:rPr>
          <w:rFonts w:ascii="Times New Roman" w:eastAsia="宋体" w:hAnsi="Times New Roman" w:hint="eastAsia"/>
        </w:rPr>
        <w:t>[2015]</w:t>
      </w:r>
      <w:r w:rsidRPr="00CB119A">
        <w:rPr>
          <w:rFonts w:ascii="Times New Roman" w:eastAsia="宋体" w:hAnsi="Times New Roman" w:hint="eastAsia"/>
        </w:rPr>
        <w:t>第</w:t>
      </w:r>
      <w:r w:rsidRPr="00CB119A">
        <w:rPr>
          <w:rFonts w:ascii="Times New Roman" w:eastAsia="宋体" w:hAnsi="Times New Roman" w:hint="eastAsia"/>
        </w:rPr>
        <w:t>80</w:t>
      </w:r>
      <w:r w:rsidRPr="00CB119A">
        <w:rPr>
          <w:rFonts w:ascii="Times New Roman" w:eastAsia="宋体" w:hAnsi="Times New Roman" w:hint="eastAsia"/>
        </w:rPr>
        <w:t>号修订，</w:t>
      </w:r>
      <w:r w:rsidRPr="00CB119A">
        <w:rPr>
          <w:rFonts w:ascii="Times New Roman" w:eastAsia="宋体" w:hAnsi="Times New Roman" w:hint="eastAsia"/>
        </w:rPr>
        <w:t>2015</w:t>
      </w:r>
      <w:r w:rsidRPr="00CB119A">
        <w:rPr>
          <w:rFonts w:ascii="Times New Roman" w:eastAsia="宋体" w:hAnsi="Times New Roman" w:hint="eastAsia"/>
        </w:rPr>
        <w:t>年</w:t>
      </w:r>
      <w:r w:rsidRPr="00CB119A">
        <w:rPr>
          <w:rFonts w:ascii="Times New Roman" w:eastAsia="宋体" w:hAnsi="Times New Roman" w:hint="eastAsia"/>
        </w:rPr>
        <w:lastRenderedPageBreak/>
        <w:t>7</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79D18A99"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《安全生产培训管理办法》（原国家安全生产监督管理局令</w:t>
      </w:r>
      <w:r w:rsidRPr="00CB119A">
        <w:rPr>
          <w:rFonts w:ascii="Times New Roman" w:eastAsia="宋体" w:hAnsi="Times New Roman" w:hint="eastAsia"/>
        </w:rPr>
        <w:t>[2011]</w:t>
      </w:r>
      <w:r w:rsidRPr="00CB119A">
        <w:rPr>
          <w:rFonts w:ascii="Times New Roman" w:eastAsia="宋体" w:hAnsi="Times New Roman" w:hint="eastAsia"/>
        </w:rPr>
        <w:t>第</w:t>
      </w:r>
      <w:r w:rsidRPr="00CB119A">
        <w:rPr>
          <w:rFonts w:ascii="Times New Roman" w:eastAsia="宋体" w:hAnsi="Times New Roman" w:hint="eastAsia"/>
        </w:rPr>
        <w:t>44</w:t>
      </w:r>
      <w:r w:rsidRPr="00CB119A">
        <w:rPr>
          <w:rFonts w:ascii="Times New Roman" w:eastAsia="宋体" w:hAnsi="Times New Roman" w:hint="eastAsia"/>
        </w:rPr>
        <w:t>号，原国家安全监督管理局令</w:t>
      </w:r>
      <w:r w:rsidRPr="00CB119A">
        <w:rPr>
          <w:rFonts w:ascii="Times New Roman" w:eastAsia="宋体" w:hAnsi="Times New Roman" w:hint="eastAsia"/>
        </w:rPr>
        <w:t>[2015]</w:t>
      </w:r>
      <w:r w:rsidRPr="00CB119A">
        <w:rPr>
          <w:rFonts w:ascii="Times New Roman" w:eastAsia="宋体" w:hAnsi="Times New Roman" w:hint="eastAsia"/>
        </w:rPr>
        <w:t>第</w:t>
      </w:r>
      <w:r w:rsidRPr="00CB119A">
        <w:rPr>
          <w:rFonts w:ascii="Times New Roman" w:eastAsia="宋体" w:hAnsi="Times New Roman" w:hint="eastAsia"/>
        </w:rPr>
        <w:t>80</w:t>
      </w:r>
      <w:r w:rsidRPr="00CB119A">
        <w:rPr>
          <w:rFonts w:ascii="Times New Roman" w:eastAsia="宋体" w:hAnsi="Times New Roman" w:hint="eastAsia"/>
        </w:rPr>
        <w:t>号修订，</w:t>
      </w:r>
      <w:r w:rsidRPr="00CB119A">
        <w:rPr>
          <w:rFonts w:ascii="Times New Roman" w:eastAsia="宋体" w:hAnsi="Times New Roman" w:hint="eastAsia"/>
        </w:rPr>
        <w:t>2015</w:t>
      </w:r>
      <w:r w:rsidRPr="00CB119A">
        <w:rPr>
          <w:rFonts w:ascii="Times New Roman" w:eastAsia="宋体" w:hAnsi="Times New Roman" w:hint="eastAsia"/>
        </w:rPr>
        <w:t>年</w:t>
      </w:r>
      <w:r w:rsidRPr="00CB119A">
        <w:rPr>
          <w:rFonts w:ascii="Times New Roman" w:eastAsia="宋体" w:hAnsi="Times New Roman" w:hint="eastAsia"/>
        </w:rPr>
        <w:t>7</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76BF0777"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《危险化学品重大危险源监督管理暂行规定》（原国家安全监管总局令</w:t>
      </w:r>
      <w:r w:rsidRPr="00CB119A">
        <w:rPr>
          <w:rFonts w:ascii="Times New Roman" w:eastAsia="宋体" w:hAnsi="Times New Roman" w:hint="eastAsia"/>
        </w:rPr>
        <w:t>[2011]</w:t>
      </w:r>
      <w:r w:rsidRPr="00CB119A">
        <w:rPr>
          <w:rFonts w:ascii="Times New Roman" w:eastAsia="宋体" w:hAnsi="Times New Roman" w:hint="eastAsia"/>
        </w:rPr>
        <w:t>第</w:t>
      </w:r>
      <w:r w:rsidRPr="00CB119A">
        <w:rPr>
          <w:rFonts w:ascii="Times New Roman" w:eastAsia="宋体" w:hAnsi="Times New Roman" w:hint="eastAsia"/>
        </w:rPr>
        <w:t>40</w:t>
      </w:r>
      <w:r w:rsidRPr="00CB119A">
        <w:rPr>
          <w:rFonts w:ascii="Times New Roman" w:eastAsia="宋体" w:hAnsi="Times New Roman" w:hint="eastAsia"/>
        </w:rPr>
        <w:t>号，原国家安全监管总局令</w:t>
      </w:r>
      <w:r w:rsidRPr="00CB119A">
        <w:rPr>
          <w:rFonts w:ascii="Times New Roman" w:eastAsia="宋体" w:hAnsi="Times New Roman" w:hint="eastAsia"/>
        </w:rPr>
        <w:t>[2015]</w:t>
      </w:r>
      <w:r w:rsidRPr="00CB119A">
        <w:rPr>
          <w:rFonts w:ascii="Times New Roman" w:eastAsia="宋体" w:hAnsi="Times New Roman" w:hint="eastAsia"/>
        </w:rPr>
        <w:t>第</w:t>
      </w:r>
      <w:r w:rsidRPr="00CB119A">
        <w:rPr>
          <w:rFonts w:ascii="Times New Roman" w:eastAsia="宋体" w:hAnsi="Times New Roman" w:hint="eastAsia"/>
        </w:rPr>
        <w:t>79</w:t>
      </w:r>
      <w:r w:rsidRPr="00CB119A">
        <w:rPr>
          <w:rFonts w:ascii="Times New Roman" w:eastAsia="宋体" w:hAnsi="Times New Roman" w:hint="eastAsia"/>
        </w:rPr>
        <w:t>号修正，</w:t>
      </w:r>
      <w:r w:rsidRPr="00CB119A">
        <w:rPr>
          <w:rFonts w:ascii="Times New Roman" w:eastAsia="宋体" w:hAnsi="Times New Roman" w:hint="eastAsia"/>
        </w:rPr>
        <w:t>2015</w:t>
      </w:r>
      <w:r w:rsidRPr="00CB119A">
        <w:rPr>
          <w:rFonts w:ascii="Times New Roman" w:eastAsia="宋体" w:hAnsi="Times New Roman" w:hint="eastAsia"/>
        </w:rPr>
        <w:t>年</w:t>
      </w:r>
      <w:r w:rsidRPr="00CB119A">
        <w:rPr>
          <w:rFonts w:ascii="Times New Roman" w:eastAsia="宋体" w:hAnsi="Times New Roman" w:hint="eastAsia"/>
        </w:rPr>
        <w:t>7</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198E520D"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《危险化学品目录（</w:t>
      </w:r>
      <w:r w:rsidRPr="00CB119A">
        <w:rPr>
          <w:rFonts w:ascii="Times New Roman" w:eastAsia="宋体" w:hAnsi="Times New Roman" w:hint="eastAsia"/>
        </w:rPr>
        <w:t>2015</w:t>
      </w:r>
      <w:r w:rsidRPr="00CB119A">
        <w:rPr>
          <w:rFonts w:ascii="Times New Roman" w:eastAsia="宋体" w:hAnsi="Times New Roman" w:hint="eastAsia"/>
        </w:rPr>
        <w:t>版）》（国家安全生产监督管理总局等十部门公告</w:t>
      </w:r>
      <w:r w:rsidRPr="00CB119A">
        <w:rPr>
          <w:rFonts w:ascii="Times New Roman" w:eastAsia="宋体" w:hAnsi="Times New Roman" w:hint="eastAsia"/>
        </w:rPr>
        <w:t>[2015]</w:t>
      </w:r>
      <w:r w:rsidRPr="00CB119A">
        <w:rPr>
          <w:rFonts w:ascii="Times New Roman" w:eastAsia="宋体" w:hAnsi="Times New Roman" w:hint="eastAsia"/>
        </w:rPr>
        <w:t>第</w:t>
      </w:r>
      <w:r w:rsidRPr="00CB119A">
        <w:rPr>
          <w:rFonts w:ascii="Times New Roman" w:eastAsia="宋体" w:hAnsi="Times New Roman" w:hint="eastAsia"/>
        </w:rPr>
        <w:t>5</w:t>
      </w:r>
      <w:r w:rsidRPr="00CB119A">
        <w:rPr>
          <w:rFonts w:ascii="Times New Roman" w:eastAsia="宋体" w:hAnsi="Times New Roman" w:hint="eastAsia"/>
        </w:rPr>
        <w:t>号，</w:t>
      </w:r>
      <w:r w:rsidRPr="00CB119A">
        <w:rPr>
          <w:rFonts w:ascii="Times New Roman" w:eastAsia="宋体" w:hAnsi="Times New Roman" w:hint="eastAsia"/>
        </w:rPr>
        <w:t>2015</w:t>
      </w:r>
      <w:r w:rsidRPr="00CB119A">
        <w:rPr>
          <w:rFonts w:ascii="Times New Roman" w:eastAsia="宋体" w:hAnsi="Times New Roman" w:hint="eastAsia"/>
        </w:rPr>
        <w:t>年</w:t>
      </w:r>
      <w:r w:rsidRPr="00CB119A">
        <w:rPr>
          <w:rFonts w:ascii="Times New Roman" w:eastAsia="宋体" w:hAnsi="Times New Roman" w:hint="eastAsia"/>
        </w:rPr>
        <w:t>5</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03EE6CE8"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《国家安全监管总局办公厅关于印发危险化学品目录（</w:t>
      </w:r>
      <w:r w:rsidRPr="00CB119A">
        <w:rPr>
          <w:rFonts w:ascii="Times New Roman" w:eastAsia="宋体" w:hAnsi="Times New Roman" w:hint="eastAsia"/>
        </w:rPr>
        <w:t>2015</w:t>
      </w:r>
      <w:r w:rsidRPr="00CB119A">
        <w:rPr>
          <w:rFonts w:ascii="Times New Roman" w:eastAsia="宋体" w:hAnsi="Times New Roman" w:hint="eastAsia"/>
        </w:rPr>
        <w:t>版）实施指南（试行）的通知》（安监总厅管三</w:t>
      </w:r>
      <w:r w:rsidRPr="00CB119A">
        <w:rPr>
          <w:rFonts w:ascii="Times New Roman" w:eastAsia="宋体" w:hAnsi="Times New Roman" w:hint="eastAsia"/>
        </w:rPr>
        <w:t>[2015]80</w:t>
      </w:r>
      <w:r w:rsidRPr="00CB119A">
        <w:rPr>
          <w:rFonts w:ascii="Times New Roman" w:eastAsia="宋体" w:hAnsi="Times New Roman" w:hint="eastAsia"/>
        </w:rPr>
        <w:t>号，</w:t>
      </w:r>
      <w:r w:rsidRPr="00CB119A">
        <w:rPr>
          <w:rFonts w:ascii="Times New Roman" w:eastAsia="宋体" w:hAnsi="Times New Roman" w:hint="eastAsia"/>
        </w:rPr>
        <w:t>2015</w:t>
      </w:r>
      <w:r w:rsidRPr="00CB119A">
        <w:rPr>
          <w:rFonts w:ascii="Times New Roman" w:eastAsia="宋体" w:hAnsi="Times New Roman" w:hint="eastAsia"/>
        </w:rPr>
        <w:t>年</w:t>
      </w:r>
      <w:r w:rsidRPr="00CB119A">
        <w:rPr>
          <w:rFonts w:ascii="Times New Roman" w:eastAsia="宋体" w:hAnsi="Times New Roman" w:hint="eastAsia"/>
        </w:rPr>
        <w:t>8</w:t>
      </w:r>
      <w:r w:rsidRPr="00CB119A">
        <w:rPr>
          <w:rFonts w:ascii="Times New Roman" w:eastAsia="宋体" w:hAnsi="Times New Roman" w:hint="eastAsia"/>
        </w:rPr>
        <w:t>月</w:t>
      </w:r>
      <w:r w:rsidRPr="00CB119A">
        <w:rPr>
          <w:rFonts w:ascii="Times New Roman" w:eastAsia="宋体" w:hAnsi="Times New Roman" w:hint="eastAsia"/>
        </w:rPr>
        <w:t>19</w:t>
      </w:r>
      <w:r w:rsidRPr="00CB119A">
        <w:rPr>
          <w:rFonts w:ascii="Times New Roman" w:eastAsia="宋体" w:hAnsi="Times New Roman" w:hint="eastAsia"/>
        </w:rPr>
        <w:t>日实施）</w:t>
      </w:r>
    </w:p>
    <w:p w14:paraId="6CD4ABE3"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《关于调整危险化学品目录（</w:t>
      </w:r>
      <w:r w:rsidRPr="00CB119A">
        <w:rPr>
          <w:rFonts w:ascii="Times New Roman" w:eastAsia="宋体" w:hAnsi="Times New Roman" w:hint="eastAsia"/>
        </w:rPr>
        <w:t>2015</w:t>
      </w:r>
      <w:r w:rsidRPr="00CB119A">
        <w:rPr>
          <w:rFonts w:ascii="Times New Roman" w:eastAsia="宋体" w:hAnsi="Times New Roman" w:hint="eastAsia"/>
        </w:rPr>
        <w:t>版）的公告》（中华人民共和国应急管理部等十部门公告</w:t>
      </w:r>
      <w:r w:rsidRPr="00CB119A">
        <w:rPr>
          <w:rFonts w:ascii="Times New Roman" w:eastAsia="宋体" w:hAnsi="Times New Roman" w:hint="eastAsia"/>
        </w:rPr>
        <w:t>2022</w:t>
      </w:r>
      <w:r w:rsidRPr="00CB119A">
        <w:rPr>
          <w:rFonts w:ascii="Times New Roman" w:eastAsia="宋体" w:hAnsi="Times New Roman" w:hint="eastAsia"/>
        </w:rPr>
        <w:t>年第</w:t>
      </w:r>
      <w:r w:rsidRPr="00CB119A">
        <w:rPr>
          <w:rFonts w:ascii="Times New Roman" w:eastAsia="宋体" w:hAnsi="Times New Roman" w:hint="eastAsia"/>
        </w:rPr>
        <w:t>8</w:t>
      </w:r>
      <w:r w:rsidRPr="00CB119A">
        <w:rPr>
          <w:rFonts w:ascii="Times New Roman" w:eastAsia="宋体" w:hAnsi="Times New Roman" w:hint="eastAsia"/>
        </w:rPr>
        <w:t>号，</w:t>
      </w:r>
      <w:r w:rsidRPr="00CB119A">
        <w:rPr>
          <w:rFonts w:ascii="Times New Roman" w:eastAsia="宋体" w:hAnsi="Times New Roman" w:hint="eastAsia"/>
        </w:rPr>
        <w:t>2023</w:t>
      </w:r>
      <w:r w:rsidRPr="00CB119A">
        <w:rPr>
          <w:rFonts w:ascii="Times New Roman" w:eastAsia="宋体" w:hAnsi="Times New Roman" w:hint="eastAsia"/>
        </w:rPr>
        <w:t>年</w:t>
      </w:r>
      <w:r w:rsidRPr="00CB119A">
        <w:rPr>
          <w:rFonts w:ascii="Times New Roman" w:eastAsia="宋体" w:hAnsi="Times New Roman" w:hint="eastAsia"/>
        </w:rPr>
        <w:t>1</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35D318BB"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《应急管理部办公厅关于修改</w:t>
      </w:r>
      <w:r w:rsidRPr="00CB119A">
        <w:rPr>
          <w:rFonts w:ascii="Times New Roman" w:eastAsia="宋体" w:hAnsi="Times New Roman" w:hint="eastAsia"/>
        </w:rPr>
        <w:t>&lt;</w:t>
      </w:r>
      <w:r w:rsidRPr="00CB119A">
        <w:rPr>
          <w:rFonts w:ascii="Times New Roman" w:eastAsia="宋体" w:hAnsi="Times New Roman" w:hint="eastAsia"/>
        </w:rPr>
        <w:t>危险化学品目录（</w:t>
      </w:r>
      <w:r w:rsidRPr="00CB119A">
        <w:rPr>
          <w:rFonts w:ascii="Times New Roman" w:eastAsia="宋体" w:hAnsi="Times New Roman" w:hint="eastAsia"/>
        </w:rPr>
        <w:t>2015</w:t>
      </w:r>
      <w:r w:rsidRPr="00CB119A">
        <w:rPr>
          <w:rFonts w:ascii="Times New Roman" w:eastAsia="宋体" w:hAnsi="Times New Roman" w:hint="eastAsia"/>
        </w:rPr>
        <w:t>版）实施指南（试行）涉及柴油部分内容的通知》（应急厅函</w:t>
      </w:r>
      <w:r w:rsidRPr="00CB119A">
        <w:rPr>
          <w:rFonts w:ascii="Times New Roman" w:eastAsia="宋体" w:hAnsi="Times New Roman" w:hint="eastAsia"/>
        </w:rPr>
        <w:t>[2022]300</w:t>
      </w:r>
      <w:r w:rsidRPr="00CB119A">
        <w:rPr>
          <w:rFonts w:ascii="Times New Roman" w:eastAsia="宋体" w:hAnsi="Times New Roman" w:hint="eastAsia"/>
        </w:rPr>
        <w:t>号，</w:t>
      </w:r>
      <w:r w:rsidRPr="00CB119A">
        <w:rPr>
          <w:rFonts w:ascii="Times New Roman" w:eastAsia="宋体" w:hAnsi="Times New Roman" w:hint="eastAsia"/>
        </w:rPr>
        <w:t>2023</w:t>
      </w:r>
      <w:r w:rsidRPr="00CB119A">
        <w:rPr>
          <w:rFonts w:ascii="Times New Roman" w:eastAsia="宋体" w:hAnsi="Times New Roman" w:hint="eastAsia"/>
        </w:rPr>
        <w:t>年</w:t>
      </w:r>
      <w:r w:rsidRPr="00CB119A">
        <w:rPr>
          <w:rFonts w:ascii="Times New Roman" w:eastAsia="宋体" w:hAnsi="Times New Roman" w:hint="eastAsia"/>
        </w:rPr>
        <w:t>1</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7E687BBF"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《应急管理部办公厅关于认真做好柴油安全许可有关工作的通知》（应急厅函〔</w:t>
      </w:r>
      <w:r w:rsidRPr="00CB119A">
        <w:rPr>
          <w:rFonts w:ascii="Times New Roman" w:eastAsia="宋体" w:hAnsi="Times New Roman" w:hint="eastAsia"/>
        </w:rPr>
        <w:t>2022</w:t>
      </w:r>
      <w:r w:rsidRPr="00CB119A">
        <w:rPr>
          <w:rFonts w:ascii="Times New Roman" w:eastAsia="宋体" w:hAnsi="Times New Roman" w:hint="eastAsia"/>
        </w:rPr>
        <w:t>〕</w:t>
      </w:r>
      <w:r w:rsidRPr="00CB119A">
        <w:rPr>
          <w:rFonts w:ascii="Times New Roman" w:eastAsia="宋体" w:hAnsi="Times New Roman" w:hint="eastAsia"/>
        </w:rPr>
        <w:t>317</w:t>
      </w:r>
      <w:r w:rsidRPr="00CB119A">
        <w:rPr>
          <w:rFonts w:ascii="Times New Roman" w:eastAsia="宋体" w:hAnsi="Times New Roman" w:hint="eastAsia"/>
        </w:rPr>
        <w:t>号，</w:t>
      </w:r>
      <w:r w:rsidRPr="00CB119A">
        <w:rPr>
          <w:rFonts w:ascii="Times New Roman" w:eastAsia="宋体" w:hAnsi="Times New Roman" w:hint="eastAsia"/>
        </w:rPr>
        <w:t>2022</w:t>
      </w:r>
      <w:r w:rsidRPr="00CB119A">
        <w:rPr>
          <w:rFonts w:ascii="Times New Roman" w:eastAsia="宋体" w:hAnsi="Times New Roman" w:hint="eastAsia"/>
        </w:rPr>
        <w:t>年</w:t>
      </w:r>
      <w:r w:rsidRPr="00CB119A">
        <w:rPr>
          <w:rFonts w:ascii="Times New Roman" w:eastAsia="宋体" w:hAnsi="Times New Roman" w:hint="eastAsia"/>
        </w:rPr>
        <w:t>12</w:t>
      </w:r>
      <w:r w:rsidRPr="00CB119A">
        <w:rPr>
          <w:rFonts w:ascii="Times New Roman" w:eastAsia="宋体" w:hAnsi="Times New Roman" w:hint="eastAsia"/>
        </w:rPr>
        <w:t>月</w:t>
      </w:r>
      <w:r w:rsidRPr="00CB119A">
        <w:rPr>
          <w:rFonts w:ascii="Times New Roman" w:eastAsia="宋体" w:hAnsi="Times New Roman" w:hint="eastAsia"/>
        </w:rPr>
        <w:t>26</w:t>
      </w:r>
      <w:r w:rsidRPr="00CB119A">
        <w:rPr>
          <w:rFonts w:ascii="Times New Roman" w:eastAsia="宋体" w:hAnsi="Times New Roman" w:hint="eastAsia"/>
        </w:rPr>
        <w:t>日实施）</w:t>
      </w:r>
    </w:p>
    <w:p w14:paraId="096048F9"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《特别管控危险化学品目录（第一版）》（应急管理部工业和信息化部公安部交通运输部公告</w:t>
      </w:r>
      <w:r w:rsidRPr="00CB119A">
        <w:rPr>
          <w:rFonts w:ascii="Times New Roman" w:eastAsia="宋体" w:hAnsi="Times New Roman" w:hint="eastAsia"/>
        </w:rPr>
        <w:t>[2020]</w:t>
      </w:r>
      <w:r w:rsidRPr="00CB119A">
        <w:rPr>
          <w:rFonts w:ascii="Times New Roman" w:eastAsia="宋体" w:hAnsi="Times New Roman" w:hint="eastAsia"/>
        </w:rPr>
        <w:t>第</w:t>
      </w:r>
      <w:r w:rsidRPr="00CB119A">
        <w:rPr>
          <w:rFonts w:ascii="Times New Roman" w:eastAsia="宋体" w:hAnsi="Times New Roman" w:hint="eastAsia"/>
        </w:rPr>
        <w:t>1</w:t>
      </w:r>
      <w:r w:rsidRPr="00CB119A">
        <w:rPr>
          <w:rFonts w:ascii="Times New Roman" w:eastAsia="宋体" w:hAnsi="Times New Roman" w:hint="eastAsia"/>
        </w:rPr>
        <w:t>号，</w:t>
      </w:r>
      <w:r w:rsidRPr="00CB119A">
        <w:rPr>
          <w:rFonts w:ascii="Times New Roman" w:eastAsia="宋体" w:hAnsi="Times New Roman" w:hint="eastAsia"/>
        </w:rPr>
        <w:t>2020</w:t>
      </w:r>
      <w:r w:rsidRPr="00CB119A">
        <w:rPr>
          <w:rFonts w:ascii="Times New Roman" w:eastAsia="宋体" w:hAnsi="Times New Roman" w:hint="eastAsia"/>
        </w:rPr>
        <w:t>年</w:t>
      </w:r>
      <w:r w:rsidRPr="00CB119A">
        <w:rPr>
          <w:rFonts w:ascii="Times New Roman" w:eastAsia="宋体" w:hAnsi="Times New Roman" w:hint="eastAsia"/>
        </w:rPr>
        <w:t>5</w:t>
      </w:r>
      <w:r w:rsidRPr="00CB119A">
        <w:rPr>
          <w:rFonts w:ascii="Times New Roman" w:eastAsia="宋体" w:hAnsi="Times New Roman" w:hint="eastAsia"/>
        </w:rPr>
        <w:t>月</w:t>
      </w:r>
      <w:r w:rsidRPr="00CB119A">
        <w:rPr>
          <w:rFonts w:ascii="Times New Roman" w:eastAsia="宋体" w:hAnsi="Times New Roman" w:hint="eastAsia"/>
        </w:rPr>
        <w:t>30</w:t>
      </w:r>
      <w:r w:rsidRPr="00CB119A">
        <w:rPr>
          <w:rFonts w:ascii="Times New Roman" w:eastAsia="宋体" w:hAnsi="Times New Roman" w:hint="eastAsia"/>
        </w:rPr>
        <w:t>日实施）</w:t>
      </w:r>
    </w:p>
    <w:p w14:paraId="4DDC323A"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《国家安全监管总局关于公布首批重点监管的危险化学品名录的通知》（安监总管三</w:t>
      </w:r>
      <w:r w:rsidRPr="00CB119A">
        <w:rPr>
          <w:rFonts w:ascii="Times New Roman" w:eastAsia="宋体" w:hAnsi="Times New Roman" w:hint="eastAsia"/>
        </w:rPr>
        <w:t>[2011]95</w:t>
      </w:r>
      <w:r w:rsidRPr="00CB119A">
        <w:rPr>
          <w:rFonts w:ascii="Times New Roman" w:eastAsia="宋体" w:hAnsi="Times New Roman" w:hint="eastAsia"/>
        </w:rPr>
        <w:t>号，</w:t>
      </w:r>
      <w:r w:rsidRPr="00CB119A">
        <w:rPr>
          <w:rFonts w:ascii="Times New Roman" w:eastAsia="宋体" w:hAnsi="Times New Roman" w:hint="eastAsia"/>
        </w:rPr>
        <w:t>2011</w:t>
      </w:r>
      <w:r w:rsidRPr="00CB119A">
        <w:rPr>
          <w:rFonts w:ascii="Times New Roman" w:eastAsia="宋体" w:hAnsi="Times New Roman" w:hint="eastAsia"/>
        </w:rPr>
        <w:t>年</w:t>
      </w:r>
      <w:r w:rsidRPr="00CB119A">
        <w:rPr>
          <w:rFonts w:ascii="Times New Roman" w:eastAsia="宋体" w:hAnsi="Times New Roman" w:hint="eastAsia"/>
        </w:rPr>
        <w:t>6</w:t>
      </w:r>
      <w:r w:rsidRPr="00CB119A">
        <w:rPr>
          <w:rFonts w:ascii="Times New Roman" w:eastAsia="宋体" w:hAnsi="Times New Roman" w:hint="eastAsia"/>
        </w:rPr>
        <w:t>月</w:t>
      </w:r>
      <w:r w:rsidRPr="00CB119A">
        <w:rPr>
          <w:rFonts w:ascii="Times New Roman" w:eastAsia="宋体" w:hAnsi="Times New Roman" w:hint="eastAsia"/>
        </w:rPr>
        <w:t>21</w:t>
      </w:r>
      <w:r w:rsidRPr="00CB119A">
        <w:rPr>
          <w:rFonts w:ascii="Times New Roman" w:eastAsia="宋体" w:hAnsi="Times New Roman" w:hint="eastAsia"/>
        </w:rPr>
        <w:t>日实施）</w:t>
      </w:r>
    </w:p>
    <w:p w14:paraId="137FB6A3"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《首批重点监管的危险化学品安全措施和应急处置原则》（安监总厅管三</w:t>
      </w:r>
      <w:r w:rsidRPr="00CB119A">
        <w:rPr>
          <w:rFonts w:ascii="Times New Roman" w:eastAsia="宋体" w:hAnsi="Times New Roman" w:hint="eastAsia"/>
        </w:rPr>
        <w:t>[2011]142</w:t>
      </w:r>
      <w:r w:rsidRPr="00CB119A">
        <w:rPr>
          <w:rFonts w:ascii="Times New Roman" w:eastAsia="宋体" w:hAnsi="Times New Roman" w:hint="eastAsia"/>
        </w:rPr>
        <w:t>号，</w:t>
      </w:r>
      <w:r w:rsidRPr="00CB119A">
        <w:rPr>
          <w:rFonts w:ascii="Times New Roman" w:eastAsia="宋体" w:hAnsi="Times New Roman" w:hint="eastAsia"/>
        </w:rPr>
        <w:t>2011</w:t>
      </w:r>
      <w:r w:rsidRPr="00CB119A">
        <w:rPr>
          <w:rFonts w:ascii="Times New Roman" w:eastAsia="宋体" w:hAnsi="Times New Roman" w:hint="eastAsia"/>
        </w:rPr>
        <w:t>年</w:t>
      </w:r>
      <w:r w:rsidRPr="00CB119A">
        <w:rPr>
          <w:rFonts w:ascii="Times New Roman" w:eastAsia="宋体" w:hAnsi="Times New Roman" w:hint="eastAsia"/>
        </w:rPr>
        <w:t>7</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258E3D58"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lastRenderedPageBreak/>
        <w:t>《国家安全监管总局关于公布第二批重点监管危险化学品名录的通知》（安监总管三</w:t>
      </w:r>
      <w:r w:rsidRPr="00CB119A">
        <w:rPr>
          <w:rFonts w:ascii="Times New Roman" w:eastAsia="宋体" w:hAnsi="Times New Roman" w:hint="eastAsia"/>
        </w:rPr>
        <w:t>[2013]12</w:t>
      </w:r>
      <w:r w:rsidRPr="00CB119A">
        <w:rPr>
          <w:rFonts w:ascii="Times New Roman" w:eastAsia="宋体" w:hAnsi="Times New Roman" w:hint="eastAsia"/>
        </w:rPr>
        <w:t>号，</w:t>
      </w:r>
      <w:r w:rsidRPr="00CB119A">
        <w:rPr>
          <w:rFonts w:ascii="Times New Roman" w:eastAsia="宋体" w:hAnsi="Times New Roman" w:hint="eastAsia"/>
        </w:rPr>
        <w:t>2013</w:t>
      </w:r>
      <w:r w:rsidRPr="00CB119A">
        <w:rPr>
          <w:rFonts w:ascii="Times New Roman" w:eastAsia="宋体" w:hAnsi="Times New Roman" w:hint="eastAsia"/>
        </w:rPr>
        <w:t>年</w:t>
      </w:r>
      <w:r w:rsidRPr="00CB119A">
        <w:rPr>
          <w:rFonts w:ascii="Times New Roman" w:eastAsia="宋体" w:hAnsi="Times New Roman" w:hint="eastAsia"/>
        </w:rPr>
        <w:t>2</w:t>
      </w:r>
      <w:r w:rsidRPr="00CB119A">
        <w:rPr>
          <w:rFonts w:ascii="Times New Roman" w:eastAsia="宋体" w:hAnsi="Times New Roman" w:hint="eastAsia"/>
        </w:rPr>
        <w:t>月</w:t>
      </w:r>
      <w:r w:rsidRPr="00CB119A">
        <w:rPr>
          <w:rFonts w:ascii="Times New Roman" w:eastAsia="宋体" w:hAnsi="Times New Roman" w:hint="eastAsia"/>
        </w:rPr>
        <w:t>5</w:t>
      </w:r>
      <w:r w:rsidRPr="00CB119A">
        <w:rPr>
          <w:rFonts w:ascii="Times New Roman" w:eastAsia="宋体" w:hAnsi="Times New Roman" w:hint="eastAsia"/>
        </w:rPr>
        <w:t>日实施）</w:t>
      </w:r>
    </w:p>
    <w:p w14:paraId="5CD4204D"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《国家安全监管总局关于公布首批重点监管的危险化工工艺目录的通知》（安监总管三</w:t>
      </w:r>
      <w:r w:rsidRPr="00CB119A">
        <w:rPr>
          <w:rFonts w:ascii="Times New Roman" w:eastAsia="宋体" w:hAnsi="Times New Roman" w:hint="eastAsia"/>
        </w:rPr>
        <w:t>[2009]</w:t>
      </w:r>
      <w:r w:rsidRPr="00CB119A">
        <w:rPr>
          <w:rFonts w:ascii="Times New Roman" w:eastAsia="宋体" w:hAnsi="Times New Roman" w:hint="eastAsia"/>
        </w:rPr>
        <w:t>第</w:t>
      </w:r>
      <w:r w:rsidRPr="00CB119A">
        <w:rPr>
          <w:rFonts w:ascii="Times New Roman" w:eastAsia="宋体" w:hAnsi="Times New Roman" w:hint="eastAsia"/>
        </w:rPr>
        <w:t>116</w:t>
      </w:r>
      <w:r w:rsidRPr="00CB119A">
        <w:rPr>
          <w:rFonts w:ascii="Times New Roman" w:eastAsia="宋体" w:hAnsi="Times New Roman" w:hint="eastAsia"/>
        </w:rPr>
        <w:t>号，</w:t>
      </w:r>
      <w:r w:rsidRPr="00CB119A">
        <w:rPr>
          <w:rFonts w:ascii="Times New Roman" w:eastAsia="宋体" w:hAnsi="Times New Roman" w:hint="eastAsia"/>
        </w:rPr>
        <w:t>2009</w:t>
      </w:r>
      <w:r w:rsidRPr="00CB119A">
        <w:rPr>
          <w:rFonts w:ascii="Times New Roman" w:eastAsia="宋体" w:hAnsi="Times New Roman" w:hint="eastAsia"/>
        </w:rPr>
        <w:t>年</w:t>
      </w:r>
      <w:r w:rsidRPr="00CB119A">
        <w:rPr>
          <w:rFonts w:ascii="Times New Roman" w:eastAsia="宋体" w:hAnsi="Times New Roman" w:hint="eastAsia"/>
        </w:rPr>
        <w:t>6</w:t>
      </w:r>
      <w:r w:rsidRPr="00CB119A">
        <w:rPr>
          <w:rFonts w:ascii="Times New Roman" w:eastAsia="宋体" w:hAnsi="Times New Roman" w:hint="eastAsia"/>
        </w:rPr>
        <w:t>月</w:t>
      </w:r>
      <w:r w:rsidRPr="00CB119A">
        <w:rPr>
          <w:rFonts w:ascii="Times New Roman" w:eastAsia="宋体" w:hAnsi="Times New Roman" w:hint="eastAsia"/>
        </w:rPr>
        <w:t>12</w:t>
      </w:r>
      <w:r w:rsidRPr="00CB119A">
        <w:rPr>
          <w:rFonts w:ascii="Times New Roman" w:eastAsia="宋体" w:hAnsi="Times New Roman" w:hint="eastAsia"/>
        </w:rPr>
        <w:t>日实施）</w:t>
      </w:r>
    </w:p>
    <w:p w14:paraId="50E800D0"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《国家安全监管总局关于公布第二批重点监管危险化工工艺目录和调整首批重点监管危险化工工艺中部分典型工艺的通知》（安监总管三</w:t>
      </w:r>
      <w:r w:rsidRPr="00CB119A">
        <w:rPr>
          <w:rFonts w:ascii="Times New Roman" w:eastAsia="宋体" w:hAnsi="Times New Roman" w:hint="eastAsia"/>
        </w:rPr>
        <w:t>[2013]3</w:t>
      </w:r>
      <w:r w:rsidRPr="00CB119A">
        <w:rPr>
          <w:rFonts w:ascii="Times New Roman" w:eastAsia="宋体" w:hAnsi="Times New Roman" w:hint="eastAsia"/>
        </w:rPr>
        <w:t>号，</w:t>
      </w:r>
      <w:r w:rsidRPr="00CB119A">
        <w:rPr>
          <w:rFonts w:ascii="Times New Roman" w:eastAsia="宋体" w:hAnsi="Times New Roman" w:hint="eastAsia"/>
        </w:rPr>
        <w:t>2013</w:t>
      </w:r>
      <w:r w:rsidRPr="00CB119A">
        <w:rPr>
          <w:rFonts w:ascii="Times New Roman" w:eastAsia="宋体" w:hAnsi="Times New Roman" w:hint="eastAsia"/>
        </w:rPr>
        <w:t>年</w:t>
      </w:r>
      <w:r w:rsidRPr="00CB119A">
        <w:rPr>
          <w:rFonts w:ascii="Times New Roman" w:eastAsia="宋体" w:hAnsi="Times New Roman" w:hint="eastAsia"/>
        </w:rPr>
        <w:t>1</w:t>
      </w:r>
      <w:r w:rsidRPr="00CB119A">
        <w:rPr>
          <w:rFonts w:ascii="Times New Roman" w:eastAsia="宋体" w:hAnsi="Times New Roman" w:hint="eastAsia"/>
        </w:rPr>
        <w:t>月</w:t>
      </w:r>
      <w:r w:rsidRPr="00CB119A">
        <w:rPr>
          <w:rFonts w:ascii="Times New Roman" w:eastAsia="宋体" w:hAnsi="Times New Roman" w:hint="eastAsia"/>
        </w:rPr>
        <w:t>15</w:t>
      </w:r>
      <w:r w:rsidRPr="00CB119A">
        <w:rPr>
          <w:rFonts w:ascii="Times New Roman" w:eastAsia="宋体" w:hAnsi="Times New Roman" w:hint="eastAsia"/>
        </w:rPr>
        <w:t>日实施）</w:t>
      </w:r>
    </w:p>
    <w:p w14:paraId="6F741968"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《国家安全监管总局办公厅关于进一步加强加油站安全生产工作的通知》（安监总厅管三</w:t>
      </w:r>
      <w:r w:rsidRPr="00CB119A">
        <w:rPr>
          <w:rFonts w:ascii="Times New Roman" w:eastAsia="宋体" w:hAnsi="Times New Roman" w:hint="eastAsia"/>
        </w:rPr>
        <w:t>[2016]8</w:t>
      </w:r>
      <w:r w:rsidRPr="00CB119A">
        <w:rPr>
          <w:rFonts w:ascii="Times New Roman" w:eastAsia="宋体" w:hAnsi="Times New Roman" w:hint="eastAsia"/>
        </w:rPr>
        <w:t>号，</w:t>
      </w:r>
      <w:r w:rsidRPr="00CB119A">
        <w:rPr>
          <w:rFonts w:ascii="Times New Roman" w:eastAsia="宋体" w:hAnsi="Times New Roman" w:hint="eastAsia"/>
        </w:rPr>
        <w:t>2016</w:t>
      </w:r>
      <w:r w:rsidRPr="00CB119A">
        <w:rPr>
          <w:rFonts w:ascii="Times New Roman" w:eastAsia="宋体" w:hAnsi="Times New Roman" w:hint="eastAsia"/>
        </w:rPr>
        <w:t>年</w:t>
      </w:r>
      <w:r w:rsidRPr="00CB119A">
        <w:rPr>
          <w:rFonts w:ascii="Times New Roman" w:eastAsia="宋体" w:hAnsi="Times New Roman" w:hint="eastAsia"/>
        </w:rPr>
        <w:t>2</w:t>
      </w:r>
      <w:r w:rsidRPr="00CB119A">
        <w:rPr>
          <w:rFonts w:ascii="Times New Roman" w:eastAsia="宋体" w:hAnsi="Times New Roman" w:hint="eastAsia"/>
        </w:rPr>
        <w:t>月</w:t>
      </w:r>
      <w:r w:rsidRPr="00CB119A">
        <w:rPr>
          <w:rFonts w:ascii="Times New Roman" w:eastAsia="宋体" w:hAnsi="Times New Roman" w:hint="eastAsia"/>
        </w:rPr>
        <w:t>5</w:t>
      </w:r>
      <w:r w:rsidRPr="00CB119A">
        <w:rPr>
          <w:rFonts w:ascii="Times New Roman" w:eastAsia="宋体" w:hAnsi="Times New Roman" w:hint="eastAsia"/>
        </w:rPr>
        <w:t>日实施）</w:t>
      </w:r>
    </w:p>
    <w:p w14:paraId="53FF8F8F"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《国务院安全生产委员会关于印发</w:t>
      </w:r>
      <w:r w:rsidRPr="00CB119A">
        <w:rPr>
          <w:rFonts w:ascii="Times New Roman" w:eastAsia="宋体" w:hAnsi="Times New Roman" w:hint="eastAsia"/>
        </w:rPr>
        <w:t>&lt;</w:t>
      </w:r>
      <w:r w:rsidRPr="00CB119A">
        <w:rPr>
          <w:rFonts w:ascii="Times New Roman" w:eastAsia="宋体" w:hAnsi="Times New Roman" w:hint="eastAsia"/>
        </w:rPr>
        <w:t>全国危险化学品安全风险集中治理方案</w:t>
      </w:r>
      <w:r w:rsidRPr="00CB119A">
        <w:rPr>
          <w:rFonts w:ascii="Times New Roman" w:eastAsia="宋体" w:hAnsi="Times New Roman" w:hint="eastAsia"/>
        </w:rPr>
        <w:t>&gt;</w:t>
      </w:r>
      <w:r w:rsidRPr="00CB119A">
        <w:rPr>
          <w:rFonts w:ascii="Times New Roman" w:eastAsia="宋体" w:hAnsi="Times New Roman" w:hint="eastAsia"/>
        </w:rPr>
        <w:t>的通知》（安委</w:t>
      </w:r>
      <w:r w:rsidRPr="00CB119A">
        <w:rPr>
          <w:rFonts w:ascii="Times New Roman" w:eastAsia="宋体" w:hAnsi="Times New Roman" w:hint="eastAsia"/>
        </w:rPr>
        <w:t>[2021]12</w:t>
      </w:r>
      <w:r w:rsidRPr="00CB119A">
        <w:rPr>
          <w:rFonts w:ascii="Times New Roman" w:eastAsia="宋体" w:hAnsi="Times New Roman" w:hint="eastAsia"/>
        </w:rPr>
        <w:t>号，</w:t>
      </w:r>
      <w:r w:rsidRPr="00CB119A">
        <w:rPr>
          <w:rFonts w:ascii="Times New Roman" w:eastAsia="宋体" w:hAnsi="Times New Roman" w:hint="eastAsia"/>
        </w:rPr>
        <w:t>2021</w:t>
      </w:r>
      <w:r w:rsidRPr="00CB119A">
        <w:rPr>
          <w:rFonts w:ascii="Times New Roman" w:eastAsia="宋体" w:hAnsi="Times New Roman" w:hint="eastAsia"/>
        </w:rPr>
        <w:t>年</w:t>
      </w:r>
      <w:r w:rsidRPr="00CB119A">
        <w:rPr>
          <w:rFonts w:ascii="Times New Roman" w:eastAsia="宋体" w:hAnsi="Times New Roman" w:hint="eastAsia"/>
        </w:rPr>
        <w:t>12</w:t>
      </w:r>
      <w:r w:rsidRPr="00CB119A">
        <w:rPr>
          <w:rFonts w:ascii="Times New Roman" w:eastAsia="宋体" w:hAnsi="Times New Roman" w:hint="eastAsia"/>
        </w:rPr>
        <w:t>月</w:t>
      </w:r>
      <w:r w:rsidRPr="00CB119A">
        <w:rPr>
          <w:rFonts w:ascii="Times New Roman" w:eastAsia="宋体" w:hAnsi="Times New Roman" w:hint="eastAsia"/>
        </w:rPr>
        <w:t>31</w:t>
      </w:r>
      <w:r w:rsidRPr="00CB119A">
        <w:rPr>
          <w:rFonts w:ascii="Times New Roman" w:eastAsia="宋体" w:hAnsi="Times New Roman" w:hint="eastAsia"/>
        </w:rPr>
        <w:t>日实施）</w:t>
      </w:r>
    </w:p>
    <w:p w14:paraId="0E3346A1"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《国务院安全生产委员会印发</w:t>
      </w:r>
      <w:r w:rsidRPr="00CB119A">
        <w:rPr>
          <w:rFonts w:ascii="Times New Roman" w:eastAsia="宋体" w:hAnsi="Times New Roman" w:hint="eastAsia"/>
        </w:rPr>
        <w:t>&lt;</w:t>
      </w:r>
      <w:r w:rsidRPr="00CB119A">
        <w:rPr>
          <w:rFonts w:ascii="Times New Roman" w:eastAsia="宋体" w:hAnsi="Times New Roman" w:hint="eastAsia"/>
        </w:rPr>
        <w:t>关于进一步强化安全生产责任落实坚决防范遏制重特大事故的若干措施</w:t>
      </w:r>
      <w:r w:rsidRPr="00CB119A">
        <w:rPr>
          <w:rFonts w:ascii="Times New Roman" w:eastAsia="宋体" w:hAnsi="Times New Roman" w:hint="eastAsia"/>
        </w:rPr>
        <w:t>&gt;</w:t>
      </w:r>
      <w:r w:rsidRPr="00CB119A">
        <w:rPr>
          <w:rFonts w:ascii="Times New Roman" w:eastAsia="宋体" w:hAnsi="Times New Roman" w:hint="eastAsia"/>
        </w:rPr>
        <w:t>》的通知（安委</w:t>
      </w:r>
      <w:r w:rsidRPr="00CB119A">
        <w:rPr>
          <w:rFonts w:ascii="Times New Roman" w:eastAsia="宋体" w:hAnsi="Times New Roman" w:hint="eastAsia"/>
        </w:rPr>
        <w:t>[2022]6</w:t>
      </w:r>
      <w:r w:rsidRPr="00CB119A">
        <w:rPr>
          <w:rFonts w:ascii="Times New Roman" w:eastAsia="宋体" w:hAnsi="Times New Roman" w:hint="eastAsia"/>
        </w:rPr>
        <w:t>号，</w:t>
      </w:r>
      <w:r w:rsidRPr="00CB119A">
        <w:rPr>
          <w:rFonts w:ascii="Times New Roman" w:eastAsia="宋体" w:hAnsi="Times New Roman" w:hint="eastAsia"/>
        </w:rPr>
        <w:t>2022</w:t>
      </w:r>
      <w:r w:rsidRPr="00CB119A">
        <w:rPr>
          <w:rFonts w:ascii="Times New Roman" w:eastAsia="宋体" w:hAnsi="Times New Roman" w:hint="eastAsia"/>
        </w:rPr>
        <w:t>年</w:t>
      </w:r>
      <w:r w:rsidRPr="00CB119A">
        <w:rPr>
          <w:rFonts w:ascii="Times New Roman" w:eastAsia="宋体" w:hAnsi="Times New Roman" w:hint="eastAsia"/>
        </w:rPr>
        <w:t>4</w:t>
      </w:r>
      <w:r w:rsidRPr="00CB119A">
        <w:rPr>
          <w:rFonts w:ascii="Times New Roman" w:eastAsia="宋体" w:hAnsi="Times New Roman" w:hint="eastAsia"/>
        </w:rPr>
        <w:t>月</w:t>
      </w:r>
      <w:r w:rsidRPr="00CB119A">
        <w:rPr>
          <w:rFonts w:ascii="Times New Roman" w:eastAsia="宋体" w:hAnsi="Times New Roman" w:hint="eastAsia"/>
        </w:rPr>
        <w:t>2</w:t>
      </w:r>
      <w:r w:rsidRPr="00CB119A">
        <w:rPr>
          <w:rFonts w:ascii="Times New Roman" w:eastAsia="宋体" w:hAnsi="Times New Roman" w:hint="eastAsia"/>
        </w:rPr>
        <w:t>日实施）</w:t>
      </w:r>
    </w:p>
    <w:p w14:paraId="6029549F"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《关于印发</w:t>
      </w:r>
      <w:r w:rsidRPr="00CB119A">
        <w:rPr>
          <w:rFonts w:ascii="Times New Roman" w:eastAsia="宋体" w:hAnsi="Times New Roman" w:hint="eastAsia"/>
        </w:rPr>
        <w:t>&lt;</w:t>
      </w:r>
      <w:r w:rsidRPr="00CB119A">
        <w:rPr>
          <w:rFonts w:ascii="Times New Roman" w:eastAsia="宋体" w:hAnsi="Times New Roman" w:hint="eastAsia"/>
        </w:rPr>
        <w:t>企业安全生产费用提取和使用管理办法</w:t>
      </w:r>
      <w:r w:rsidRPr="00CB119A">
        <w:rPr>
          <w:rFonts w:ascii="Times New Roman" w:eastAsia="宋体" w:hAnsi="Times New Roman" w:hint="eastAsia"/>
        </w:rPr>
        <w:t>&gt;</w:t>
      </w:r>
      <w:r w:rsidRPr="00CB119A">
        <w:rPr>
          <w:rFonts w:ascii="Times New Roman" w:eastAsia="宋体" w:hAnsi="Times New Roman" w:hint="eastAsia"/>
        </w:rPr>
        <w:t>的通知》（财政部</w:t>
      </w:r>
      <w:r w:rsidRPr="00CB119A">
        <w:rPr>
          <w:rFonts w:ascii="Times New Roman" w:eastAsia="宋体" w:hAnsi="Times New Roman" w:hint="eastAsia"/>
        </w:rPr>
        <w:t xml:space="preserve"> </w:t>
      </w:r>
      <w:r w:rsidRPr="00CB119A">
        <w:rPr>
          <w:rFonts w:ascii="Times New Roman" w:eastAsia="宋体" w:hAnsi="Times New Roman" w:hint="eastAsia"/>
        </w:rPr>
        <w:t>应急部</w:t>
      </w:r>
      <w:r w:rsidRPr="00CB119A">
        <w:rPr>
          <w:rFonts w:ascii="Times New Roman" w:eastAsia="宋体" w:hAnsi="Times New Roman" w:hint="eastAsia"/>
        </w:rPr>
        <w:t xml:space="preserve"> </w:t>
      </w:r>
      <w:r w:rsidRPr="00CB119A">
        <w:rPr>
          <w:rFonts w:ascii="Times New Roman" w:eastAsia="宋体" w:hAnsi="Times New Roman" w:hint="eastAsia"/>
        </w:rPr>
        <w:t>财资〔</w:t>
      </w:r>
      <w:r w:rsidRPr="00CB119A">
        <w:rPr>
          <w:rFonts w:ascii="Times New Roman" w:eastAsia="宋体" w:hAnsi="Times New Roman" w:hint="eastAsia"/>
        </w:rPr>
        <w:t>2022</w:t>
      </w:r>
      <w:r w:rsidRPr="00CB119A">
        <w:rPr>
          <w:rFonts w:ascii="Times New Roman" w:eastAsia="宋体" w:hAnsi="Times New Roman" w:hint="eastAsia"/>
        </w:rPr>
        <w:t>〕</w:t>
      </w:r>
      <w:r w:rsidRPr="00CB119A">
        <w:rPr>
          <w:rFonts w:ascii="Times New Roman" w:eastAsia="宋体" w:hAnsi="Times New Roman" w:hint="eastAsia"/>
        </w:rPr>
        <w:t>136</w:t>
      </w:r>
      <w:r w:rsidRPr="00CB119A">
        <w:rPr>
          <w:rFonts w:ascii="Times New Roman" w:eastAsia="宋体" w:hAnsi="Times New Roman" w:hint="eastAsia"/>
        </w:rPr>
        <w:t>号，</w:t>
      </w:r>
      <w:r w:rsidRPr="00CB119A">
        <w:rPr>
          <w:rFonts w:ascii="Times New Roman" w:eastAsia="宋体" w:hAnsi="Times New Roman" w:hint="eastAsia"/>
        </w:rPr>
        <w:t>2022</w:t>
      </w:r>
      <w:r w:rsidRPr="00CB119A">
        <w:rPr>
          <w:rFonts w:ascii="Times New Roman" w:eastAsia="宋体" w:hAnsi="Times New Roman" w:hint="eastAsia"/>
        </w:rPr>
        <w:t>年</w:t>
      </w:r>
      <w:r w:rsidRPr="00CB119A">
        <w:rPr>
          <w:rFonts w:ascii="Times New Roman" w:eastAsia="宋体" w:hAnsi="Times New Roman" w:hint="eastAsia"/>
        </w:rPr>
        <w:t>11</w:t>
      </w:r>
      <w:r w:rsidRPr="00CB119A">
        <w:rPr>
          <w:rFonts w:ascii="Times New Roman" w:eastAsia="宋体" w:hAnsi="Times New Roman" w:hint="eastAsia"/>
        </w:rPr>
        <w:t>月</w:t>
      </w:r>
      <w:r w:rsidRPr="00CB119A">
        <w:rPr>
          <w:rFonts w:ascii="Times New Roman" w:eastAsia="宋体" w:hAnsi="Times New Roman" w:hint="eastAsia"/>
        </w:rPr>
        <w:t>21</w:t>
      </w:r>
      <w:r w:rsidRPr="00CB119A">
        <w:rPr>
          <w:rFonts w:ascii="Times New Roman" w:eastAsia="宋体" w:hAnsi="Times New Roman" w:hint="eastAsia"/>
        </w:rPr>
        <w:t>日实施）</w:t>
      </w:r>
    </w:p>
    <w:p w14:paraId="2CA03234"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《产业结构调整指导目录（</w:t>
      </w:r>
      <w:r w:rsidRPr="00CB119A">
        <w:rPr>
          <w:rFonts w:ascii="Times New Roman" w:eastAsia="宋体" w:hAnsi="Times New Roman" w:hint="eastAsia"/>
        </w:rPr>
        <w:t>2024</w:t>
      </w:r>
      <w:r w:rsidRPr="00CB119A">
        <w:rPr>
          <w:rFonts w:ascii="Times New Roman" w:eastAsia="宋体" w:hAnsi="Times New Roman" w:hint="eastAsia"/>
        </w:rPr>
        <w:t>年本）》（中华人民共和国国家发展和改革委员会令</w:t>
      </w:r>
      <w:r w:rsidRPr="00CB119A">
        <w:rPr>
          <w:rFonts w:ascii="Times New Roman" w:eastAsia="宋体" w:hAnsi="Times New Roman" w:hint="eastAsia"/>
        </w:rPr>
        <w:t>[2023]</w:t>
      </w:r>
      <w:r w:rsidRPr="00CB119A">
        <w:rPr>
          <w:rFonts w:ascii="Times New Roman" w:eastAsia="宋体" w:hAnsi="Times New Roman" w:hint="eastAsia"/>
        </w:rPr>
        <w:t>第</w:t>
      </w:r>
      <w:r w:rsidRPr="00CB119A">
        <w:rPr>
          <w:rFonts w:ascii="Times New Roman" w:eastAsia="宋体" w:hAnsi="Times New Roman" w:hint="eastAsia"/>
        </w:rPr>
        <w:t>7</w:t>
      </w:r>
      <w:r w:rsidRPr="00CB119A">
        <w:rPr>
          <w:rFonts w:ascii="Times New Roman" w:eastAsia="宋体" w:hAnsi="Times New Roman" w:hint="eastAsia"/>
        </w:rPr>
        <w:t>号，</w:t>
      </w:r>
      <w:r w:rsidRPr="00CB119A">
        <w:rPr>
          <w:rFonts w:ascii="Times New Roman" w:eastAsia="宋体" w:hAnsi="Times New Roman" w:hint="eastAsia"/>
        </w:rPr>
        <w:t>2024</w:t>
      </w:r>
      <w:r w:rsidRPr="00CB119A">
        <w:rPr>
          <w:rFonts w:ascii="Times New Roman" w:eastAsia="宋体" w:hAnsi="Times New Roman" w:hint="eastAsia"/>
        </w:rPr>
        <w:t>年</w:t>
      </w:r>
      <w:r w:rsidRPr="00CB119A">
        <w:rPr>
          <w:rFonts w:ascii="Times New Roman" w:eastAsia="宋体" w:hAnsi="Times New Roman" w:hint="eastAsia"/>
        </w:rPr>
        <w:t>2</w:t>
      </w:r>
      <w:r w:rsidRPr="00CB119A">
        <w:rPr>
          <w:rFonts w:ascii="Times New Roman" w:eastAsia="宋体" w:hAnsi="Times New Roman" w:hint="eastAsia"/>
        </w:rPr>
        <w:t>月</w:t>
      </w:r>
      <w:r w:rsidRPr="00CB119A">
        <w:rPr>
          <w:rFonts w:ascii="Times New Roman" w:eastAsia="宋体" w:hAnsi="Times New Roman" w:hint="eastAsia"/>
        </w:rPr>
        <w:t>1</w:t>
      </w:r>
      <w:r w:rsidRPr="00CB119A">
        <w:rPr>
          <w:rFonts w:ascii="Times New Roman" w:eastAsia="宋体" w:hAnsi="Times New Roman" w:hint="eastAsia"/>
        </w:rPr>
        <w:t>日实施）</w:t>
      </w:r>
    </w:p>
    <w:p w14:paraId="18B2B196"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《应急管理部办公厅关于印发</w:t>
      </w:r>
      <w:r w:rsidRPr="00CB119A">
        <w:rPr>
          <w:rFonts w:ascii="Times New Roman" w:eastAsia="宋体" w:hAnsi="Times New Roman" w:hint="eastAsia"/>
        </w:rPr>
        <w:t>&lt;</w:t>
      </w:r>
      <w:r w:rsidRPr="00CB119A">
        <w:rPr>
          <w:rFonts w:ascii="Times New Roman" w:eastAsia="宋体" w:hAnsi="Times New Roman" w:hint="eastAsia"/>
        </w:rPr>
        <w:t>淘汏落后危险化学品安全生产工艺设备目录（第一批）</w:t>
      </w:r>
      <w:r w:rsidRPr="00CB119A">
        <w:rPr>
          <w:rFonts w:ascii="Times New Roman" w:eastAsia="宋体" w:hAnsi="Times New Roman" w:hint="eastAsia"/>
        </w:rPr>
        <w:t>&gt;</w:t>
      </w:r>
      <w:r w:rsidRPr="00CB119A">
        <w:rPr>
          <w:rFonts w:ascii="Times New Roman" w:eastAsia="宋体" w:hAnsi="Times New Roman" w:hint="eastAsia"/>
        </w:rPr>
        <w:t>的通知》（应急</w:t>
      </w:r>
      <w:r w:rsidRPr="00CB119A">
        <w:rPr>
          <w:rFonts w:ascii="Times New Roman" w:eastAsia="宋体" w:hAnsi="Times New Roman" w:hint="eastAsia"/>
        </w:rPr>
        <w:t>[2020]38</w:t>
      </w:r>
      <w:r w:rsidRPr="00CB119A">
        <w:rPr>
          <w:rFonts w:ascii="Times New Roman" w:eastAsia="宋体" w:hAnsi="Times New Roman" w:hint="eastAsia"/>
        </w:rPr>
        <w:t>号，</w:t>
      </w:r>
      <w:r w:rsidRPr="00CB119A">
        <w:rPr>
          <w:rFonts w:ascii="Times New Roman" w:eastAsia="宋体" w:hAnsi="Times New Roman"/>
        </w:rPr>
        <w:t>2020</w:t>
      </w:r>
      <w:r w:rsidRPr="00CB119A">
        <w:rPr>
          <w:rFonts w:ascii="Times New Roman" w:eastAsia="宋体" w:hAnsi="Times New Roman" w:hint="eastAsia"/>
        </w:rPr>
        <w:t>年</w:t>
      </w:r>
      <w:r w:rsidRPr="00CB119A">
        <w:rPr>
          <w:rFonts w:ascii="Times New Roman" w:eastAsia="宋体" w:hAnsi="Times New Roman"/>
        </w:rPr>
        <w:t>10</w:t>
      </w:r>
      <w:r w:rsidRPr="00CB119A">
        <w:rPr>
          <w:rFonts w:ascii="Times New Roman" w:eastAsia="宋体" w:hAnsi="Times New Roman" w:hint="eastAsia"/>
        </w:rPr>
        <w:t>月</w:t>
      </w:r>
      <w:r w:rsidRPr="00CB119A">
        <w:rPr>
          <w:rFonts w:ascii="Times New Roman" w:eastAsia="宋体" w:hAnsi="Times New Roman"/>
        </w:rPr>
        <w:t>23</w:t>
      </w:r>
      <w:r w:rsidRPr="00CB119A">
        <w:rPr>
          <w:rFonts w:ascii="Times New Roman" w:eastAsia="宋体" w:hAnsi="Times New Roman" w:hint="eastAsia"/>
        </w:rPr>
        <w:t>日实施）</w:t>
      </w:r>
    </w:p>
    <w:p w14:paraId="1A537FEA"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《应急管理部办公厅关于印发淘汰落后危险化学品安全生产工艺技术设备目录（第二批）的通知》（应急厅</w:t>
      </w:r>
      <w:r w:rsidRPr="00CB119A">
        <w:rPr>
          <w:rFonts w:ascii="Times New Roman" w:eastAsia="宋体" w:hAnsi="Times New Roman" w:hint="eastAsia"/>
        </w:rPr>
        <w:t>[2024]86</w:t>
      </w:r>
      <w:r w:rsidRPr="00CB119A">
        <w:rPr>
          <w:rFonts w:ascii="Times New Roman" w:eastAsia="宋体" w:hAnsi="Times New Roman" w:hint="eastAsia"/>
        </w:rPr>
        <w:t>号，</w:t>
      </w:r>
      <w:r w:rsidRPr="00CB119A">
        <w:rPr>
          <w:rFonts w:ascii="Times New Roman" w:eastAsia="宋体" w:hAnsi="Times New Roman"/>
        </w:rPr>
        <w:t>2024</w:t>
      </w:r>
      <w:r w:rsidRPr="00CB119A">
        <w:rPr>
          <w:rFonts w:ascii="Times New Roman" w:eastAsia="宋体" w:hAnsi="Times New Roman" w:hint="eastAsia"/>
        </w:rPr>
        <w:t>年</w:t>
      </w:r>
      <w:r w:rsidRPr="00CB119A">
        <w:rPr>
          <w:rFonts w:ascii="Times New Roman" w:eastAsia="宋体" w:hAnsi="Times New Roman"/>
        </w:rPr>
        <w:t>03</w:t>
      </w:r>
      <w:r w:rsidRPr="00CB119A">
        <w:rPr>
          <w:rFonts w:ascii="Times New Roman" w:eastAsia="宋体" w:hAnsi="Times New Roman" w:hint="eastAsia"/>
        </w:rPr>
        <w:t>月</w:t>
      </w:r>
      <w:r w:rsidRPr="00CB119A">
        <w:rPr>
          <w:rFonts w:ascii="Times New Roman" w:eastAsia="宋体" w:hAnsi="Times New Roman"/>
        </w:rPr>
        <w:t>08</w:t>
      </w:r>
      <w:r w:rsidRPr="00CB119A">
        <w:rPr>
          <w:rFonts w:ascii="Times New Roman" w:eastAsia="宋体" w:hAnsi="Times New Roman" w:hint="eastAsia"/>
        </w:rPr>
        <w:t>日实施）</w:t>
      </w:r>
    </w:p>
    <w:p w14:paraId="105F053C"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《关于进一步加强企业安全生产工作的通知》（国务院国发</w:t>
      </w:r>
      <w:r w:rsidRPr="00CB119A">
        <w:rPr>
          <w:rFonts w:ascii="Times New Roman" w:eastAsia="宋体" w:hAnsi="Times New Roman" w:hint="eastAsia"/>
        </w:rPr>
        <w:lastRenderedPageBreak/>
        <w:t>[2010]23</w:t>
      </w:r>
      <w:r w:rsidRPr="00CB119A">
        <w:rPr>
          <w:rFonts w:ascii="Times New Roman" w:eastAsia="宋体" w:hAnsi="Times New Roman" w:hint="eastAsia"/>
        </w:rPr>
        <w:t>号，</w:t>
      </w:r>
      <w:r w:rsidRPr="00CB119A">
        <w:rPr>
          <w:rFonts w:ascii="Times New Roman" w:eastAsia="宋体" w:hAnsi="Times New Roman" w:hint="eastAsia"/>
        </w:rPr>
        <w:t>2010</w:t>
      </w:r>
      <w:r w:rsidRPr="00CB119A">
        <w:rPr>
          <w:rFonts w:ascii="Times New Roman" w:eastAsia="宋体" w:hAnsi="Times New Roman" w:hint="eastAsia"/>
        </w:rPr>
        <w:t>年</w:t>
      </w:r>
      <w:r w:rsidRPr="00CB119A">
        <w:rPr>
          <w:rFonts w:ascii="Times New Roman" w:eastAsia="宋体" w:hAnsi="Times New Roman" w:hint="eastAsia"/>
        </w:rPr>
        <w:t>7</w:t>
      </w:r>
      <w:r w:rsidRPr="00CB119A">
        <w:rPr>
          <w:rFonts w:ascii="Times New Roman" w:eastAsia="宋体" w:hAnsi="Times New Roman" w:hint="eastAsia"/>
        </w:rPr>
        <w:t>月</w:t>
      </w:r>
      <w:r w:rsidRPr="00CB119A">
        <w:rPr>
          <w:rFonts w:ascii="Times New Roman" w:eastAsia="宋体" w:hAnsi="Times New Roman" w:hint="eastAsia"/>
        </w:rPr>
        <w:t>19</w:t>
      </w:r>
      <w:r w:rsidRPr="00CB119A">
        <w:rPr>
          <w:rFonts w:ascii="Times New Roman" w:eastAsia="宋体" w:hAnsi="Times New Roman" w:hint="eastAsia"/>
        </w:rPr>
        <w:t>日实施）</w:t>
      </w:r>
    </w:p>
    <w:p w14:paraId="28587E61"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《国务院办公厅关于进一步做好防雷减灾工作的通知》（国办发明电</w:t>
      </w:r>
      <w:r w:rsidRPr="00CB119A">
        <w:rPr>
          <w:rFonts w:ascii="Times New Roman" w:eastAsia="宋体" w:hAnsi="Times New Roman" w:hint="eastAsia"/>
        </w:rPr>
        <w:t>[2006]28</w:t>
      </w:r>
      <w:r w:rsidRPr="00CB119A">
        <w:rPr>
          <w:rFonts w:ascii="Times New Roman" w:eastAsia="宋体" w:hAnsi="Times New Roman" w:hint="eastAsia"/>
        </w:rPr>
        <w:t>号，</w:t>
      </w:r>
      <w:r w:rsidRPr="00CB119A">
        <w:rPr>
          <w:rFonts w:ascii="Times New Roman" w:eastAsia="宋体" w:hAnsi="Times New Roman"/>
        </w:rPr>
        <w:t>2006</w:t>
      </w:r>
      <w:r w:rsidRPr="00CB119A">
        <w:rPr>
          <w:rFonts w:ascii="Times New Roman" w:eastAsia="宋体" w:hAnsi="Times New Roman" w:hint="eastAsia"/>
        </w:rPr>
        <w:t>年</w:t>
      </w:r>
      <w:r w:rsidRPr="00CB119A">
        <w:rPr>
          <w:rFonts w:ascii="Times New Roman" w:eastAsia="宋体" w:hAnsi="Times New Roman"/>
        </w:rPr>
        <w:t>07</w:t>
      </w:r>
      <w:r w:rsidRPr="00CB119A">
        <w:rPr>
          <w:rFonts w:ascii="Times New Roman" w:eastAsia="宋体" w:hAnsi="Times New Roman" w:hint="eastAsia"/>
        </w:rPr>
        <w:t>月</w:t>
      </w:r>
      <w:r w:rsidRPr="00CB119A">
        <w:rPr>
          <w:rFonts w:ascii="Times New Roman" w:eastAsia="宋体" w:hAnsi="Times New Roman"/>
        </w:rPr>
        <w:t>05</w:t>
      </w:r>
      <w:r w:rsidRPr="00CB119A">
        <w:rPr>
          <w:rFonts w:ascii="Times New Roman" w:eastAsia="宋体" w:hAnsi="Times New Roman" w:hint="eastAsia"/>
        </w:rPr>
        <w:t>日实施）</w:t>
      </w:r>
    </w:p>
    <w:p w14:paraId="65F50FD3"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《防雷减灾管理办法》（中国气象局令第</w:t>
      </w:r>
      <w:r w:rsidRPr="00CB119A">
        <w:rPr>
          <w:rFonts w:ascii="Times New Roman" w:eastAsia="宋体" w:hAnsi="Times New Roman" w:hint="eastAsia"/>
        </w:rPr>
        <w:t>44</w:t>
      </w:r>
      <w:r w:rsidRPr="00CB119A">
        <w:rPr>
          <w:rFonts w:ascii="Times New Roman" w:eastAsia="宋体" w:hAnsi="Times New Roman" w:hint="eastAsia"/>
        </w:rPr>
        <w:t>号，</w:t>
      </w:r>
      <w:r w:rsidRPr="00CB119A">
        <w:rPr>
          <w:rFonts w:ascii="Times New Roman" w:eastAsia="宋体" w:hAnsi="Times New Roman"/>
        </w:rPr>
        <w:t>2025</w:t>
      </w:r>
      <w:r w:rsidRPr="00CB119A">
        <w:rPr>
          <w:rFonts w:ascii="Times New Roman" w:eastAsia="宋体" w:hAnsi="Times New Roman" w:hint="eastAsia"/>
        </w:rPr>
        <w:t>年</w:t>
      </w:r>
      <w:r w:rsidRPr="00CB119A">
        <w:rPr>
          <w:rFonts w:ascii="Times New Roman" w:eastAsia="宋体" w:hAnsi="Times New Roman"/>
        </w:rPr>
        <w:t>06</w:t>
      </w:r>
      <w:r w:rsidRPr="00CB119A">
        <w:rPr>
          <w:rFonts w:ascii="Times New Roman" w:eastAsia="宋体" w:hAnsi="Times New Roman" w:hint="eastAsia"/>
        </w:rPr>
        <w:t>月</w:t>
      </w:r>
      <w:r w:rsidRPr="00CB119A">
        <w:rPr>
          <w:rFonts w:ascii="Times New Roman" w:eastAsia="宋体" w:hAnsi="Times New Roman"/>
        </w:rPr>
        <w:t>01</w:t>
      </w:r>
      <w:r w:rsidRPr="00CB119A">
        <w:rPr>
          <w:rFonts w:ascii="Times New Roman" w:eastAsia="宋体" w:hAnsi="Times New Roman" w:hint="eastAsia"/>
        </w:rPr>
        <w:t>日实施）</w:t>
      </w:r>
    </w:p>
    <w:p w14:paraId="056D0186"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《国务院安委会办公室关于学好用好重大事故隐患判定标准的通知》（安委</w:t>
      </w:r>
      <w:r w:rsidRPr="00CB119A">
        <w:rPr>
          <w:rFonts w:ascii="Times New Roman" w:eastAsia="宋体" w:hAnsi="Times New Roman" w:hint="eastAsia"/>
        </w:rPr>
        <w:t>[2024]2</w:t>
      </w:r>
      <w:r w:rsidRPr="00CB119A">
        <w:rPr>
          <w:rFonts w:ascii="Times New Roman" w:eastAsia="宋体" w:hAnsi="Times New Roman" w:hint="eastAsia"/>
        </w:rPr>
        <w:t>号，</w:t>
      </w:r>
      <w:r w:rsidRPr="00CB119A">
        <w:rPr>
          <w:rFonts w:ascii="Times New Roman" w:eastAsia="宋体" w:hAnsi="Times New Roman" w:hint="eastAsia"/>
        </w:rPr>
        <w:t>2024</w:t>
      </w:r>
      <w:r w:rsidRPr="00CB119A">
        <w:rPr>
          <w:rFonts w:ascii="Times New Roman" w:eastAsia="宋体" w:hAnsi="Times New Roman" w:hint="eastAsia"/>
        </w:rPr>
        <w:t>年</w:t>
      </w:r>
      <w:r w:rsidRPr="00CB119A">
        <w:rPr>
          <w:rFonts w:ascii="Times New Roman" w:eastAsia="宋体" w:hAnsi="Times New Roman" w:hint="eastAsia"/>
        </w:rPr>
        <w:t>4</w:t>
      </w:r>
      <w:r w:rsidRPr="00CB119A">
        <w:rPr>
          <w:rFonts w:ascii="Times New Roman" w:eastAsia="宋体" w:hAnsi="Times New Roman" w:hint="eastAsia"/>
        </w:rPr>
        <w:t>月</w:t>
      </w:r>
      <w:r w:rsidRPr="00CB119A">
        <w:rPr>
          <w:rFonts w:ascii="Times New Roman" w:eastAsia="宋体" w:hAnsi="Times New Roman" w:hint="eastAsia"/>
        </w:rPr>
        <w:t>9</w:t>
      </w:r>
      <w:r w:rsidRPr="00CB119A">
        <w:rPr>
          <w:rFonts w:ascii="Times New Roman" w:eastAsia="宋体" w:hAnsi="Times New Roman" w:hint="eastAsia"/>
        </w:rPr>
        <w:t>日实施）</w:t>
      </w:r>
    </w:p>
    <w:p w14:paraId="41E02C6C"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《国务院安委会办公室、应急管理部关于开展</w:t>
      </w:r>
      <w:r w:rsidRPr="00CB119A">
        <w:rPr>
          <w:rFonts w:ascii="Times New Roman" w:eastAsia="宋体" w:hAnsi="Times New Roman" w:hint="eastAsia"/>
        </w:rPr>
        <w:t>2025</w:t>
      </w:r>
      <w:r w:rsidRPr="00CB119A">
        <w:rPr>
          <w:rFonts w:ascii="Times New Roman" w:eastAsia="宋体" w:hAnsi="Times New Roman" w:hint="eastAsia"/>
        </w:rPr>
        <w:t>年全国“安全生产月”活动的通知》（安委办〔</w:t>
      </w:r>
      <w:r w:rsidRPr="00CB119A">
        <w:rPr>
          <w:rFonts w:ascii="Times New Roman" w:eastAsia="宋体" w:hAnsi="Times New Roman" w:hint="eastAsia"/>
        </w:rPr>
        <w:t>2025</w:t>
      </w:r>
      <w:r w:rsidRPr="00CB119A">
        <w:rPr>
          <w:rFonts w:ascii="Times New Roman" w:eastAsia="宋体" w:hAnsi="Times New Roman" w:hint="eastAsia"/>
        </w:rPr>
        <w:t>〕</w:t>
      </w:r>
      <w:r w:rsidRPr="00CB119A">
        <w:rPr>
          <w:rFonts w:ascii="Times New Roman" w:eastAsia="宋体" w:hAnsi="Times New Roman" w:hint="eastAsia"/>
        </w:rPr>
        <w:t>1</w:t>
      </w:r>
      <w:r w:rsidRPr="00CB119A">
        <w:rPr>
          <w:rFonts w:ascii="Times New Roman" w:eastAsia="宋体" w:hAnsi="Times New Roman" w:hint="eastAsia"/>
        </w:rPr>
        <w:t>号，</w:t>
      </w:r>
      <w:r w:rsidRPr="00CB119A">
        <w:rPr>
          <w:rFonts w:ascii="Times New Roman" w:eastAsia="宋体" w:hAnsi="Times New Roman" w:hint="eastAsia"/>
        </w:rPr>
        <w:t>2025</w:t>
      </w:r>
      <w:r w:rsidRPr="00CB119A">
        <w:rPr>
          <w:rFonts w:ascii="Times New Roman" w:eastAsia="宋体" w:hAnsi="Times New Roman" w:hint="eastAsia"/>
        </w:rPr>
        <w:t>年</w:t>
      </w:r>
      <w:r w:rsidRPr="00CB119A">
        <w:rPr>
          <w:rFonts w:ascii="Times New Roman" w:eastAsia="宋体" w:hAnsi="Times New Roman" w:hint="eastAsia"/>
        </w:rPr>
        <w:t>04</w:t>
      </w:r>
      <w:r w:rsidRPr="00CB119A">
        <w:rPr>
          <w:rFonts w:ascii="Times New Roman" w:eastAsia="宋体" w:hAnsi="Times New Roman" w:hint="eastAsia"/>
        </w:rPr>
        <w:t>月</w:t>
      </w:r>
      <w:r w:rsidRPr="00CB119A">
        <w:rPr>
          <w:rFonts w:ascii="Times New Roman" w:eastAsia="宋体" w:hAnsi="Times New Roman" w:hint="eastAsia"/>
        </w:rPr>
        <w:t>22</w:t>
      </w:r>
      <w:r w:rsidRPr="00CB119A">
        <w:rPr>
          <w:rFonts w:ascii="Times New Roman" w:eastAsia="宋体" w:hAnsi="Times New Roman" w:hint="eastAsia"/>
        </w:rPr>
        <w:t>日实施）</w:t>
      </w:r>
    </w:p>
    <w:p w14:paraId="501514A8"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w:t>
      </w:r>
      <w:bookmarkStart w:id="162" w:name="OLE_LINK21"/>
      <w:r w:rsidRPr="00CB119A">
        <w:rPr>
          <w:rFonts w:ascii="Times New Roman" w:eastAsia="宋体" w:hAnsi="Times New Roman" w:hint="eastAsia"/>
        </w:rPr>
        <w:t>应急管理部办公厅关于印发</w:t>
      </w:r>
      <w:r w:rsidRPr="00CB119A">
        <w:rPr>
          <w:rFonts w:ascii="Times New Roman" w:eastAsia="宋体" w:hAnsi="Times New Roman" w:hint="eastAsia"/>
        </w:rPr>
        <w:t>2024</w:t>
      </w:r>
      <w:r w:rsidRPr="00CB119A">
        <w:rPr>
          <w:rFonts w:ascii="Times New Roman" w:eastAsia="宋体" w:hAnsi="Times New Roman" w:hint="eastAsia"/>
        </w:rPr>
        <w:t>年危险化学品安全监管工作要点及有关工作方案的通知</w:t>
      </w:r>
      <w:bookmarkEnd w:id="162"/>
      <w:r w:rsidRPr="00CB119A">
        <w:rPr>
          <w:rFonts w:ascii="Times New Roman" w:eastAsia="宋体" w:hAnsi="Times New Roman" w:hint="eastAsia"/>
        </w:rPr>
        <w:t>》（应急厅函</w:t>
      </w:r>
      <w:r w:rsidRPr="00CB119A">
        <w:rPr>
          <w:rFonts w:ascii="Times New Roman" w:eastAsia="宋体" w:hAnsi="Times New Roman" w:hint="eastAsia"/>
        </w:rPr>
        <w:t>[2024]81</w:t>
      </w:r>
      <w:r w:rsidRPr="00CB119A">
        <w:rPr>
          <w:rFonts w:ascii="Times New Roman" w:eastAsia="宋体" w:hAnsi="Times New Roman" w:hint="eastAsia"/>
        </w:rPr>
        <w:t>号，</w:t>
      </w:r>
      <w:r w:rsidRPr="00CB119A">
        <w:rPr>
          <w:rFonts w:ascii="Times New Roman" w:eastAsia="宋体" w:hAnsi="Times New Roman" w:hint="eastAsia"/>
        </w:rPr>
        <w:t>2024</w:t>
      </w:r>
      <w:r w:rsidRPr="00CB119A">
        <w:rPr>
          <w:rFonts w:ascii="Times New Roman" w:eastAsia="宋体" w:hAnsi="Times New Roman" w:hint="eastAsia"/>
        </w:rPr>
        <w:t>年</w:t>
      </w:r>
      <w:r w:rsidRPr="00CB119A">
        <w:rPr>
          <w:rFonts w:ascii="Times New Roman" w:eastAsia="宋体" w:hAnsi="Times New Roman" w:hint="eastAsia"/>
        </w:rPr>
        <w:t>2</w:t>
      </w:r>
      <w:r w:rsidRPr="00CB119A">
        <w:rPr>
          <w:rFonts w:ascii="Times New Roman" w:eastAsia="宋体" w:hAnsi="Times New Roman" w:hint="eastAsia"/>
        </w:rPr>
        <w:t>月</w:t>
      </w:r>
      <w:r w:rsidRPr="00CB119A">
        <w:rPr>
          <w:rFonts w:ascii="Times New Roman" w:eastAsia="宋体" w:hAnsi="Times New Roman" w:hint="eastAsia"/>
        </w:rPr>
        <w:t>22</w:t>
      </w:r>
      <w:r w:rsidRPr="00CB119A">
        <w:rPr>
          <w:rFonts w:ascii="Times New Roman" w:eastAsia="宋体" w:hAnsi="Times New Roman" w:hint="eastAsia"/>
        </w:rPr>
        <w:t>日实施）</w:t>
      </w:r>
    </w:p>
    <w:p w14:paraId="53C660AC" w14:textId="77777777" w:rsidR="00CB119A" w:rsidRPr="00CB119A" w:rsidRDefault="00CB119A" w:rsidP="00CB119A">
      <w:pPr>
        <w:numPr>
          <w:ilvl w:val="0"/>
          <w:numId w:val="16"/>
        </w:numPr>
        <w:ind w:left="0" w:firstLine="560"/>
        <w:rPr>
          <w:rFonts w:ascii="Times New Roman" w:eastAsia="宋体" w:hAnsi="Times New Roman"/>
        </w:rPr>
      </w:pPr>
      <w:r w:rsidRPr="00CB119A">
        <w:rPr>
          <w:rFonts w:ascii="Times New Roman" w:eastAsia="宋体" w:hAnsi="Times New Roman" w:hint="eastAsia"/>
        </w:rPr>
        <w:t>《国务院办公厅关于推动成品油流通高质量发展的意见》（国办发</w:t>
      </w:r>
      <w:r w:rsidRPr="00CB119A">
        <w:rPr>
          <w:rFonts w:ascii="Times New Roman" w:eastAsia="宋体" w:hAnsi="Times New Roman" w:hint="eastAsia"/>
        </w:rPr>
        <w:t>[2025]5</w:t>
      </w:r>
      <w:r w:rsidRPr="00CB119A">
        <w:rPr>
          <w:rFonts w:ascii="Times New Roman" w:eastAsia="宋体" w:hAnsi="Times New Roman" w:hint="eastAsia"/>
        </w:rPr>
        <w:t>号，</w:t>
      </w:r>
      <w:r w:rsidRPr="00CB119A">
        <w:rPr>
          <w:rFonts w:ascii="Times New Roman" w:eastAsia="宋体" w:hAnsi="Times New Roman" w:hint="eastAsia"/>
        </w:rPr>
        <w:t>2025</w:t>
      </w:r>
      <w:r w:rsidRPr="00CB119A">
        <w:rPr>
          <w:rFonts w:ascii="Times New Roman" w:eastAsia="宋体" w:hAnsi="Times New Roman" w:hint="eastAsia"/>
        </w:rPr>
        <w:t>年</w:t>
      </w:r>
      <w:r w:rsidRPr="00CB119A">
        <w:rPr>
          <w:rFonts w:ascii="Times New Roman" w:eastAsia="宋体" w:hAnsi="Times New Roman" w:hint="eastAsia"/>
        </w:rPr>
        <w:t>1</w:t>
      </w:r>
      <w:r w:rsidRPr="00CB119A">
        <w:rPr>
          <w:rFonts w:ascii="Times New Roman" w:eastAsia="宋体" w:hAnsi="Times New Roman" w:hint="eastAsia"/>
        </w:rPr>
        <w:t>月</w:t>
      </w:r>
      <w:r w:rsidRPr="00CB119A">
        <w:rPr>
          <w:rFonts w:ascii="Times New Roman" w:eastAsia="宋体" w:hAnsi="Times New Roman" w:hint="eastAsia"/>
        </w:rPr>
        <w:t>27</w:t>
      </w:r>
      <w:r w:rsidRPr="00CB119A">
        <w:rPr>
          <w:rFonts w:ascii="Times New Roman" w:eastAsia="宋体" w:hAnsi="Times New Roman" w:hint="eastAsia"/>
        </w:rPr>
        <w:t>日实施）</w:t>
      </w:r>
    </w:p>
    <w:p w14:paraId="29BFEE74" w14:textId="04A19D4F" w:rsidR="00CA7993" w:rsidRPr="00CA7993" w:rsidRDefault="00CA7993" w:rsidP="00466F5B">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63" w:name="_Toc218437782"/>
      <w:r w:rsidRPr="00CA7993">
        <w:rPr>
          <w:rFonts w:ascii="Times New Roman" w:eastAsia="楷体" w:hAnsi="Times New Roman" w:cs="Times New Roman"/>
          <w:b/>
          <w:bCs/>
          <w:sz w:val="32"/>
          <w:szCs w:val="32"/>
        </w:rPr>
        <w:t>F5.4</w:t>
      </w:r>
      <w:r w:rsidRPr="00CA7993">
        <w:rPr>
          <w:rFonts w:ascii="Times New Roman" w:eastAsia="楷体" w:hAnsi="Times New Roman" w:cs="Times New Roman"/>
          <w:b/>
          <w:bCs/>
          <w:sz w:val="32"/>
          <w:szCs w:val="32"/>
        </w:rPr>
        <w:t>地方法规、规章和</w:t>
      </w:r>
      <w:r w:rsidR="00CB119A">
        <w:rPr>
          <w:rFonts w:ascii="Times New Roman" w:eastAsia="楷体" w:hAnsi="Times New Roman" w:cs="Times New Roman" w:hint="eastAsia"/>
          <w:b/>
          <w:bCs/>
          <w:sz w:val="32"/>
          <w:szCs w:val="32"/>
        </w:rPr>
        <w:t>规范性</w:t>
      </w:r>
      <w:r w:rsidRPr="00CA7993">
        <w:rPr>
          <w:rFonts w:ascii="Times New Roman" w:eastAsia="楷体" w:hAnsi="Times New Roman" w:cs="Times New Roman"/>
          <w:b/>
          <w:bCs/>
          <w:sz w:val="32"/>
          <w:szCs w:val="32"/>
        </w:rPr>
        <w:t>文件</w:t>
      </w:r>
      <w:bookmarkEnd w:id="156"/>
      <w:bookmarkEnd w:id="157"/>
      <w:bookmarkEnd w:id="158"/>
      <w:bookmarkEnd w:id="159"/>
      <w:bookmarkEnd w:id="160"/>
      <w:bookmarkEnd w:id="163"/>
    </w:p>
    <w:p w14:paraId="0692027F" w14:textId="77777777" w:rsidR="00CB119A" w:rsidRPr="00CB119A" w:rsidRDefault="00CB119A" w:rsidP="00CB119A">
      <w:pPr>
        <w:numPr>
          <w:ilvl w:val="0"/>
          <w:numId w:val="17"/>
        </w:numPr>
        <w:ind w:left="0" w:firstLine="560"/>
        <w:rPr>
          <w:rFonts w:ascii="Times New Roman" w:eastAsia="宋体" w:hAnsi="Times New Roman"/>
        </w:rPr>
      </w:pPr>
      <w:bookmarkStart w:id="164" w:name="_Toc12582"/>
      <w:bookmarkStart w:id="165" w:name="_Toc12804"/>
      <w:bookmarkStart w:id="166" w:name="_Toc20381"/>
      <w:bookmarkStart w:id="167" w:name="_Toc16685"/>
      <w:bookmarkStart w:id="168" w:name="_Toc18759"/>
      <w:r w:rsidRPr="00CB119A">
        <w:rPr>
          <w:rFonts w:ascii="Times New Roman" w:eastAsia="宋体" w:hAnsi="Times New Roman" w:hint="eastAsia"/>
        </w:rPr>
        <w:t>《辽宁省安全生产条例》（辽宁省人民代表大会常务委员会公告〔</w:t>
      </w:r>
      <w:r w:rsidRPr="00CB119A">
        <w:rPr>
          <w:rFonts w:ascii="Times New Roman" w:eastAsia="宋体" w:hAnsi="Times New Roman" w:hint="eastAsia"/>
        </w:rPr>
        <w:t>14</w:t>
      </w:r>
      <w:r w:rsidRPr="00CB119A">
        <w:rPr>
          <w:rFonts w:ascii="Times New Roman" w:eastAsia="宋体" w:hAnsi="Times New Roman" w:hint="eastAsia"/>
        </w:rPr>
        <w:t>届〕第</w:t>
      </w:r>
      <w:r w:rsidRPr="00CB119A">
        <w:rPr>
          <w:rFonts w:ascii="Times New Roman" w:eastAsia="宋体" w:hAnsi="Times New Roman" w:hint="eastAsia"/>
        </w:rPr>
        <w:t>34</w:t>
      </w:r>
      <w:r w:rsidRPr="00CB119A">
        <w:rPr>
          <w:rFonts w:ascii="Times New Roman" w:eastAsia="宋体" w:hAnsi="Times New Roman" w:hint="eastAsia"/>
        </w:rPr>
        <w:t>号，</w:t>
      </w:r>
      <w:r w:rsidRPr="00CB119A">
        <w:rPr>
          <w:rFonts w:ascii="Times New Roman" w:eastAsia="宋体" w:hAnsi="Times New Roman" w:hint="eastAsia"/>
        </w:rPr>
        <w:t>2025</w:t>
      </w:r>
      <w:r w:rsidRPr="00CB119A">
        <w:rPr>
          <w:rFonts w:ascii="Times New Roman" w:eastAsia="宋体" w:hAnsi="Times New Roman" w:hint="eastAsia"/>
        </w:rPr>
        <w:t>年</w:t>
      </w:r>
      <w:r w:rsidRPr="00CB119A">
        <w:rPr>
          <w:rFonts w:ascii="Times New Roman" w:eastAsia="宋体" w:hAnsi="Times New Roman" w:hint="eastAsia"/>
        </w:rPr>
        <w:t>05</w:t>
      </w:r>
      <w:r w:rsidRPr="00CB119A">
        <w:rPr>
          <w:rFonts w:ascii="Times New Roman" w:eastAsia="宋体" w:hAnsi="Times New Roman" w:hint="eastAsia"/>
        </w:rPr>
        <w:t>月</w:t>
      </w:r>
      <w:r w:rsidRPr="00CB119A">
        <w:rPr>
          <w:rFonts w:ascii="Times New Roman" w:eastAsia="宋体" w:hAnsi="Times New Roman" w:hint="eastAsia"/>
        </w:rPr>
        <w:t>29</w:t>
      </w:r>
      <w:r w:rsidRPr="00CB119A">
        <w:rPr>
          <w:rFonts w:ascii="Times New Roman" w:eastAsia="宋体" w:hAnsi="Times New Roman" w:hint="eastAsia"/>
        </w:rPr>
        <w:t>日起施行）</w:t>
      </w:r>
    </w:p>
    <w:p w14:paraId="2A766C9F"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《辽宁省消防条例》（辽宁省人民代表大会常务委员会公告</w:t>
      </w:r>
      <w:r w:rsidRPr="00CB119A">
        <w:rPr>
          <w:rFonts w:ascii="Times New Roman" w:eastAsia="宋体" w:hAnsi="Times New Roman" w:hint="eastAsia"/>
        </w:rPr>
        <w:t>[2022]103</w:t>
      </w:r>
      <w:r w:rsidRPr="00CB119A">
        <w:rPr>
          <w:rFonts w:ascii="Times New Roman" w:eastAsia="宋体" w:hAnsi="Times New Roman" w:hint="eastAsia"/>
        </w:rPr>
        <w:t>号，</w:t>
      </w:r>
      <w:r w:rsidRPr="00CB119A">
        <w:rPr>
          <w:rFonts w:ascii="Times New Roman" w:eastAsia="宋体" w:hAnsi="Times New Roman" w:hint="eastAsia"/>
        </w:rPr>
        <w:t>2022</w:t>
      </w:r>
      <w:r w:rsidRPr="00CB119A">
        <w:rPr>
          <w:rFonts w:ascii="Times New Roman" w:eastAsia="宋体" w:hAnsi="Times New Roman" w:hint="eastAsia"/>
        </w:rPr>
        <w:t>年</w:t>
      </w:r>
      <w:r w:rsidRPr="00CB119A">
        <w:rPr>
          <w:rFonts w:ascii="Times New Roman" w:eastAsia="宋体" w:hAnsi="Times New Roman" w:hint="eastAsia"/>
        </w:rPr>
        <w:t>11</w:t>
      </w:r>
      <w:r w:rsidRPr="00CB119A">
        <w:rPr>
          <w:rFonts w:ascii="Times New Roman" w:eastAsia="宋体" w:hAnsi="Times New Roman" w:hint="eastAsia"/>
        </w:rPr>
        <w:t>月</w:t>
      </w:r>
      <w:r w:rsidRPr="00CB119A">
        <w:rPr>
          <w:rFonts w:ascii="Times New Roman" w:eastAsia="宋体" w:hAnsi="Times New Roman" w:hint="eastAsia"/>
        </w:rPr>
        <w:t>9</w:t>
      </w:r>
      <w:r w:rsidRPr="00CB119A">
        <w:rPr>
          <w:rFonts w:ascii="Times New Roman" w:eastAsia="宋体" w:hAnsi="Times New Roman" w:hint="eastAsia"/>
        </w:rPr>
        <w:t>日实施）</w:t>
      </w:r>
    </w:p>
    <w:p w14:paraId="1C31E93B"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《辽宁省突发事件应对条例》（辽宁省人民代表大会常务委员会公告</w:t>
      </w:r>
      <w:r w:rsidRPr="00CB119A">
        <w:rPr>
          <w:rFonts w:ascii="Times New Roman" w:eastAsia="宋体" w:hAnsi="Times New Roman" w:hint="eastAsia"/>
        </w:rPr>
        <w:t>[2020]47</w:t>
      </w:r>
      <w:r w:rsidRPr="00CB119A">
        <w:rPr>
          <w:rFonts w:ascii="Times New Roman" w:eastAsia="宋体" w:hAnsi="Times New Roman" w:hint="eastAsia"/>
        </w:rPr>
        <w:t>号，</w:t>
      </w:r>
      <w:r w:rsidRPr="00CB119A">
        <w:rPr>
          <w:rFonts w:ascii="Times New Roman" w:eastAsia="宋体" w:hAnsi="Times New Roman" w:hint="eastAsia"/>
        </w:rPr>
        <w:t>2020</w:t>
      </w:r>
      <w:r w:rsidRPr="00CB119A">
        <w:rPr>
          <w:rFonts w:ascii="Times New Roman" w:eastAsia="宋体" w:hAnsi="Times New Roman" w:hint="eastAsia"/>
        </w:rPr>
        <w:t>年</w:t>
      </w:r>
      <w:r w:rsidRPr="00CB119A">
        <w:rPr>
          <w:rFonts w:ascii="Times New Roman" w:eastAsia="宋体" w:hAnsi="Times New Roman" w:hint="eastAsia"/>
        </w:rPr>
        <w:t>3</w:t>
      </w:r>
      <w:r w:rsidRPr="00CB119A">
        <w:rPr>
          <w:rFonts w:ascii="Times New Roman" w:eastAsia="宋体" w:hAnsi="Times New Roman" w:hint="eastAsia"/>
        </w:rPr>
        <w:t>月</w:t>
      </w:r>
      <w:r w:rsidRPr="00CB119A">
        <w:rPr>
          <w:rFonts w:ascii="Times New Roman" w:eastAsia="宋体" w:hAnsi="Times New Roman" w:hint="eastAsia"/>
        </w:rPr>
        <w:t>30</w:t>
      </w:r>
      <w:r w:rsidRPr="00CB119A">
        <w:rPr>
          <w:rFonts w:ascii="Times New Roman" w:eastAsia="宋体" w:hAnsi="Times New Roman" w:hint="eastAsia"/>
        </w:rPr>
        <w:t>日实施）</w:t>
      </w:r>
    </w:p>
    <w:p w14:paraId="41CD2B44"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《辽宁省企业安全生产主体责任规定》（辽宁省人民政府令</w:t>
      </w:r>
      <w:r w:rsidRPr="00CB119A">
        <w:rPr>
          <w:rFonts w:ascii="Times New Roman" w:eastAsia="宋体" w:hAnsi="Times New Roman" w:hint="eastAsia"/>
        </w:rPr>
        <w:t>[2021]</w:t>
      </w:r>
      <w:r w:rsidRPr="00CB119A">
        <w:rPr>
          <w:rFonts w:ascii="Times New Roman" w:eastAsia="宋体" w:hAnsi="Times New Roman" w:hint="eastAsia"/>
        </w:rPr>
        <w:t>第</w:t>
      </w:r>
      <w:r w:rsidRPr="00CB119A">
        <w:rPr>
          <w:rFonts w:ascii="Times New Roman" w:eastAsia="宋体" w:hAnsi="Times New Roman" w:hint="eastAsia"/>
        </w:rPr>
        <w:t>341</w:t>
      </w:r>
      <w:r w:rsidRPr="00CB119A">
        <w:rPr>
          <w:rFonts w:ascii="Times New Roman" w:eastAsia="宋体" w:hAnsi="Times New Roman" w:hint="eastAsia"/>
        </w:rPr>
        <w:t>号，</w:t>
      </w:r>
      <w:r w:rsidRPr="00CB119A">
        <w:rPr>
          <w:rFonts w:ascii="Times New Roman" w:eastAsia="宋体" w:hAnsi="Times New Roman" w:hint="eastAsia"/>
        </w:rPr>
        <w:t>2021</w:t>
      </w:r>
      <w:r w:rsidRPr="00CB119A">
        <w:rPr>
          <w:rFonts w:ascii="Times New Roman" w:eastAsia="宋体" w:hAnsi="Times New Roman" w:hint="eastAsia"/>
        </w:rPr>
        <w:t>年</w:t>
      </w:r>
      <w:r w:rsidRPr="00CB119A">
        <w:rPr>
          <w:rFonts w:ascii="Times New Roman" w:eastAsia="宋体" w:hAnsi="Times New Roman" w:hint="eastAsia"/>
        </w:rPr>
        <w:t>5</w:t>
      </w:r>
      <w:r w:rsidRPr="00CB119A">
        <w:rPr>
          <w:rFonts w:ascii="Times New Roman" w:eastAsia="宋体" w:hAnsi="Times New Roman" w:hint="eastAsia"/>
        </w:rPr>
        <w:t>月</w:t>
      </w:r>
      <w:r w:rsidRPr="00CB119A">
        <w:rPr>
          <w:rFonts w:ascii="Times New Roman" w:eastAsia="宋体" w:hAnsi="Times New Roman" w:hint="eastAsia"/>
        </w:rPr>
        <w:t>18</w:t>
      </w:r>
      <w:r w:rsidRPr="00CB119A">
        <w:rPr>
          <w:rFonts w:ascii="Times New Roman" w:eastAsia="宋体" w:hAnsi="Times New Roman" w:hint="eastAsia"/>
        </w:rPr>
        <w:t>日实施）</w:t>
      </w:r>
    </w:p>
    <w:p w14:paraId="77019755"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《辽宁省建设项目安全设施监督管理办法》（辽宁省人民政府令</w:t>
      </w:r>
      <w:r w:rsidRPr="00CB119A">
        <w:rPr>
          <w:rFonts w:ascii="Times New Roman" w:eastAsia="宋体" w:hAnsi="Times New Roman" w:hint="eastAsia"/>
        </w:rPr>
        <w:lastRenderedPageBreak/>
        <w:t>[2021]</w:t>
      </w:r>
      <w:r w:rsidRPr="00CB119A">
        <w:rPr>
          <w:rFonts w:ascii="Times New Roman" w:eastAsia="宋体" w:hAnsi="Times New Roman" w:hint="eastAsia"/>
        </w:rPr>
        <w:t>第</w:t>
      </w:r>
      <w:r w:rsidRPr="00CB119A">
        <w:rPr>
          <w:rFonts w:ascii="Times New Roman" w:eastAsia="宋体" w:hAnsi="Times New Roman" w:hint="eastAsia"/>
        </w:rPr>
        <w:t>341</w:t>
      </w:r>
      <w:r w:rsidRPr="00CB119A">
        <w:rPr>
          <w:rFonts w:ascii="Times New Roman" w:eastAsia="宋体" w:hAnsi="Times New Roman" w:hint="eastAsia"/>
        </w:rPr>
        <w:t>号，</w:t>
      </w:r>
      <w:r w:rsidRPr="00CB119A">
        <w:rPr>
          <w:rFonts w:ascii="Times New Roman" w:eastAsia="宋体" w:hAnsi="Times New Roman" w:hint="eastAsia"/>
        </w:rPr>
        <w:t>2021</w:t>
      </w:r>
      <w:r w:rsidRPr="00CB119A">
        <w:rPr>
          <w:rFonts w:ascii="Times New Roman" w:eastAsia="宋体" w:hAnsi="Times New Roman" w:hint="eastAsia"/>
        </w:rPr>
        <w:t>年</w:t>
      </w:r>
      <w:r w:rsidRPr="00CB119A">
        <w:rPr>
          <w:rFonts w:ascii="Times New Roman" w:eastAsia="宋体" w:hAnsi="Times New Roman" w:hint="eastAsia"/>
        </w:rPr>
        <w:t>5</w:t>
      </w:r>
      <w:r w:rsidRPr="00CB119A">
        <w:rPr>
          <w:rFonts w:ascii="Times New Roman" w:eastAsia="宋体" w:hAnsi="Times New Roman" w:hint="eastAsia"/>
        </w:rPr>
        <w:t>月</w:t>
      </w:r>
      <w:r w:rsidRPr="00CB119A">
        <w:rPr>
          <w:rFonts w:ascii="Times New Roman" w:eastAsia="宋体" w:hAnsi="Times New Roman" w:hint="eastAsia"/>
        </w:rPr>
        <w:t>18</w:t>
      </w:r>
      <w:r w:rsidRPr="00CB119A">
        <w:rPr>
          <w:rFonts w:ascii="Times New Roman" w:eastAsia="宋体" w:hAnsi="Times New Roman" w:hint="eastAsia"/>
        </w:rPr>
        <w:t>日实施）</w:t>
      </w:r>
    </w:p>
    <w:p w14:paraId="13178A99"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《辽宁省雷电灾害防御管理规定》（辽宁省人民政府令</w:t>
      </w:r>
      <w:r w:rsidRPr="00CB119A">
        <w:rPr>
          <w:rFonts w:ascii="Times New Roman" w:eastAsia="宋体" w:hAnsi="Times New Roman" w:hint="eastAsia"/>
        </w:rPr>
        <w:t>[2018]</w:t>
      </w:r>
      <w:r w:rsidRPr="00CB119A">
        <w:rPr>
          <w:rFonts w:ascii="Times New Roman" w:eastAsia="宋体" w:hAnsi="Times New Roman" w:hint="eastAsia"/>
        </w:rPr>
        <w:t>第</w:t>
      </w:r>
      <w:r w:rsidRPr="00CB119A">
        <w:rPr>
          <w:rFonts w:ascii="Times New Roman" w:eastAsia="宋体" w:hAnsi="Times New Roman" w:hint="eastAsia"/>
        </w:rPr>
        <w:t>324</w:t>
      </w:r>
      <w:r w:rsidRPr="00CB119A">
        <w:rPr>
          <w:rFonts w:ascii="Times New Roman" w:eastAsia="宋体" w:hAnsi="Times New Roman" w:hint="eastAsia"/>
        </w:rPr>
        <w:t>号，</w:t>
      </w:r>
      <w:r w:rsidRPr="00CB119A">
        <w:rPr>
          <w:rFonts w:ascii="Times New Roman" w:eastAsia="宋体" w:hAnsi="Times New Roman" w:hint="eastAsia"/>
        </w:rPr>
        <w:t>2018</w:t>
      </w:r>
      <w:r w:rsidRPr="00CB119A">
        <w:rPr>
          <w:rFonts w:ascii="Times New Roman" w:eastAsia="宋体" w:hAnsi="Times New Roman" w:hint="eastAsia"/>
        </w:rPr>
        <w:t>年</w:t>
      </w:r>
      <w:r w:rsidRPr="00CB119A">
        <w:rPr>
          <w:rFonts w:ascii="Times New Roman" w:eastAsia="宋体" w:hAnsi="Times New Roman" w:hint="eastAsia"/>
        </w:rPr>
        <w:t>12</w:t>
      </w:r>
      <w:r w:rsidRPr="00CB119A">
        <w:rPr>
          <w:rFonts w:ascii="Times New Roman" w:eastAsia="宋体" w:hAnsi="Times New Roman" w:hint="eastAsia"/>
        </w:rPr>
        <w:t>月</w:t>
      </w:r>
      <w:r w:rsidRPr="00CB119A">
        <w:rPr>
          <w:rFonts w:ascii="Times New Roman" w:eastAsia="宋体" w:hAnsi="Times New Roman" w:hint="eastAsia"/>
        </w:rPr>
        <w:t>4</w:t>
      </w:r>
      <w:r w:rsidRPr="00CB119A">
        <w:rPr>
          <w:rFonts w:ascii="Times New Roman" w:eastAsia="宋体" w:hAnsi="Times New Roman" w:hint="eastAsia"/>
        </w:rPr>
        <w:t>日实施）</w:t>
      </w:r>
    </w:p>
    <w:p w14:paraId="092CC6A8"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《辽宁省建设项目选址规划管理办法》（辽宁省人民政府令</w:t>
      </w:r>
      <w:r w:rsidRPr="00CB119A">
        <w:rPr>
          <w:rFonts w:ascii="Times New Roman" w:eastAsia="宋体" w:hAnsi="Times New Roman" w:hint="eastAsia"/>
        </w:rPr>
        <w:t>[2016]</w:t>
      </w:r>
      <w:r w:rsidRPr="00CB119A">
        <w:rPr>
          <w:rFonts w:ascii="Times New Roman" w:eastAsia="宋体" w:hAnsi="Times New Roman" w:hint="eastAsia"/>
        </w:rPr>
        <w:t>第</w:t>
      </w:r>
      <w:r w:rsidRPr="00CB119A">
        <w:rPr>
          <w:rFonts w:ascii="Times New Roman" w:eastAsia="宋体" w:hAnsi="Times New Roman" w:hint="eastAsia"/>
        </w:rPr>
        <w:t>300</w:t>
      </w:r>
      <w:r w:rsidRPr="00CB119A">
        <w:rPr>
          <w:rFonts w:ascii="Times New Roman" w:eastAsia="宋体" w:hAnsi="Times New Roman" w:hint="eastAsia"/>
        </w:rPr>
        <w:t>号，</w:t>
      </w:r>
      <w:r w:rsidRPr="00CB119A">
        <w:rPr>
          <w:rFonts w:ascii="Times New Roman" w:eastAsia="宋体" w:hAnsi="Times New Roman" w:hint="eastAsia"/>
        </w:rPr>
        <w:t>2016</w:t>
      </w:r>
      <w:r w:rsidRPr="00CB119A">
        <w:rPr>
          <w:rFonts w:ascii="Times New Roman" w:eastAsia="宋体" w:hAnsi="Times New Roman" w:hint="eastAsia"/>
        </w:rPr>
        <w:t>年</w:t>
      </w:r>
      <w:r w:rsidRPr="00CB119A">
        <w:rPr>
          <w:rFonts w:ascii="Times New Roman" w:eastAsia="宋体" w:hAnsi="Times New Roman" w:hint="eastAsia"/>
        </w:rPr>
        <w:t>4</w:t>
      </w:r>
      <w:r w:rsidRPr="00CB119A">
        <w:rPr>
          <w:rFonts w:ascii="Times New Roman" w:eastAsia="宋体" w:hAnsi="Times New Roman" w:hint="eastAsia"/>
        </w:rPr>
        <w:t>月</w:t>
      </w:r>
      <w:r w:rsidRPr="00CB119A">
        <w:rPr>
          <w:rFonts w:ascii="Times New Roman" w:eastAsia="宋体" w:hAnsi="Times New Roman" w:hint="eastAsia"/>
        </w:rPr>
        <w:t>17</w:t>
      </w:r>
      <w:r w:rsidRPr="00CB119A">
        <w:rPr>
          <w:rFonts w:ascii="Times New Roman" w:eastAsia="宋体" w:hAnsi="Times New Roman" w:hint="eastAsia"/>
        </w:rPr>
        <w:t>日实施）</w:t>
      </w:r>
    </w:p>
    <w:p w14:paraId="15CDE1EB"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《辽宁省危险化学品建设项目安全监督管理实施细则》（辽宁省安全生产监督管理局辽安监管三</w:t>
      </w:r>
      <w:r w:rsidRPr="00CB119A">
        <w:rPr>
          <w:rFonts w:ascii="Times New Roman" w:eastAsia="宋体" w:hAnsi="Times New Roman" w:hint="eastAsia"/>
        </w:rPr>
        <w:t>[2016]24</w:t>
      </w:r>
      <w:r w:rsidRPr="00CB119A">
        <w:rPr>
          <w:rFonts w:ascii="Times New Roman" w:eastAsia="宋体" w:hAnsi="Times New Roman" w:hint="eastAsia"/>
        </w:rPr>
        <w:t>号）</w:t>
      </w:r>
    </w:p>
    <w:p w14:paraId="1660A168"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《关于印发辽宁省安全生产监督管理局贯彻落实〈生产安全事故应急预案管理办法〉实施细则的通知》（辽安监应急</w:t>
      </w:r>
      <w:r w:rsidRPr="00CB119A">
        <w:rPr>
          <w:rFonts w:ascii="Times New Roman" w:eastAsia="宋体" w:hAnsi="Times New Roman" w:hint="eastAsia"/>
        </w:rPr>
        <w:t>[2017]5</w:t>
      </w:r>
      <w:r w:rsidRPr="00CB119A">
        <w:rPr>
          <w:rFonts w:ascii="Times New Roman" w:eastAsia="宋体" w:hAnsi="Times New Roman" w:hint="eastAsia"/>
        </w:rPr>
        <w:t>号，</w:t>
      </w:r>
      <w:r w:rsidRPr="00CB119A">
        <w:rPr>
          <w:rFonts w:ascii="Times New Roman" w:eastAsia="宋体" w:hAnsi="Times New Roman" w:hint="eastAsia"/>
        </w:rPr>
        <w:t>2017</w:t>
      </w:r>
      <w:r w:rsidRPr="00CB119A">
        <w:rPr>
          <w:rFonts w:ascii="Times New Roman" w:eastAsia="宋体" w:hAnsi="Times New Roman" w:hint="eastAsia"/>
        </w:rPr>
        <w:t>年</w:t>
      </w:r>
      <w:r w:rsidRPr="00CB119A">
        <w:rPr>
          <w:rFonts w:ascii="Times New Roman" w:eastAsia="宋体" w:hAnsi="Times New Roman" w:hint="eastAsia"/>
        </w:rPr>
        <w:t>9</w:t>
      </w:r>
      <w:r w:rsidRPr="00CB119A">
        <w:rPr>
          <w:rFonts w:ascii="Times New Roman" w:eastAsia="宋体" w:hAnsi="Times New Roman" w:hint="eastAsia"/>
        </w:rPr>
        <w:t>月</w:t>
      </w:r>
      <w:r w:rsidRPr="00CB119A">
        <w:rPr>
          <w:rFonts w:ascii="Times New Roman" w:eastAsia="宋体" w:hAnsi="Times New Roman" w:hint="eastAsia"/>
        </w:rPr>
        <w:t>13</w:t>
      </w:r>
      <w:r w:rsidRPr="00CB119A">
        <w:rPr>
          <w:rFonts w:ascii="Times New Roman" w:eastAsia="宋体" w:hAnsi="Times New Roman" w:hint="eastAsia"/>
        </w:rPr>
        <w:t>日实施）</w:t>
      </w:r>
    </w:p>
    <w:p w14:paraId="141CCCA1" w14:textId="77777777" w:rsidR="00CB119A" w:rsidRPr="00CB119A" w:rsidRDefault="00CB119A" w:rsidP="00CB119A">
      <w:pPr>
        <w:numPr>
          <w:ilvl w:val="0"/>
          <w:numId w:val="17"/>
        </w:numPr>
        <w:ind w:left="0" w:firstLine="560"/>
        <w:rPr>
          <w:rFonts w:ascii="Times New Roman" w:eastAsia="宋体" w:hAnsi="Times New Roman"/>
        </w:rPr>
      </w:pPr>
      <w:r w:rsidRPr="00CB119A">
        <w:rPr>
          <w:rFonts w:ascii="Times New Roman" w:eastAsia="宋体" w:hAnsi="Times New Roman" w:hint="eastAsia"/>
        </w:rPr>
        <w:t>《关于做好危险化学品经营许可证颁发管理有关工作的通知》（辽安监管三</w:t>
      </w:r>
      <w:r w:rsidRPr="00CB119A">
        <w:rPr>
          <w:rFonts w:ascii="Times New Roman" w:eastAsia="宋体" w:hAnsi="Times New Roman" w:hint="eastAsia"/>
        </w:rPr>
        <w:t>[2012]144</w:t>
      </w:r>
      <w:r w:rsidRPr="00CB119A">
        <w:rPr>
          <w:rFonts w:ascii="Times New Roman" w:eastAsia="宋体" w:hAnsi="Times New Roman" w:hint="eastAsia"/>
        </w:rPr>
        <w:t>号，</w:t>
      </w:r>
      <w:r w:rsidRPr="00CB119A">
        <w:rPr>
          <w:rFonts w:ascii="Times New Roman" w:eastAsia="宋体" w:hAnsi="Times New Roman" w:hint="eastAsia"/>
        </w:rPr>
        <w:t>2012</w:t>
      </w:r>
      <w:r w:rsidRPr="00CB119A">
        <w:rPr>
          <w:rFonts w:ascii="Times New Roman" w:eastAsia="宋体" w:hAnsi="Times New Roman" w:hint="eastAsia"/>
        </w:rPr>
        <w:t>年</w:t>
      </w:r>
      <w:r w:rsidRPr="00CB119A">
        <w:rPr>
          <w:rFonts w:ascii="Times New Roman" w:eastAsia="宋体" w:hAnsi="Times New Roman" w:hint="eastAsia"/>
        </w:rPr>
        <w:t>8</w:t>
      </w:r>
      <w:r w:rsidRPr="00CB119A">
        <w:rPr>
          <w:rFonts w:ascii="Times New Roman" w:eastAsia="宋体" w:hAnsi="Times New Roman" w:hint="eastAsia"/>
        </w:rPr>
        <w:t>月</w:t>
      </w:r>
      <w:r w:rsidRPr="00CB119A">
        <w:rPr>
          <w:rFonts w:ascii="Times New Roman" w:eastAsia="宋体" w:hAnsi="Times New Roman" w:hint="eastAsia"/>
        </w:rPr>
        <w:t>30</w:t>
      </w:r>
      <w:r w:rsidRPr="00CB119A">
        <w:rPr>
          <w:rFonts w:ascii="Times New Roman" w:eastAsia="宋体" w:hAnsi="Times New Roman" w:hint="eastAsia"/>
        </w:rPr>
        <w:t>日实施）</w:t>
      </w:r>
    </w:p>
    <w:p w14:paraId="39C191DE" w14:textId="7A009222" w:rsidR="00CA7993" w:rsidRPr="00CA7993" w:rsidRDefault="00CA7993" w:rsidP="00466F5B">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69" w:name="_Toc218437783"/>
      <w:r w:rsidRPr="00CA7993">
        <w:rPr>
          <w:rFonts w:ascii="Times New Roman" w:eastAsia="楷体" w:hAnsi="Times New Roman" w:cs="Times New Roman"/>
          <w:b/>
          <w:bCs/>
          <w:sz w:val="32"/>
          <w:szCs w:val="32"/>
        </w:rPr>
        <w:t>F5.5</w:t>
      </w:r>
      <w:r w:rsidRPr="00CA7993">
        <w:rPr>
          <w:rFonts w:ascii="Times New Roman" w:eastAsia="楷体" w:hAnsi="Times New Roman" w:cs="Times New Roman"/>
          <w:b/>
          <w:bCs/>
          <w:sz w:val="32"/>
          <w:szCs w:val="32"/>
        </w:rPr>
        <w:t>国家及行业标准、规范</w:t>
      </w:r>
      <w:bookmarkEnd w:id="164"/>
      <w:bookmarkEnd w:id="165"/>
      <w:bookmarkEnd w:id="166"/>
      <w:bookmarkEnd w:id="167"/>
      <w:bookmarkEnd w:id="168"/>
      <w:bookmarkEnd w:id="169"/>
    </w:p>
    <w:p w14:paraId="5205B35C" w14:textId="77777777" w:rsidR="00CA7993" w:rsidRPr="00CA7993" w:rsidRDefault="00CA7993" w:rsidP="00222AB4">
      <w:pPr>
        <w:numPr>
          <w:ilvl w:val="0"/>
          <w:numId w:val="7"/>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《安全评价通则》（</w:t>
      </w:r>
      <w:r w:rsidRPr="00CA7993">
        <w:rPr>
          <w:rFonts w:ascii="Times New Roman" w:eastAsia="宋体" w:hAnsi="Times New Roman" w:cs="Times New Roman"/>
          <w:szCs w:val="20"/>
          <w14:ligatures w14:val="none"/>
        </w:rPr>
        <w:t>AQ 8001-2007</w:t>
      </w:r>
      <w:r w:rsidRPr="00CA7993">
        <w:rPr>
          <w:rFonts w:ascii="Times New Roman" w:eastAsia="宋体" w:hAnsi="Times New Roman" w:cs="Times New Roman"/>
          <w:szCs w:val="20"/>
          <w14:ligatures w14:val="none"/>
        </w:rPr>
        <w:t>）</w:t>
      </w:r>
    </w:p>
    <w:p w14:paraId="3FBEB5BA" w14:textId="77777777" w:rsidR="00CA7993" w:rsidRPr="00CA7993" w:rsidRDefault="00CA7993" w:rsidP="00222AB4">
      <w:pPr>
        <w:numPr>
          <w:ilvl w:val="0"/>
          <w:numId w:val="7"/>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《安全验收评价导则》（</w:t>
      </w:r>
      <w:r w:rsidRPr="00CA7993">
        <w:rPr>
          <w:rFonts w:ascii="Times New Roman" w:eastAsia="宋体" w:hAnsi="Times New Roman" w:cs="Times New Roman"/>
          <w:szCs w:val="20"/>
          <w14:ligatures w14:val="none"/>
        </w:rPr>
        <w:t>AQ 8003-2007</w:t>
      </w:r>
      <w:r w:rsidRPr="00CA7993">
        <w:rPr>
          <w:rFonts w:ascii="Times New Roman" w:eastAsia="宋体" w:hAnsi="Times New Roman" w:cs="Times New Roman"/>
          <w:szCs w:val="20"/>
          <w14:ligatures w14:val="none"/>
        </w:rPr>
        <w:t>）</w:t>
      </w:r>
    </w:p>
    <w:p w14:paraId="51C34130"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《汽车加油加气加氢站技术标准》（</w:t>
      </w:r>
      <w:r w:rsidRPr="00222AB4">
        <w:rPr>
          <w:rFonts w:ascii="Times New Roman" w:eastAsia="宋体" w:hAnsi="Times New Roman" w:cs="Times New Roman"/>
          <w:szCs w:val="20"/>
          <w14:ligatures w14:val="none"/>
        </w:rPr>
        <w:t>GB 50156-2021</w:t>
      </w:r>
      <w:r w:rsidRPr="00222AB4">
        <w:rPr>
          <w:rFonts w:ascii="Times New Roman" w:eastAsia="宋体" w:hAnsi="Times New Roman" w:cs="Times New Roman"/>
          <w:szCs w:val="20"/>
          <w14:ligatures w14:val="none"/>
        </w:rPr>
        <w:t>）</w:t>
      </w:r>
    </w:p>
    <w:p w14:paraId="4AA8ACEC"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《建筑防火通用规范》（</w:t>
      </w:r>
      <w:r w:rsidRPr="00222AB4">
        <w:rPr>
          <w:rFonts w:ascii="Times New Roman" w:eastAsia="宋体" w:hAnsi="Times New Roman" w:cs="Times New Roman"/>
          <w:szCs w:val="20"/>
          <w14:ligatures w14:val="none"/>
        </w:rPr>
        <w:t>GB 55037-2022</w:t>
      </w:r>
      <w:r w:rsidRPr="00222AB4">
        <w:rPr>
          <w:rFonts w:ascii="Times New Roman" w:eastAsia="宋体" w:hAnsi="Times New Roman" w:cs="Times New Roman"/>
          <w:szCs w:val="20"/>
          <w14:ligatures w14:val="none"/>
        </w:rPr>
        <w:t>）</w:t>
      </w:r>
    </w:p>
    <w:p w14:paraId="43FEC0E9"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《建筑设计防火规范（</w:t>
      </w:r>
      <w:r w:rsidRPr="00222AB4">
        <w:rPr>
          <w:rFonts w:ascii="Times New Roman" w:eastAsia="宋体" w:hAnsi="Times New Roman" w:cs="Times New Roman"/>
          <w:szCs w:val="20"/>
          <w14:ligatures w14:val="none"/>
        </w:rPr>
        <w:t>2018</w:t>
      </w:r>
      <w:r w:rsidRPr="00222AB4">
        <w:rPr>
          <w:rFonts w:ascii="Times New Roman" w:eastAsia="宋体" w:hAnsi="Times New Roman" w:cs="Times New Roman"/>
          <w:szCs w:val="20"/>
          <w14:ligatures w14:val="none"/>
        </w:rPr>
        <w:t>年版）》（</w:t>
      </w:r>
      <w:r w:rsidRPr="00222AB4">
        <w:rPr>
          <w:rFonts w:ascii="Times New Roman" w:eastAsia="宋体" w:hAnsi="Times New Roman" w:cs="Times New Roman"/>
          <w:szCs w:val="20"/>
          <w14:ligatures w14:val="none"/>
        </w:rPr>
        <w:t>GB 50016-2014</w:t>
      </w:r>
      <w:r w:rsidRPr="00222AB4">
        <w:rPr>
          <w:rFonts w:ascii="Times New Roman" w:eastAsia="宋体" w:hAnsi="Times New Roman" w:cs="Times New Roman"/>
          <w:szCs w:val="20"/>
          <w14:ligatures w14:val="none"/>
        </w:rPr>
        <w:t>）</w:t>
      </w:r>
    </w:p>
    <w:p w14:paraId="1F3B890E"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《加油站作业安全规范》（</w:t>
      </w:r>
      <w:r w:rsidRPr="00222AB4">
        <w:rPr>
          <w:rFonts w:ascii="Times New Roman" w:eastAsia="宋体" w:hAnsi="Times New Roman" w:cs="Times New Roman"/>
          <w:szCs w:val="20"/>
          <w14:ligatures w14:val="none"/>
        </w:rPr>
        <w:t>AQ 3010-2022</w:t>
      </w:r>
      <w:r w:rsidRPr="00222AB4">
        <w:rPr>
          <w:rFonts w:ascii="Times New Roman" w:eastAsia="宋体" w:hAnsi="Times New Roman" w:cs="Times New Roman"/>
          <w:szCs w:val="20"/>
          <w14:ligatures w14:val="none"/>
        </w:rPr>
        <w:t>）</w:t>
      </w:r>
    </w:p>
    <w:p w14:paraId="4A05B2D4"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《汽车加油加气站消防安全管理》（</w:t>
      </w:r>
      <w:r w:rsidRPr="00222AB4">
        <w:rPr>
          <w:rFonts w:ascii="Times New Roman" w:eastAsia="宋体" w:hAnsi="Times New Roman" w:cs="Times New Roman"/>
          <w:szCs w:val="20"/>
          <w14:ligatures w14:val="none"/>
        </w:rPr>
        <w:t>XF/T 3004-2020</w:t>
      </w:r>
      <w:r w:rsidRPr="00222AB4">
        <w:rPr>
          <w:rFonts w:ascii="Times New Roman" w:eastAsia="宋体" w:hAnsi="Times New Roman" w:cs="Times New Roman"/>
          <w:szCs w:val="20"/>
          <w14:ligatures w14:val="none"/>
        </w:rPr>
        <w:t>）</w:t>
      </w:r>
    </w:p>
    <w:p w14:paraId="57AA5990"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《视频安防监控系统工程设计规范》（</w:t>
      </w:r>
      <w:r w:rsidRPr="00222AB4">
        <w:rPr>
          <w:rFonts w:ascii="Times New Roman" w:eastAsia="宋体" w:hAnsi="Times New Roman" w:cs="Times New Roman"/>
          <w:szCs w:val="20"/>
          <w14:ligatures w14:val="none"/>
        </w:rPr>
        <w:t>GB 50395-2007</w:t>
      </w:r>
      <w:r w:rsidRPr="00222AB4">
        <w:rPr>
          <w:rFonts w:ascii="Times New Roman" w:eastAsia="宋体" w:hAnsi="Times New Roman" w:cs="Times New Roman"/>
          <w:szCs w:val="20"/>
          <w14:ligatures w14:val="none"/>
        </w:rPr>
        <w:t>）</w:t>
      </w:r>
    </w:p>
    <w:p w14:paraId="3D3ACE64"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《建筑物电子信息系统防雷技术规范》（</w:t>
      </w:r>
      <w:r w:rsidRPr="00222AB4">
        <w:rPr>
          <w:rFonts w:ascii="Times New Roman" w:eastAsia="宋体" w:hAnsi="Times New Roman" w:cs="Times New Roman"/>
          <w:szCs w:val="20"/>
          <w14:ligatures w14:val="none"/>
        </w:rPr>
        <w:t>GB 50343-2012</w:t>
      </w:r>
      <w:r w:rsidRPr="00222AB4">
        <w:rPr>
          <w:rFonts w:ascii="Times New Roman" w:eastAsia="宋体" w:hAnsi="Times New Roman" w:cs="Times New Roman"/>
          <w:szCs w:val="20"/>
          <w14:ligatures w14:val="none"/>
        </w:rPr>
        <w:t>）</w:t>
      </w:r>
    </w:p>
    <w:p w14:paraId="140CAD72"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《建筑物防雷设计规范》（</w:t>
      </w:r>
      <w:r w:rsidRPr="00222AB4">
        <w:rPr>
          <w:rFonts w:ascii="Times New Roman" w:eastAsia="宋体" w:hAnsi="Times New Roman" w:cs="Times New Roman"/>
          <w:szCs w:val="20"/>
          <w14:ligatures w14:val="none"/>
        </w:rPr>
        <w:t>GB 50057-2010</w:t>
      </w:r>
      <w:r w:rsidRPr="00222AB4">
        <w:rPr>
          <w:rFonts w:ascii="Times New Roman" w:eastAsia="宋体" w:hAnsi="Times New Roman" w:cs="Times New Roman"/>
          <w:szCs w:val="20"/>
          <w14:ligatures w14:val="none"/>
        </w:rPr>
        <w:t>）</w:t>
      </w:r>
    </w:p>
    <w:p w14:paraId="45669D18" w14:textId="602FB8A0"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《建筑照明设计标准》（</w:t>
      </w:r>
      <w:r w:rsidRPr="00222AB4">
        <w:rPr>
          <w:rFonts w:ascii="Times New Roman" w:eastAsia="宋体" w:hAnsi="Times New Roman" w:cs="Times New Roman"/>
          <w:szCs w:val="20"/>
          <w14:ligatures w14:val="none"/>
        </w:rPr>
        <w:t>GB</w:t>
      </w:r>
      <w:r w:rsidR="007B42B2">
        <w:rPr>
          <w:rFonts w:ascii="Times New Roman" w:eastAsia="宋体" w:hAnsi="Times New Roman" w:cs="Times New Roman" w:hint="eastAsia"/>
          <w:szCs w:val="20"/>
          <w14:ligatures w14:val="none"/>
        </w:rPr>
        <w:t>/T</w:t>
      </w:r>
      <w:r w:rsidRPr="00222AB4">
        <w:rPr>
          <w:rFonts w:ascii="Times New Roman" w:eastAsia="宋体" w:hAnsi="Times New Roman" w:cs="Times New Roman"/>
          <w:szCs w:val="20"/>
          <w14:ligatures w14:val="none"/>
        </w:rPr>
        <w:t xml:space="preserve"> 50034-2024</w:t>
      </w:r>
      <w:r w:rsidRPr="00222AB4">
        <w:rPr>
          <w:rFonts w:ascii="Times New Roman" w:eastAsia="宋体" w:hAnsi="Times New Roman" w:cs="Times New Roman"/>
          <w:szCs w:val="20"/>
          <w14:ligatures w14:val="none"/>
        </w:rPr>
        <w:t>）</w:t>
      </w:r>
    </w:p>
    <w:p w14:paraId="0CA581C8"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lastRenderedPageBreak/>
        <w:t>《建筑灭火器配置设计规范》（</w:t>
      </w:r>
      <w:r w:rsidRPr="00222AB4">
        <w:rPr>
          <w:rFonts w:ascii="Times New Roman" w:eastAsia="宋体" w:hAnsi="Times New Roman" w:cs="Times New Roman"/>
          <w:szCs w:val="20"/>
          <w14:ligatures w14:val="none"/>
        </w:rPr>
        <w:t>GB 50140-2005</w:t>
      </w:r>
      <w:r w:rsidRPr="00222AB4">
        <w:rPr>
          <w:rFonts w:ascii="Times New Roman" w:eastAsia="宋体" w:hAnsi="Times New Roman" w:cs="Times New Roman"/>
          <w:szCs w:val="20"/>
          <w14:ligatures w14:val="none"/>
        </w:rPr>
        <w:t>）</w:t>
      </w:r>
    </w:p>
    <w:p w14:paraId="447083E3"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《建筑抗震设计标准（</w:t>
      </w:r>
      <w:r w:rsidRPr="00222AB4">
        <w:rPr>
          <w:rFonts w:ascii="Times New Roman" w:eastAsia="宋体" w:hAnsi="Times New Roman" w:cs="Times New Roman"/>
          <w:szCs w:val="20"/>
          <w14:ligatures w14:val="none"/>
        </w:rPr>
        <w:t>2024</w:t>
      </w:r>
      <w:r w:rsidRPr="00222AB4">
        <w:rPr>
          <w:rFonts w:ascii="Times New Roman" w:eastAsia="宋体" w:hAnsi="Times New Roman" w:cs="Times New Roman"/>
          <w:szCs w:val="20"/>
          <w14:ligatures w14:val="none"/>
        </w:rPr>
        <w:t>年版）》（</w:t>
      </w:r>
      <w:r w:rsidRPr="00222AB4">
        <w:rPr>
          <w:rFonts w:ascii="Times New Roman" w:eastAsia="宋体" w:hAnsi="Times New Roman" w:cs="Times New Roman"/>
          <w:szCs w:val="20"/>
          <w14:ligatures w14:val="none"/>
        </w:rPr>
        <w:t>GB/T 50011-2010</w:t>
      </w:r>
      <w:r w:rsidRPr="00222AB4">
        <w:rPr>
          <w:rFonts w:ascii="Times New Roman" w:eastAsia="宋体" w:hAnsi="Times New Roman" w:cs="Times New Roman"/>
          <w:szCs w:val="20"/>
          <w14:ligatures w14:val="none"/>
        </w:rPr>
        <w:t>）</w:t>
      </w:r>
    </w:p>
    <w:p w14:paraId="2B807814"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《消防设施通用规范》（</w:t>
      </w:r>
      <w:r w:rsidRPr="00222AB4">
        <w:rPr>
          <w:rFonts w:ascii="Times New Roman" w:eastAsia="宋体" w:hAnsi="Times New Roman" w:cs="Times New Roman"/>
          <w:szCs w:val="20"/>
          <w14:ligatures w14:val="none"/>
        </w:rPr>
        <w:t>GB 55036-2022</w:t>
      </w:r>
      <w:r w:rsidRPr="00222AB4">
        <w:rPr>
          <w:rFonts w:ascii="Times New Roman" w:eastAsia="宋体" w:hAnsi="Times New Roman" w:cs="Times New Roman"/>
          <w:szCs w:val="20"/>
          <w14:ligatures w14:val="none"/>
        </w:rPr>
        <w:t>）</w:t>
      </w:r>
    </w:p>
    <w:p w14:paraId="7A8B5E38"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《消防应急照明和疏散指示系统》（</w:t>
      </w:r>
      <w:r w:rsidRPr="00222AB4">
        <w:rPr>
          <w:rFonts w:ascii="Times New Roman" w:eastAsia="宋体" w:hAnsi="Times New Roman" w:cs="Times New Roman"/>
          <w:szCs w:val="20"/>
          <w14:ligatures w14:val="none"/>
        </w:rPr>
        <w:t>GB 17945-2024</w:t>
      </w:r>
      <w:r w:rsidRPr="00222AB4">
        <w:rPr>
          <w:rFonts w:ascii="Times New Roman" w:eastAsia="宋体" w:hAnsi="Times New Roman" w:cs="Times New Roman"/>
          <w:szCs w:val="20"/>
          <w14:ligatures w14:val="none"/>
        </w:rPr>
        <w:t>）</w:t>
      </w:r>
    </w:p>
    <w:p w14:paraId="4FAA8B12"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《危险化学品重大危险源辨识》（</w:t>
      </w:r>
      <w:r w:rsidRPr="00222AB4">
        <w:rPr>
          <w:rFonts w:ascii="Times New Roman" w:eastAsia="宋体" w:hAnsi="Times New Roman" w:cs="Times New Roman"/>
          <w:szCs w:val="20"/>
          <w14:ligatures w14:val="none"/>
        </w:rPr>
        <w:t>GB 18218-2018</w:t>
      </w:r>
      <w:r w:rsidRPr="00222AB4">
        <w:rPr>
          <w:rFonts w:ascii="Times New Roman" w:eastAsia="宋体" w:hAnsi="Times New Roman" w:cs="Times New Roman"/>
          <w:szCs w:val="20"/>
          <w14:ligatures w14:val="none"/>
        </w:rPr>
        <w:t>）</w:t>
      </w:r>
    </w:p>
    <w:p w14:paraId="5CA60DC6"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《易燃易爆性商品储存养护技术条件》（</w:t>
      </w:r>
      <w:r w:rsidRPr="00222AB4">
        <w:rPr>
          <w:rFonts w:ascii="Times New Roman" w:eastAsia="宋体" w:hAnsi="Times New Roman" w:cs="Times New Roman"/>
          <w:szCs w:val="20"/>
          <w14:ligatures w14:val="none"/>
        </w:rPr>
        <w:t>GB 17914-2013</w:t>
      </w:r>
      <w:r w:rsidRPr="00222AB4">
        <w:rPr>
          <w:rFonts w:ascii="Times New Roman" w:eastAsia="宋体" w:hAnsi="Times New Roman" w:cs="Times New Roman"/>
          <w:szCs w:val="20"/>
          <w14:ligatures w14:val="none"/>
        </w:rPr>
        <w:t>）</w:t>
      </w:r>
    </w:p>
    <w:p w14:paraId="55C65589"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《供配电系统设计规范》（</w:t>
      </w:r>
      <w:r w:rsidRPr="00222AB4">
        <w:rPr>
          <w:rFonts w:ascii="Times New Roman" w:eastAsia="宋体" w:hAnsi="Times New Roman" w:cs="Times New Roman"/>
          <w:szCs w:val="20"/>
          <w14:ligatures w14:val="none"/>
        </w:rPr>
        <w:t>GB 50052-2009</w:t>
      </w:r>
      <w:r w:rsidRPr="00222AB4">
        <w:rPr>
          <w:rFonts w:ascii="Times New Roman" w:eastAsia="宋体" w:hAnsi="Times New Roman" w:cs="Times New Roman"/>
          <w:szCs w:val="20"/>
          <w14:ligatures w14:val="none"/>
        </w:rPr>
        <w:t>）</w:t>
      </w:r>
    </w:p>
    <w:p w14:paraId="34CC42FC"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《低压配电设计规范》（</w:t>
      </w:r>
      <w:r w:rsidRPr="00222AB4">
        <w:rPr>
          <w:rFonts w:ascii="Times New Roman" w:eastAsia="宋体" w:hAnsi="Times New Roman" w:cs="Times New Roman"/>
          <w:szCs w:val="20"/>
          <w14:ligatures w14:val="none"/>
        </w:rPr>
        <w:t>GB 50054-2011</w:t>
      </w:r>
      <w:r w:rsidRPr="00222AB4">
        <w:rPr>
          <w:rFonts w:ascii="Times New Roman" w:eastAsia="宋体" w:hAnsi="Times New Roman" w:cs="Times New Roman"/>
          <w:szCs w:val="20"/>
          <w14:ligatures w14:val="none"/>
        </w:rPr>
        <w:t>）</w:t>
      </w:r>
    </w:p>
    <w:p w14:paraId="4350726E" w14:textId="6DBA3EAE" w:rsidR="0043160B" w:rsidRPr="0043160B" w:rsidRDefault="0043160B" w:rsidP="0043160B">
      <w:pPr>
        <w:numPr>
          <w:ilvl w:val="0"/>
          <w:numId w:val="7"/>
        </w:numPr>
        <w:ind w:firstLine="560"/>
        <w:rPr>
          <w:rFonts w:ascii="Times New Roman" w:eastAsia="宋体" w:hAnsi="Times New Roman" w:cs="Times New Roman"/>
          <w:szCs w:val="20"/>
          <w14:ligatures w14:val="none"/>
        </w:rPr>
      </w:pPr>
      <w:r w:rsidRPr="0043160B">
        <w:rPr>
          <w:rFonts w:ascii="Times New Roman" w:eastAsia="宋体" w:hAnsi="Times New Roman" w:cs="Times New Roman" w:hint="eastAsia"/>
          <w:szCs w:val="20"/>
          <w14:ligatures w14:val="none"/>
        </w:rPr>
        <w:t>《防止静电事故通用</w:t>
      </w:r>
      <w:r>
        <w:rPr>
          <w:rFonts w:ascii="Times New Roman" w:eastAsia="宋体" w:hAnsi="Times New Roman" w:cs="Times New Roman" w:hint="eastAsia"/>
          <w:szCs w:val="20"/>
          <w14:ligatures w14:val="none"/>
        </w:rPr>
        <w:t>要求</w:t>
      </w:r>
      <w:r w:rsidRPr="0043160B">
        <w:rPr>
          <w:rFonts w:ascii="Times New Roman" w:eastAsia="宋体" w:hAnsi="Times New Roman" w:cs="Times New Roman" w:hint="eastAsia"/>
          <w:szCs w:val="20"/>
          <w14:ligatures w14:val="none"/>
        </w:rPr>
        <w:t>》（</w:t>
      </w:r>
      <w:r w:rsidRPr="0043160B">
        <w:rPr>
          <w:rFonts w:ascii="Times New Roman" w:eastAsia="宋体" w:hAnsi="Times New Roman" w:cs="Times New Roman" w:hint="eastAsia"/>
          <w:szCs w:val="20"/>
          <w14:ligatures w14:val="none"/>
        </w:rPr>
        <w:t>GB 12158-2024</w:t>
      </w:r>
      <w:r w:rsidRPr="0043160B">
        <w:rPr>
          <w:rFonts w:ascii="Times New Roman" w:eastAsia="宋体" w:hAnsi="Times New Roman" w:cs="Times New Roman" w:hint="eastAsia"/>
          <w:szCs w:val="20"/>
          <w14:ligatures w14:val="none"/>
        </w:rPr>
        <w:t>）</w:t>
      </w:r>
    </w:p>
    <w:p w14:paraId="7D2616CF"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《用电安全导则》（</w:t>
      </w:r>
      <w:r w:rsidRPr="00222AB4">
        <w:rPr>
          <w:rFonts w:ascii="Times New Roman" w:eastAsia="宋体" w:hAnsi="Times New Roman" w:cs="Times New Roman"/>
          <w:szCs w:val="20"/>
          <w14:ligatures w14:val="none"/>
        </w:rPr>
        <w:t>GB/T 13869-2017</w:t>
      </w:r>
      <w:r w:rsidRPr="00222AB4">
        <w:rPr>
          <w:rFonts w:ascii="Times New Roman" w:eastAsia="宋体" w:hAnsi="Times New Roman" w:cs="Times New Roman"/>
          <w:szCs w:val="20"/>
          <w14:ligatures w14:val="none"/>
        </w:rPr>
        <w:t>）</w:t>
      </w:r>
    </w:p>
    <w:p w14:paraId="3945F9A9"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《电气装置安装工程接地装置施工及验收规范》（</w:t>
      </w:r>
      <w:r w:rsidRPr="00222AB4">
        <w:rPr>
          <w:rFonts w:ascii="Times New Roman" w:eastAsia="宋体" w:hAnsi="Times New Roman" w:cs="Times New Roman"/>
          <w:szCs w:val="20"/>
          <w14:ligatures w14:val="none"/>
        </w:rPr>
        <w:t>GB 50169-2016</w:t>
      </w:r>
      <w:r w:rsidRPr="00222AB4">
        <w:rPr>
          <w:rFonts w:ascii="Times New Roman" w:eastAsia="宋体" w:hAnsi="Times New Roman" w:cs="Times New Roman"/>
          <w:szCs w:val="20"/>
          <w14:ligatures w14:val="none"/>
        </w:rPr>
        <w:t>）</w:t>
      </w:r>
    </w:p>
    <w:p w14:paraId="4C87A8FA"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《系统接地的型式及安全技术要求》（</w:t>
      </w:r>
      <w:r w:rsidRPr="00222AB4">
        <w:rPr>
          <w:rFonts w:ascii="Times New Roman" w:eastAsia="宋体" w:hAnsi="Times New Roman" w:cs="Times New Roman"/>
          <w:szCs w:val="20"/>
          <w14:ligatures w14:val="none"/>
        </w:rPr>
        <w:t>GB 14050-2008</w:t>
      </w:r>
      <w:r w:rsidRPr="00222AB4">
        <w:rPr>
          <w:rFonts w:ascii="Times New Roman" w:eastAsia="宋体" w:hAnsi="Times New Roman" w:cs="Times New Roman"/>
          <w:szCs w:val="20"/>
          <w14:ligatures w14:val="none"/>
        </w:rPr>
        <w:t>）</w:t>
      </w:r>
    </w:p>
    <w:p w14:paraId="0B6A5DD5"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《外壳防护等级（</w:t>
      </w:r>
      <w:r w:rsidRPr="00222AB4">
        <w:rPr>
          <w:rFonts w:ascii="Times New Roman" w:eastAsia="宋体" w:hAnsi="Times New Roman" w:cs="Times New Roman"/>
          <w:szCs w:val="20"/>
          <w14:ligatures w14:val="none"/>
        </w:rPr>
        <w:t>IP</w:t>
      </w:r>
      <w:r w:rsidRPr="00222AB4">
        <w:rPr>
          <w:rFonts w:ascii="Times New Roman" w:eastAsia="宋体" w:hAnsi="Times New Roman" w:cs="Times New Roman"/>
          <w:szCs w:val="20"/>
          <w14:ligatures w14:val="none"/>
        </w:rPr>
        <w:t>代码）》（</w:t>
      </w:r>
      <w:r w:rsidRPr="00222AB4">
        <w:rPr>
          <w:rFonts w:ascii="Times New Roman" w:eastAsia="宋体" w:hAnsi="Times New Roman" w:cs="Times New Roman"/>
          <w:szCs w:val="20"/>
          <w14:ligatures w14:val="none"/>
        </w:rPr>
        <w:t>GB/T 4208-2017</w:t>
      </w:r>
      <w:r w:rsidRPr="00222AB4">
        <w:rPr>
          <w:rFonts w:ascii="Times New Roman" w:eastAsia="宋体" w:hAnsi="Times New Roman" w:cs="Times New Roman"/>
          <w:szCs w:val="20"/>
          <w14:ligatures w14:val="none"/>
        </w:rPr>
        <w:t>）</w:t>
      </w:r>
    </w:p>
    <w:p w14:paraId="0A9E7425"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《剩余电流动作保护装置安装和运行》（</w:t>
      </w:r>
      <w:r w:rsidRPr="00222AB4">
        <w:rPr>
          <w:rFonts w:ascii="Times New Roman" w:eastAsia="宋体" w:hAnsi="Times New Roman" w:cs="Times New Roman"/>
          <w:szCs w:val="20"/>
          <w14:ligatures w14:val="none"/>
        </w:rPr>
        <w:t>GB/T 13955-2017</w:t>
      </w:r>
      <w:r w:rsidRPr="00222AB4">
        <w:rPr>
          <w:rFonts w:ascii="Times New Roman" w:eastAsia="宋体" w:hAnsi="Times New Roman" w:cs="Times New Roman"/>
          <w:szCs w:val="20"/>
          <w14:ligatures w14:val="none"/>
        </w:rPr>
        <w:t>）</w:t>
      </w:r>
    </w:p>
    <w:p w14:paraId="7BDA7905"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《爆炸危险环境电力装置设计规范》（</w:t>
      </w:r>
      <w:r w:rsidRPr="00222AB4">
        <w:rPr>
          <w:rFonts w:ascii="Times New Roman" w:eastAsia="宋体" w:hAnsi="Times New Roman" w:cs="Times New Roman"/>
          <w:szCs w:val="20"/>
          <w14:ligatures w14:val="none"/>
        </w:rPr>
        <w:t>GB 50058-2014</w:t>
      </w:r>
      <w:r w:rsidRPr="00222AB4">
        <w:rPr>
          <w:rFonts w:ascii="Times New Roman" w:eastAsia="宋体" w:hAnsi="Times New Roman" w:cs="Times New Roman"/>
          <w:szCs w:val="20"/>
          <w14:ligatures w14:val="none"/>
        </w:rPr>
        <w:t>）</w:t>
      </w:r>
    </w:p>
    <w:p w14:paraId="07619CE5"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bookmarkStart w:id="170" w:name="_Hlk218862710"/>
      <w:r w:rsidRPr="00222AB4">
        <w:rPr>
          <w:rFonts w:ascii="Times New Roman" w:eastAsia="宋体" w:hAnsi="Times New Roman" w:cs="Times New Roman"/>
          <w:szCs w:val="20"/>
          <w14:ligatures w14:val="none"/>
        </w:rPr>
        <w:t>《危险场所电气防爆安全规范》（</w:t>
      </w:r>
      <w:r w:rsidRPr="00222AB4">
        <w:rPr>
          <w:rFonts w:ascii="Times New Roman" w:eastAsia="宋体" w:hAnsi="Times New Roman" w:cs="Times New Roman"/>
          <w:szCs w:val="20"/>
          <w14:ligatures w14:val="none"/>
        </w:rPr>
        <w:t>AQ 3009-2007</w:t>
      </w:r>
      <w:r w:rsidRPr="00222AB4">
        <w:rPr>
          <w:rFonts w:ascii="Times New Roman" w:eastAsia="宋体" w:hAnsi="Times New Roman" w:cs="Times New Roman"/>
          <w:szCs w:val="20"/>
          <w14:ligatures w14:val="none"/>
        </w:rPr>
        <w:t>）</w:t>
      </w:r>
    </w:p>
    <w:bookmarkEnd w:id="170"/>
    <w:p w14:paraId="46CCBC35" w14:textId="0047431A"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《高处作业分级》（</w:t>
      </w:r>
      <w:r w:rsidRPr="00222AB4">
        <w:rPr>
          <w:rFonts w:ascii="Times New Roman" w:eastAsia="宋体" w:hAnsi="Times New Roman" w:cs="Times New Roman"/>
          <w:szCs w:val="20"/>
          <w14:ligatures w14:val="none"/>
        </w:rPr>
        <w:t>GB 3608-20</w:t>
      </w:r>
      <w:r w:rsidR="005D1B85">
        <w:rPr>
          <w:rFonts w:ascii="Times New Roman" w:eastAsia="宋体" w:hAnsi="Times New Roman" w:cs="Times New Roman" w:hint="eastAsia"/>
          <w:szCs w:val="20"/>
          <w14:ligatures w14:val="none"/>
        </w:rPr>
        <w:t>25</w:t>
      </w:r>
      <w:r w:rsidRPr="00222AB4">
        <w:rPr>
          <w:rFonts w:ascii="Times New Roman" w:eastAsia="宋体" w:hAnsi="Times New Roman" w:cs="Times New Roman"/>
          <w:szCs w:val="20"/>
          <w14:ligatures w14:val="none"/>
        </w:rPr>
        <w:t>）</w:t>
      </w:r>
    </w:p>
    <w:p w14:paraId="375D0DE1"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《车用汽油》（</w:t>
      </w:r>
      <w:r w:rsidRPr="00222AB4">
        <w:rPr>
          <w:rFonts w:ascii="Times New Roman" w:eastAsia="宋体" w:hAnsi="Times New Roman" w:cs="Times New Roman"/>
          <w:szCs w:val="20"/>
          <w14:ligatures w14:val="none"/>
        </w:rPr>
        <w:t>GB 17930-2016</w:t>
      </w:r>
      <w:r w:rsidRPr="00222AB4">
        <w:rPr>
          <w:rFonts w:ascii="Times New Roman" w:eastAsia="宋体" w:hAnsi="Times New Roman" w:cs="Times New Roman"/>
          <w:szCs w:val="20"/>
          <w14:ligatures w14:val="none"/>
        </w:rPr>
        <w:t>）</w:t>
      </w:r>
    </w:p>
    <w:p w14:paraId="07EA354D"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《车用乙醇汽油（</w:t>
      </w:r>
      <w:r w:rsidRPr="00222AB4">
        <w:rPr>
          <w:rFonts w:ascii="Times New Roman" w:eastAsia="宋体" w:hAnsi="Times New Roman" w:cs="Times New Roman"/>
          <w:szCs w:val="20"/>
          <w14:ligatures w14:val="none"/>
        </w:rPr>
        <w:t>E10</w:t>
      </w:r>
      <w:r w:rsidRPr="00222AB4">
        <w:rPr>
          <w:rFonts w:ascii="Times New Roman" w:eastAsia="宋体" w:hAnsi="Times New Roman" w:cs="Times New Roman"/>
          <w:szCs w:val="20"/>
          <w14:ligatures w14:val="none"/>
        </w:rPr>
        <w:t>）》（</w:t>
      </w:r>
      <w:r w:rsidRPr="00222AB4">
        <w:rPr>
          <w:rFonts w:ascii="Times New Roman" w:eastAsia="宋体" w:hAnsi="Times New Roman" w:cs="Times New Roman"/>
          <w:szCs w:val="20"/>
          <w14:ligatures w14:val="none"/>
        </w:rPr>
        <w:t>GB 18351-2017</w:t>
      </w:r>
      <w:r w:rsidRPr="00222AB4">
        <w:rPr>
          <w:rFonts w:ascii="Times New Roman" w:eastAsia="宋体" w:hAnsi="Times New Roman" w:cs="Times New Roman"/>
          <w:szCs w:val="20"/>
          <w14:ligatures w14:val="none"/>
        </w:rPr>
        <w:t>）</w:t>
      </w:r>
    </w:p>
    <w:p w14:paraId="3F0B862B"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《车用柴油（国家标准第</w:t>
      </w:r>
      <w:r w:rsidRPr="00222AB4">
        <w:rPr>
          <w:rFonts w:ascii="Times New Roman" w:eastAsia="宋体" w:hAnsi="Times New Roman" w:cs="Times New Roman"/>
          <w:szCs w:val="20"/>
          <w14:ligatures w14:val="none"/>
        </w:rPr>
        <w:t>1</w:t>
      </w:r>
      <w:r w:rsidRPr="00222AB4">
        <w:rPr>
          <w:rFonts w:ascii="Times New Roman" w:eastAsia="宋体" w:hAnsi="Times New Roman" w:cs="Times New Roman"/>
          <w:szCs w:val="20"/>
          <w14:ligatures w14:val="none"/>
        </w:rPr>
        <w:t>号修改单）》（</w:t>
      </w:r>
      <w:r w:rsidRPr="00222AB4">
        <w:rPr>
          <w:rFonts w:ascii="Times New Roman" w:eastAsia="宋体" w:hAnsi="Times New Roman" w:cs="Times New Roman"/>
          <w:szCs w:val="20"/>
          <w14:ligatures w14:val="none"/>
        </w:rPr>
        <w:t>GB 19147-2016/XG1-2018</w:t>
      </w:r>
      <w:r w:rsidRPr="00222AB4">
        <w:rPr>
          <w:rFonts w:ascii="Times New Roman" w:eastAsia="宋体" w:hAnsi="Times New Roman" w:cs="Times New Roman"/>
          <w:szCs w:val="20"/>
          <w14:ligatures w14:val="none"/>
        </w:rPr>
        <w:t>）</w:t>
      </w:r>
    </w:p>
    <w:p w14:paraId="3826E621"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《车用乙醇汽油储运设计规范》（</w:t>
      </w:r>
      <w:r w:rsidRPr="00222AB4">
        <w:rPr>
          <w:rFonts w:ascii="Times New Roman" w:eastAsia="宋体" w:hAnsi="Times New Roman" w:cs="Times New Roman"/>
          <w:szCs w:val="20"/>
          <w14:ligatures w14:val="none"/>
        </w:rPr>
        <w:t>GB/T 50610-2010</w:t>
      </w:r>
      <w:r w:rsidRPr="00222AB4">
        <w:rPr>
          <w:rFonts w:ascii="Times New Roman" w:eastAsia="宋体" w:hAnsi="Times New Roman" w:cs="Times New Roman"/>
          <w:szCs w:val="20"/>
          <w14:ligatures w14:val="none"/>
        </w:rPr>
        <w:t>）</w:t>
      </w:r>
    </w:p>
    <w:p w14:paraId="475756E8"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《加油站大气污染物排放标准》（</w:t>
      </w:r>
      <w:r w:rsidRPr="00222AB4">
        <w:rPr>
          <w:rFonts w:ascii="Times New Roman" w:eastAsia="宋体" w:hAnsi="Times New Roman" w:cs="Times New Roman"/>
          <w:szCs w:val="20"/>
          <w14:ligatures w14:val="none"/>
        </w:rPr>
        <w:t>GB 20952-2020</w:t>
      </w:r>
      <w:r w:rsidRPr="00222AB4">
        <w:rPr>
          <w:rFonts w:ascii="Times New Roman" w:eastAsia="宋体" w:hAnsi="Times New Roman" w:cs="Times New Roman"/>
          <w:szCs w:val="20"/>
          <w14:ligatures w14:val="none"/>
        </w:rPr>
        <w:t>）</w:t>
      </w:r>
    </w:p>
    <w:p w14:paraId="7CADD0BA"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《加油站用埋地钢</w:t>
      </w:r>
      <w:r w:rsidRPr="00222AB4">
        <w:rPr>
          <w:rFonts w:ascii="Times New Roman" w:eastAsia="宋体" w:hAnsi="Times New Roman" w:cs="Times New Roman"/>
          <w:szCs w:val="20"/>
          <w14:ligatures w14:val="none"/>
        </w:rPr>
        <w:t>-</w:t>
      </w:r>
      <w:r w:rsidRPr="00222AB4">
        <w:rPr>
          <w:rFonts w:ascii="Times New Roman" w:eastAsia="宋体" w:hAnsi="Times New Roman" w:cs="Times New Roman"/>
          <w:szCs w:val="20"/>
          <w14:ligatures w14:val="none"/>
        </w:rPr>
        <w:t>玻璃纤维增强塑料双层油罐工程技术规范》（</w:t>
      </w:r>
      <w:r w:rsidRPr="00222AB4">
        <w:rPr>
          <w:rFonts w:ascii="Times New Roman" w:eastAsia="宋体" w:hAnsi="Times New Roman" w:cs="Times New Roman"/>
          <w:szCs w:val="20"/>
          <w14:ligatures w14:val="none"/>
        </w:rPr>
        <w:t>SH/T 3178-2015</w:t>
      </w:r>
      <w:r w:rsidRPr="00222AB4">
        <w:rPr>
          <w:rFonts w:ascii="Times New Roman" w:eastAsia="宋体" w:hAnsi="Times New Roman" w:cs="Times New Roman"/>
          <w:szCs w:val="20"/>
          <w14:ligatures w14:val="none"/>
        </w:rPr>
        <w:t>）</w:t>
      </w:r>
    </w:p>
    <w:p w14:paraId="332D7698"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《钢制常压储罐</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1</w:t>
      </w:r>
      <w:r w:rsidRPr="00222AB4">
        <w:rPr>
          <w:rFonts w:ascii="Times New Roman" w:eastAsia="宋体" w:hAnsi="Times New Roman" w:cs="Times New Roman"/>
          <w:szCs w:val="20"/>
          <w14:ligatures w14:val="none"/>
        </w:rPr>
        <w:t>部分：储存对水有污染的易燃和不易燃液</w:t>
      </w:r>
      <w:r w:rsidRPr="00222AB4">
        <w:rPr>
          <w:rFonts w:ascii="Times New Roman" w:eastAsia="宋体" w:hAnsi="Times New Roman" w:cs="Times New Roman"/>
          <w:szCs w:val="20"/>
          <w14:ligatures w14:val="none"/>
        </w:rPr>
        <w:lastRenderedPageBreak/>
        <w:t>体的埋地卧式圆筒形单层和双层储罐》（</w:t>
      </w:r>
      <w:r w:rsidRPr="00222AB4">
        <w:rPr>
          <w:rFonts w:ascii="Times New Roman" w:eastAsia="宋体" w:hAnsi="Times New Roman" w:cs="Times New Roman"/>
          <w:szCs w:val="20"/>
          <w14:ligatures w14:val="none"/>
        </w:rPr>
        <w:t>AQ 3020-2008</w:t>
      </w:r>
      <w:r w:rsidRPr="00222AB4">
        <w:rPr>
          <w:rFonts w:ascii="Times New Roman" w:eastAsia="宋体" w:hAnsi="Times New Roman" w:cs="Times New Roman"/>
          <w:szCs w:val="20"/>
          <w14:ligatures w14:val="none"/>
        </w:rPr>
        <w:t>）</w:t>
      </w:r>
    </w:p>
    <w:p w14:paraId="464270DA"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《油气回收处理设施技术标准》（</w:t>
      </w:r>
      <w:r w:rsidRPr="00222AB4">
        <w:rPr>
          <w:rFonts w:ascii="Times New Roman" w:eastAsia="宋体" w:hAnsi="Times New Roman" w:cs="Times New Roman"/>
          <w:szCs w:val="20"/>
          <w14:ligatures w14:val="none"/>
        </w:rPr>
        <w:t>GB/T 50759-2022</w:t>
      </w:r>
      <w:r w:rsidRPr="00222AB4">
        <w:rPr>
          <w:rFonts w:ascii="Times New Roman" w:eastAsia="宋体" w:hAnsi="Times New Roman" w:cs="Times New Roman"/>
          <w:szCs w:val="20"/>
          <w14:ligatures w14:val="none"/>
        </w:rPr>
        <w:t>）</w:t>
      </w:r>
    </w:p>
    <w:p w14:paraId="7DF02811"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《油气回收系统防爆技术要求》（</w:t>
      </w:r>
      <w:r w:rsidRPr="00222AB4">
        <w:rPr>
          <w:rFonts w:ascii="Times New Roman" w:eastAsia="宋体" w:hAnsi="Times New Roman" w:cs="Times New Roman"/>
          <w:szCs w:val="20"/>
          <w14:ligatures w14:val="none"/>
        </w:rPr>
        <w:t>GB/T 34661-2017</w:t>
      </w:r>
      <w:r w:rsidRPr="00222AB4">
        <w:rPr>
          <w:rFonts w:ascii="Times New Roman" w:eastAsia="宋体" w:hAnsi="Times New Roman" w:cs="Times New Roman"/>
          <w:szCs w:val="20"/>
          <w14:ligatures w14:val="none"/>
        </w:rPr>
        <w:t>）</w:t>
      </w:r>
    </w:p>
    <w:p w14:paraId="013E2252"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《油气回收装置通用技术条件》（</w:t>
      </w:r>
      <w:r w:rsidRPr="00222AB4">
        <w:rPr>
          <w:rFonts w:ascii="Times New Roman" w:eastAsia="宋体" w:hAnsi="Times New Roman" w:cs="Times New Roman"/>
          <w:szCs w:val="20"/>
          <w14:ligatures w14:val="none"/>
        </w:rPr>
        <w:t>GB/T 35579-2017</w:t>
      </w:r>
      <w:r w:rsidRPr="00222AB4">
        <w:rPr>
          <w:rFonts w:ascii="Times New Roman" w:eastAsia="宋体" w:hAnsi="Times New Roman" w:cs="Times New Roman"/>
          <w:szCs w:val="20"/>
          <w14:ligatures w14:val="none"/>
        </w:rPr>
        <w:t>）</w:t>
      </w:r>
    </w:p>
    <w:p w14:paraId="47B746EE"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《双层罐渗漏检测系统</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1</w:t>
      </w:r>
      <w:r w:rsidRPr="00222AB4">
        <w:rPr>
          <w:rFonts w:ascii="Times New Roman" w:eastAsia="宋体" w:hAnsi="Times New Roman" w:cs="Times New Roman"/>
          <w:szCs w:val="20"/>
          <w14:ligatures w14:val="none"/>
        </w:rPr>
        <w:t>部分：通则》（</w:t>
      </w:r>
      <w:r w:rsidRPr="00222AB4">
        <w:rPr>
          <w:rFonts w:ascii="Times New Roman" w:eastAsia="宋体" w:hAnsi="Times New Roman" w:cs="Times New Roman"/>
          <w:szCs w:val="20"/>
          <w14:ligatures w14:val="none"/>
        </w:rPr>
        <w:t>GB/T 30040.1-2013</w:t>
      </w:r>
      <w:r w:rsidRPr="00222AB4">
        <w:rPr>
          <w:rFonts w:ascii="Times New Roman" w:eastAsia="宋体" w:hAnsi="Times New Roman" w:cs="Times New Roman"/>
          <w:szCs w:val="20"/>
          <w14:ligatures w14:val="none"/>
        </w:rPr>
        <w:t>）</w:t>
      </w:r>
    </w:p>
    <w:p w14:paraId="5D28F991"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《双层罐渗漏检测系统</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2</w:t>
      </w:r>
      <w:r w:rsidRPr="00222AB4">
        <w:rPr>
          <w:rFonts w:ascii="Times New Roman" w:eastAsia="宋体" w:hAnsi="Times New Roman" w:cs="Times New Roman"/>
          <w:szCs w:val="20"/>
          <w14:ligatures w14:val="none"/>
        </w:rPr>
        <w:t>部分：压力和真空系统》（</w:t>
      </w:r>
      <w:r w:rsidRPr="00222AB4">
        <w:rPr>
          <w:rFonts w:ascii="Times New Roman" w:eastAsia="宋体" w:hAnsi="Times New Roman" w:cs="Times New Roman"/>
          <w:szCs w:val="20"/>
          <w14:ligatures w14:val="none"/>
        </w:rPr>
        <w:t>GB/T 30040.2-2013</w:t>
      </w:r>
      <w:r w:rsidRPr="00222AB4">
        <w:rPr>
          <w:rFonts w:ascii="Times New Roman" w:eastAsia="宋体" w:hAnsi="Times New Roman" w:cs="Times New Roman"/>
          <w:szCs w:val="20"/>
          <w14:ligatures w14:val="none"/>
        </w:rPr>
        <w:t>）</w:t>
      </w:r>
    </w:p>
    <w:p w14:paraId="07FB2491"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《双层罐渗漏检测系统</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3</w:t>
      </w:r>
      <w:r w:rsidRPr="00222AB4">
        <w:rPr>
          <w:rFonts w:ascii="Times New Roman" w:eastAsia="宋体" w:hAnsi="Times New Roman" w:cs="Times New Roman"/>
          <w:szCs w:val="20"/>
          <w14:ligatures w14:val="none"/>
        </w:rPr>
        <w:t>部分：储罐的液体媒介系统》（</w:t>
      </w:r>
      <w:r w:rsidRPr="00222AB4">
        <w:rPr>
          <w:rFonts w:ascii="Times New Roman" w:eastAsia="宋体" w:hAnsi="Times New Roman" w:cs="Times New Roman"/>
          <w:szCs w:val="20"/>
          <w14:ligatures w14:val="none"/>
        </w:rPr>
        <w:t>GB/T 30040.3-2013</w:t>
      </w:r>
      <w:r w:rsidRPr="00222AB4">
        <w:rPr>
          <w:rFonts w:ascii="Times New Roman" w:eastAsia="宋体" w:hAnsi="Times New Roman" w:cs="Times New Roman"/>
          <w:szCs w:val="20"/>
          <w14:ligatures w14:val="none"/>
        </w:rPr>
        <w:t>）</w:t>
      </w:r>
    </w:p>
    <w:p w14:paraId="48B68FF0"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《双层罐渗漏检测系统</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4</w:t>
      </w:r>
      <w:r w:rsidRPr="00222AB4">
        <w:rPr>
          <w:rFonts w:ascii="Times New Roman" w:eastAsia="宋体" w:hAnsi="Times New Roman" w:cs="Times New Roman"/>
          <w:szCs w:val="20"/>
          <w14:ligatures w14:val="none"/>
        </w:rPr>
        <w:t>部分：应用于防渗漏设施或双层间隙的液体或蒸气传感器系统》（</w:t>
      </w:r>
      <w:r w:rsidRPr="00222AB4">
        <w:rPr>
          <w:rFonts w:ascii="Times New Roman" w:eastAsia="宋体" w:hAnsi="Times New Roman" w:cs="Times New Roman"/>
          <w:szCs w:val="20"/>
          <w14:ligatures w14:val="none"/>
        </w:rPr>
        <w:t>GB/T 30040.4-2013</w:t>
      </w:r>
      <w:r w:rsidRPr="00222AB4">
        <w:rPr>
          <w:rFonts w:ascii="Times New Roman" w:eastAsia="宋体" w:hAnsi="Times New Roman" w:cs="Times New Roman"/>
          <w:szCs w:val="20"/>
          <w14:ligatures w14:val="none"/>
        </w:rPr>
        <w:t>）</w:t>
      </w:r>
    </w:p>
    <w:p w14:paraId="1EBCCC0C"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《双层罐渗漏检测系统</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5</w:t>
      </w:r>
      <w:r w:rsidRPr="00222AB4">
        <w:rPr>
          <w:rFonts w:ascii="Times New Roman" w:eastAsia="宋体" w:hAnsi="Times New Roman" w:cs="Times New Roman"/>
          <w:szCs w:val="20"/>
          <w14:ligatures w14:val="none"/>
        </w:rPr>
        <w:t>部分：储罐液位仪测漏系统》（</w:t>
      </w:r>
      <w:r w:rsidRPr="00222AB4">
        <w:rPr>
          <w:rFonts w:ascii="Times New Roman" w:eastAsia="宋体" w:hAnsi="Times New Roman" w:cs="Times New Roman"/>
          <w:szCs w:val="20"/>
          <w14:ligatures w14:val="none"/>
        </w:rPr>
        <w:t>GB/T 30040.5-2013</w:t>
      </w:r>
      <w:r w:rsidRPr="00222AB4">
        <w:rPr>
          <w:rFonts w:ascii="Times New Roman" w:eastAsia="宋体" w:hAnsi="Times New Roman" w:cs="Times New Roman"/>
          <w:szCs w:val="20"/>
          <w14:ligatures w14:val="none"/>
        </w:rPr>
        <w:t>）</w:t>
      </w:r>
    </w:p>
    <w:p w14:paraId="4BECA460"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《双层罐渗漏检测系统</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6</w:t>
      </w:r>
      <w:r w:rsidRPr="00222AB4">
        <w:rPr>
          <w:rFonts w:ascii="Times New Roman" w:eastAsia="宋体" w:hAnsi="Times New Roman" w:cs="Times New Roman"/>
          <w:szCs w:val="20"/>
          <w14:ligatures w14:val="none"/>
        </w:rPr>
        <w:t>部分：监测井用传感器显示系统》（</w:t>
      </w:r>
      <w:r w:rsidRPr="00222AB4">
        <w:rPr>
          <w:rFonts w:ascii="Times New Roman" w:eastAsia="宋体" w:hAnsi="Times New Roman" w:cs="Times New Roman"/>
          <w:szCs w:val="20"/>
          <w14:ligatures w14:val="none"/>
        </w:rPr>
        <w:t>GB/T 30040.6-2013</w:t>
      </w:r>
      <w:r w:rsidRPr="00222AB4">
        <w:rPr>
          <w:rFonts w:ascii="Times New Roman" w:eastAsia="宋体" w:hAnsi="Times New Roman" w:cs="Times New Roman"/>
          <w:szCs w:val="20"/>
          <w14:ligatures w14:val="none"/>
        </w:rPr>
        <w:t>）</w:t>
      </w:r>
    </w:p>
    <w:p w14:paraId="506AE3AC"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《双层罐渗漏检测系统</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7</w:t>
      </w:r>
      <w:r w:rsidRPr="00222AB4">
        <w:rPr>
          <w:rFonts w:ascii="Times New Roman" w:eastAsia="宋体" w:hAnsi="Times New Roman" w:cs="Times New Roman"/>
          <w:szCs w:val="20"/>
          <w14:ligatures w14:val="none"/>
        </w:rPr>
        <w:t>部分：双层间隙、防渗漏衬里及防渗漏外套的一般要求和试验方法》（</w:t>
      </w:r>
      <w:r w:rsidRPr="00222AB4">
        <w:rPr>
          <w:rFonts w:ascii="Times New Roman" w:eastAsia="宋体" w:hAnsi="Times New Roman" w:cs="Times New Roman"/>
          <w:szCs w:val="20"/>
          <w14:ligatures w14:val="none"/>
        </w:rPr>
        <w:t>GB/T 30040.7-2013</w:t>
      </w:r>
      <w:r w:rsidRPr="00222AB4">
        <w:rPr>
          <w:rFonts w:ascii="Times New Roman" w:eastAsia="宋体" w:hAnsi="Times New Roman" w:cs="Times New Roman"/>
          <w:szCs w:val="20"/>
          <w14:ligatures w14:val="none"/>
        </w:rPr>
        <w:t>）</w:t>
      </w:r>
    </w:p>
    <w:p w14:paraId="2FAD0D6F"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《企业职工伤亡事故分类》（</w:t>
      </w:r>
      <w:r w:rsidRPr="00222AB4">
        <w:rPr>
          <w:rFonts w:ascii="Times New Roman" w:eastAsia="宋体" w:hAnsi="Times New Roman" w:cs="Times New Roman"/>
          <w:szCs w:val="20"/>
          <w14:ligatures w14:val="none"/>
        </w:rPr>
        <w:t>GB 6441-1986</w:t>
      </w:r>
      <w:r w:rsidRPr="00222AB4">
        <w:rPr>
          <w:rFonts w:ascii="Times New Roman" w:eastAsia="宋体" w:hAnsi="Times New Roman" w:cs="Times New Roman"/>
          <w:szCs w:val="20"/>
          <w14:ligatures w14:val="none"/>
        </w:rPr>
        <w:t>）</w:t>
      </w:r>
    </w:p>
    <w:p w14:paraId="1CE92DE6"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《生产过程危险和有害因素分类与代码》（</w:t>
      </w:r>
      <w:r w:rsidRPr="00222AB4">
        <w:rPr>
          <w:rFonts w:ascii="Times New Roman" w:eastAsia="宋体" w:hAnsi="Times New Roman" w:cs="Times New Roman"/>
          <w:szCs w:val="20"/>
          <w14:ligatures w14:val="none"/>
        </w:rPr>
        <w:t>GB/T 13861-2022</w:t>
      </w:r>
      <w:r w:rsidRPr="00222AB4">
        <w:rPr>
          <w:rFonts w:ascii="Times New Roman" w:eastAsia="宋体" w:hAnsi="Times New Roman" w:cs="Times New Roman"/>
          <w:szCs w:val="20"/>
          <w14:ligatures w14:val="none"/>
        </w:rPr>
        <w:t>）</w:t>
      </w:r>
    </w:p>
    <w:p w14:paraId="38928A7A" w14:textId="779FD954"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w:t>
      </w:r>
      <w:r w:rsidR="0043160B" w:rsidRPr="0043160B">
        <w:rPr>
          <w:rFonts w:ascii="Times New Roman" w:eastAsia="宋体" w:hAnsi="Times New Roman" w:cs="Times New Roman"/>
          <w:szCs w:val="20"/>
          <w14:ligatures w14:val="none"/>
        </w:rPr>
        <w:t>化学品分类和标签规范</w:t>
      </w:r>
      <w:r w:rsidR="0043160B" w:rsidRPr="0043160B">
        <w:rPr>
          <w:rFonts w:ascii="Times New Roman" w:eastAsia="宋体" w:hAnsi="Times New Roman" w:cs="Times New Roman"/>
          <w:szCs w:val="20"/>
          <w14:ligatures w14:val="none"/>
        </w:rPr>
        <w:t xml:space="preserve"> </w:t>
      </w:r>
      <w:r w:rsidR="0043160B" w:rsidRPr="0043160B">
        <w:rPr>
          <w:rFonts w:ascii="Times New Roman" w:eastAsia="宋体" w:hAnsi="Times New Roman" w:cs="Times New Roman"/>
          <w:szCs w:val="20"/>
          <w14:ligatures w14:val="none"/>
        </w:rPr>
        <w:t>第</w:t>
      </w:r>
      <w:r w:rsidR="0043160B" w:rsidRPr="0043160B">
        <w:rPr>
          <w:rFonts w:ascii="Times New Roman" w:eastAsia="宋体" w:hAnsi="Times New Roman" w:cs="Times New Roman"/>
          <w:szCs w:val="20"/>
          <w14:ligatures w14:val="none"/>
        </w:rPr>
        <w:t>1</w:t>
      </w:r>
      <w:r w:rsidR="0043160B" w:rsidRPr="0043160B">
        <w:rPr>
          <w:rFonts w:ascii="Times New Roman" w:eastAsia="宋体" w:hAnsi="Times New Roman" w:cs="Times New Roman"/>
          <w:szCs w:val="20"/>
          <w14:ligatures w14:val="none"/>
        </w:rPr>
        <w:t>部分：通则</w:t>
      </w:r>
      <w:r w:rsidRPr="00222AB4">
        <w:rPr>
          <w:rFonts w:ascii="Times New Roman" w:eastAsia="宋体" w:hAnsi="Times New Roman" w:cs="Times New Roman"/>
          <w:szCs w:val="20"/>
          <w14:ligatures w14:val="none"/>
        </w:rPr>
        <w:t>》（</w:t>
      </w:r>
      <w:r w:rsidR="0043160B" w:rsidRPr="0043160B">
        <w:rPr>
          <w:rFonts w:ascii="Times New Roman" w:eastAsia="宋体" w:hAnsi="Times New Roman" w:cs="Times New Roman"/>
          <w:szCs w:val="20"/>
          <w14:ligatures w14:val="none"/>
        </w:rPr>
        <w:t>GB 30000.1-2024</w:t>
      </w:r>
      <w:r w:rsidRPr="00222AB4">
        <w:rPr>
          <w:rFonts w:ascii="Times New Roman" w:eastAsia="宋体" w:hAnsi="Times New Roman" w:cs="Times New Roman"/>
          <w:szCs w:val="20"/>
          <w14:ligatures w14:val="none"/>
        </w:rPr>
        <w:t>）</w:t>
      </w:r>
    </w:p>
    <w:p w14:paraId="68D72D74"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《危险货物运输包装通用技术条件》（</w:t>
      </w:r>
      <w:r w:rsidRPr="00222AB4">
        <w:rPr>
          <w:rFonts w:ascii="Times New Roman" w:eastAsia="宋体" w:hAnsi="Times New Roman" w:cs="Times New Roman"/>
          <w:szCs w:val="20"/>
          <w14:ligatures w14:val="none"/>
        </w:rPr>
        <w:t>GB 12463-2009</w:t>
      </w:r>
      <w:r w:rsidRPr="00222AB4">
        <w:rPr>
          <w:rFonts w:ascii="Times New Roman" w:eastAsia="宋体" w:hAnsi="Times New Roman" w:cs="Times New Roman"/>
          <w:szCs w:val="20"/>
          <w14:ligatures w14:val="none"/>
        </w:rPr>
        <w:t>）</w:t>
      </w:r>
    </w:p>
    <w:p w14:paraId="21F7B1C1"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《危险货物运输包装类别划分方法》（</w:t>
      </w:r>
      <w:r w:rsidRPr="00222AB4">
        <w:rPr>
          <w:rFonts w:ascii="Times New Roman" w:eastAsia="宋体" w:hAnsi="Times New Roman" w:cs="Times New Roman"/>
          <w:szCs w:val="20"/>
          <w14:ligatures w14:val="none"/>
        </w:rPr>
        <w:t>GB/T 15098-2008</w:t>
      </w:r>
      <w:r w:rsidRPr="00222AB4">
        <w:rPr>
          <w:rFonts w:ascii="Times New Roman" w:eastAsia="宋体" w:hAnsi="Times New Roman" w:cs="Times New Roman"/>
          <w:szCs w:val="20"/>
          <w14:ligatures w14:val="none"/>
        </w:rPr>
        <w:t>）</w:t>
      </w:r>
    </w:p>
    <w:p w14:paraId="366B0132" w14:textId="69F66C06"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《危险货物分类和品名编号》（</w:t>
      </w:r>
      <w:r w:rsidRPr="00222AB4">
        <w:rPr>
          <w:rFonts w:ascii="Times New Roman" w:eastAsia="宋体" w:hAnsi="Times New Roman" w:cs="Times New Roman"/>
          <w:szCs w:val="20"/>
          <w14:ligatures w14:val="none"/>
        </w:rPr>
        <w:t>GB 6944-20</w:t>
      </w:r>
      <w:r w:rsidR="0043160B">
        <w:rPr>
          <w:rFonts w:ascii="Times New Roman" w:eastAsia="宋体" w:hAnsi="Times New Roman" w:cs="Times New Roman" w:hint="eastAsia"/>
          <w:szCs w:val="20"/>
          <w14:ligatures w14:val="none"/>
        </w:rPr>
        <w:t>25</w:t>
      </w:r>
      <w:r w:rsidRPr="00222AB4">
        <w:rPr>
          <w:rFonts w:ascii="Times New Roman" w:eastAsia="宋体" w:hAnsi="Times New Roman" w:cs="Times New Roman"/>
          <w:szCs w:val="20"/>
          <w14:ligatures w14:val="none"/>
        </w:rPr>
        <w:t>）</w:t>
      </w:r>
    </w:p>
    <w:p w14:paraId="4219AAF7" w14:textId="735B2BCE" w:rsid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《危险货物品名表》（</w:t>
      </w:r>
      <w:r w:rsidRPr="00222AB4">
        <w:rPr>
          <w:rFonts w:ascii="Times New Roman" w:eastAsia="宋体" w:hAnsi="Times New Roman" w:cs="Times New Roman"/>
          <w:szCs w:val="20"/>
          <w14:ligatures w14:val="none"/>
        </w:rPr>
        <w:t>GB 12268-20</w:t>
      </w:r>
      <w:r w:rsidR="0043160B">
        <w:rPr>
          <w:rFonts w:ascii="Times New Roman" w:eastAsia="宋体" w:hAnsi="Times New Roman" w:cs="Times New Roman" w:hint="eastAsia"/>
          <w:szCs w:val="20"/>
          <w14:ligatures w14:val="none"/>
        </w:rPr>
        <w:t>25</w:t>
      </w:r>
      <w:r w:rsidRPr="00222AB4">
        <w:rPr>
          <w:rFonts w:ascii="Times New Roman" w:eastAsia="宋体" w:hAnsi="Times New Roman" w:cs="Times New Roman"/>
          <w:szCs w:val="20"/>
          <w14:ligatures w14:val="none"/>
        </w:rPr>
        <w:t>）</w:t>
      </w:r>
    </w:p>
    <w:p w14:paraId="0FCD8DD3" w14:textId="4B1D2AD0" w:rsidR="0043160B" w:rsidRPr="0043160B" w:rsidRDefault="0043160B" w:rsidP="0043160B">
      <w:pPr>
        <w:numPr>
          <w:ilvl w:val="0"/>
          <w:numId w:val="7"/>
        </w:numPr>
        <w:ind w:firstLine="560"/>
        <w:rPr>
          <w:rFonts w:ascii="Times New Roman" w:eastAsia="宋体" w:hAnsi="Times New Roman" w:cs="Times New Roman"/>
          <w:szCs w:val="20"/>
          <w14:ligatures w14:val="none"/>
        </w:rPr>
      </w:pPr>
      <w:r w:rsidRPr="0043160B">
        <w:rPr>
          <w:rFonts w:ascii="Times New Roman" w:eastAsia="宋体" w:hAnsi="Times New Roman" w:cs="Times New Roman" w:hint="eastAsia"/>
          <w:szCs w:val="20"/>
          <w14:ligatures w14:val="none"/>
        </w:rPr>
        <w:t>《安全色和安全标</w:t>
      </w:r>
      <w:r>
        <w:rPr>
          <w:rFonts w:ascii="Times New Roman" w:eastAsia="宋体" w:hAnsi="Times New Roman" w:cs="Times New Roman" w:hint="eastAsia"/>
          <w:szCs w:val="20"/>
          <w14:ligatures w14:val="none"/>
        </w:rPr>
        <w:t>志</w:t>
      </w:r>
      <w:r w:rsidRPr="0043160B">
        <w:rPr>
          <w:rFonts w:ascii="Times New Roman" w:eastAsia="宋体" w:hAnsi="Times New Roman" w:cs="Times New Roman" w:hint="eastAsia"/>
          <w:szCs w:val="20"/>
          <w14:ligatures w14:val="none"/>
        </w:rPr>
        <w:t>》（</w:t>
      </w:r>
      <w:r w:rsidRPr="0043160B">
        <w:rPr>
          <w:rFonts w:ascii="Times New Roman" w:eastAsia="宋体" w:hAnsi="Times New Roman" w:cs="Times New Roman"/>
          <w:szCs w:val="20"/>
          <w14:ligatures w14:val="none"/>
        </w:rPr>
        <w:t>GB 2894-2025</w:t>
      </w:r>
      <w:r w:rsidRPr="0043160B">
        <w:rPr>
          <w:rFonts w:ascii="Times New Roman" w:eastAsia="宋体" w:hAnsi="Times New Roman" w:cs="Times New Roman" w:hint="eastAsia"/>
          <w:szCs w:val="20"/>
          <w14:ligatures w14:val="none"/>
        </w:rPr>
        <w:t>）</w:t>
      </w:r>
    </w:p>
    <w:p w14:paraId="6DC08A5D"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lastRenderedPageBreak/>
        <w:t>《安全色和安全标志</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1</w:t>
      </w:r>
      <w:r w:rsidRPr="00222AB4">
        <w:rPr>
          <w:rFonts w:ascii="Times New Roman" w:eastAsia="宋体" w:hAnsi="Times New Roman" w:cs="Times New Roman"/>
          <w:szCs w:val="20"/>
          <w14:ligatures w14:val="none"/>
        </w:rPr>
        <w:t>部分：安全标志和安全标记设计原则》（</w:t>
      </w:r>
      <w:r w:rsidRPr="00222AB4">
        <w:rPr>
          <w:rFonts w:ascii="Times New Roman" w:eastAsia="宋体" w:hAnsi="Times New Roman" w:cs="Times New Roman"/>
          <w:szCs w:val="20"/>
          <w14:ligatures w14:val="none"/>
        </w:rPr>
        <w:t>GB/T 2893.1-2013</w:t>
      </w:r>
      <w:r w:rsidRPr="00222AB4">
        <w:rPr>
          <w:rFonts w:ascii="Times New Roman" w:eastAsia="宋体" w:hAnsi="Times New Roman" w:cs="Times New Roman"/>
          <w:szCs w:val="20"/>
          <w14:ligatures w14:val="none"/>
        </w:rPr>
        <w:t>）</w:t>
      </w:r>
    </w:p>
    <w:p w14:paraId="0E88FA50"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《安全色和安全标志</w:t>
      </w:r>
      <w:r w:rsidRPr="00222AB4">
        <w:rPr>
          <w:rFonts w:ascii="Times New Roman" w:eastAsia="宋体" w:hAnsi="Times New Roman" w:cs="Times New Roman"/>
          <w:szCs w:val="20"/>
          <w14:ligatures w14:val="none"/>
        </w:rPr>
        <w:t xml:space="preserve"> </w:t>
      </w:r>
      <w:r w:rsidRPr="00222AB4">
        <w:rPr>
          <w:rFonts w:ascii="Times New Roman" w:eastAsia="宋体" w:hAnsi="Times New Roman" w:cs="Times New Roman"/>
          <w:szCs w:val="20"/>
          <w14:ligatures w14:val="none"/>
        </w:rPr>
        <w:t>第</w:t>
      </w:r>
      <w:r w:rsidRPr="00222AB4">
        <w:rPr>
          <w:rFonts w:ascii="Times New Roman" w:eastAsia="宋体" w:hAnsi="Times New Roman" w:cs="Times New Roman"/>
          <w:szCs w:val="20"/>
          <w14:ligatures w14:val="none"/>
        </w:rPr>
        <w:t>5</w:t>
      </w:r>
      <w:r w:rsidRPr="00222AB4">
        <w:rPr>
          <w:rFonts w:ascii="Times New Roman" w:eastAsia="宋体" w:hAnsi="Times New Roman" w:cs="Times New Roman"/>
          <w:szCs w:val="20"/>
          <w14:ligatures w14:val="none"/>
        </w:rPr>
        <w:t>部分：安全标志使用原则与要求》（</w:t>
      </w:r>
      <w:r w:rsidRPr="00222AB4">
        <w:rPr>
          <w:rFonts w:ascii="Times New Roman" w:eastAsia="宋体" w:hAnsi="Times New Roman" w:cs="Times New Roman"/>
          <w:szCs w:val="20"/>
          <w14:ligatures w14:val="none"/>
        </w:rPr>
        <w:t>GB/T 2893.5-2020</w:t>
      </w:r>
      <w:r w:rsidRPr="00222AB4">
        <w:rPr>
          <w:rFonts w:ascii="Times New Roman" w:eastAsia="宋体" w:hAnsi="Times New Roman" w:cs="Times New Roman"/>
          <w:szCs w:val="20"/>
          <w14:ligatures w14:val="none"/>
        </w:rPr>
        <w:t>）</w:t>
      </w:r>
    </w:p>
    <w:p w14:paraId="37F79186"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《消防安全标志第</w:t>
      </w:r>
      <w:r w:rsidRPr="00222AB4">
        <w:rPr>
          <w:rFonts w:ascii="Times New Roman" w:eastAsia="宋体" w:hAnsi="Times New Roman" w:cs="Times New Roman"/>
          <w:szCs w:val="20"/>
          <w14:ligatures w14:val="none"/>
        </w:rPr>
        <w:t>1</w:t>
      </w:r>
      <w:r w:rsidRPr="00222AB4">
        <w:rPr>
          <w:rFonts w:ascii="Times New Roman" w:eastAsia="宋体" w:hAnsi="Times New Roman" w:cs="Times New Roman"/>
          <w:szCs w:val="20"/>
          <w14:ligatures w14:val="none"/>
        </w:rPr>
        <w:t>部分：标志》（</w:t>
      </w:r>
      <w:r w:rsidRPr="00222AB4">
        <w:rPr>
          <w:rFonts w:ascii="Times New Roman" w:eastAsia="宋体" w:hAnsi="Times New Roman" w:cs="Times New Roman"/>
          <w:szCs w:val="20"/>
          <w14:ligatures w14:val="none"/>
        </w:rPr>
        <w:t>GB 13495.1-2015</w:t>
      </w:r>
      <w:r w:rsidRPr="00222AB4">
        <w:rPr>
          <w:rFonts w:ascii="Times New Roman" w:eastAsia="宋体" w:hAnsi="Times New Roman" w:cs="Times New Roman"/>
          <w:szCs w:val="20"/>
          <w14:ligatures w14:val="none"/>
        </w:rPr>
        <w:t>）</w:t>
      </w:r>
    </w:p>
    <w:p w14:paraId="2F969FF1"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《职业性接触毒物危害程度分级》（</w:t>
      </w:r>
      <w:r w:rsidRPr="00222AB4">
        <w:rPr>
          <w:rFonts w:ascii="Times New Roman" w:eastAsia="宋体" w:hAnsi="Times New Roman" w:cs="Times New Roman"/>
          <w:szCs w:val="20"/>
          <w14:ligatures w14:val="none"/>
        </w:rPr>
        <w:t>GBZ 230-2010</w:t>
      </w:r>
      <w:r w:rsidRPr="00222AB4">
        <w:rPr>
          <w:rFonts w:ascii="Times New Roman" w:eastAsia="宋体" w:hAnsi="Times New Roman" w:cs="Times New Roman"/>
          <w:szCs w:val="20"/>
          <w14:ligatures w14:val="none"/>
        </w:rPr>
        <w:t>）</w:t>
      </w:r>
    </w:p>
    <w:p w14:paraId="4082A75C" w14:textId="11C1DA39"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《工作场所有害因素职业接触限值第</w:t>
      </w:r>
      <w:r w:rsidRPr="00222AB4">
        <w:rPr>
          <w:rFonts w:ascii="Times New Roman" w:eastAsia="宋体" w:hAnsi="Times New Roman" w:cs="Times New Roman"/>
          <w:szCs w:val="20"/>
          <w14:ligatures w14:val="none"/>
        </w:rPr>
        <w:t>1</w:t>
      </w:r>
      <w:r w:rsidRPr="00222AB4">
        <w:rPr>
          <w:rFonts w:ascii="Times New Roman" w:eastAsia="宋体" w:hAnsi="Times New Roman" w:cs="Times New Roman"/>
          <w:szCs w:val="20"/>
          <w14:ligatures w14:val="none"/>
        </w:rPr>
        <w:t>部分</w:t>
      </w:r>
      <w:r w:rsidR="0043160B">
        <w:rPr>
          <w:rFonts w:ascii="Times New Roman" w:eastAsia="宋体" w:hAnsi="Times New Roman" w:cs="Times New Roman" w:hint="eastAsia"/>
          <w:szCs w:val="20"/>
          <w14:ligatures w14:val="none"/>
        </w:rPr>
        <w:t>：</w:t>
      </w:r>
      <w:r w:rsidRPr="00222AB4">
        <w:rPr>
          <w:rFonts w:ascii="Times New Roman" w:eastAsia="宋体" w:hAnsi="Times New Roman" w:cs="Times New Roman"/>
          <w:szCs w:val="20"/>
          <w14:ligatures w14:val="none"/>
        </w:rPr>
        <w:t>化学有害因素》</w:t>
      </w:r>
      <w:r w:rsidR="0043160B" w:rsidRPr="0043160B">
        <w:rPr>
          <w:rFonts w:ascii="Times New Roman" w:eastAsia="宋体" w:hAnsi="Times New Roman" w:cs="Times New Roman"/>
          <w:szCs w:val="20"/>
          <w14:ligatures w14:val="none"/>
        </w:rPr>
        <w:t>行业标准第</w:t>
      </w:r>
      <w:r w:rsidR="0043160B" w:rsidRPr="0043160B">
        <w:rPr>
          <w:rFonts w:ascii="Times New Roman" w:eastAsia="宋体" w:hAnsi="Times New Roman" w:cs="Times New Roman"/>
          <w:szCs w:val="20"/>
          <w14:ligatures w14:val="none"/>
        </w:rPr>
        <w:t>1</w:t>
      </w:r>
      <w:r w:rsidR="0043160B" w:rsidRPr="0043160B">
        <w:rPr>
          <w:rFonts w:ascii="Times New Roman" w:eastAsia="宋体" w:hAnsi="Times New Roman" w:cs="Times New Roman"/>
          <w:szCs w:val="20"/>
          <w14:ligatures w14:val="none"/>
        </w:rPr>
        <w:t>号修改单</w:t>
      </w:r>
      <w:r w:rsidR="0043160B">
        <w:rPr>
          <w:rFonts w:ascii="Times New Roman" w:eastAsia="宋体" w:hAnsi="Times New Roman" w:cs="Times New Roman" w:hint="eastAsia"/>
          <w:szCs w:val="20"/>
          <w14:ligatures w14:val="none"/>
        </w:rPr>
        <w:t>/</w:t>
      </w:r>
      <w:r w:rsidR="0043160B" w:rsidRPr="0043160B">
        <w:rPr>
          <w:rFonts w:ascii="Times New Roman" w:eastAsia="宋体" w:hAnsi="Times New Roman" w:cs="Times New Roman"/>
          <w:szCs w:val="20"/>
          <w14:ligatures w14:val="none"/>
        </w:rPr>
        <w:t>行业标准第</w:t>
      </w:r>
      <w:r w:rsidR="0043160B">
        <w:rPr>
          <w:rFonts w:ascii="Times New Roman" w:eastAsia="宋体" w:hAnsi="Times New Roman" w:cs="Times New Roman" w:hint="eastAsia"/>
          <w:szCs w:val="20"/>
          <w14:ligatures w14:val="none"/>
        </w:rPr>
        <w:t>2</w:t>
      </w:r>
      <w:r w:rsidR="0043160B" w:rsidRPr="0043160B">
        <w:rPr>
          <w:rFonts w:ascii="Times New Roman" w:eastAsia="宋体" w:hAnsi="Times New Roman" w:cs="Times New Roman"/>
          <w:szCs w:val="20"/>
          <w14:ligatures w14:val="none"/>
        </w:rPr>
        <w:t>号修改单</w:t>
      </w:r>
      <w:r w:rsidRPr="00222AB4">
        <w:rPr>
          <w:rFonts w:ascii="Times New Roman" w:eastAsia="宋体" w:hAnsi="Times New Roman" w:cs="Times New Roman"/>
          <w:szCs w:val="20"/>
          <w14:ligatures w14:val="none"/>
        </w:rPr>
        <w:t>（</w:t>
      </w:r>
      <w:r w:rsidRPr="00222AB4">
        <w:rPr>
          <w:rFonts w:ascii="Times New Roman" w:eastAsia="宋体" w:hAnsi="Times New Roman" w:cs="Times New Roman"/>
          <w:szCs w:val="20"/>
          <w14:ligatures w14:val="none"/>
        </w:rPr>
        <w:t>GBZ 2.1-2019/XG1-2022</w:t>
      </w:r>
      <w:r w:rsidR="0043160B">
        <w:rPr>
          <w:rFonts w:ascii="Times New Roman" w:eastAsia="宋体" w:hAnsi="Times New Roman" w:cs="Times New Roman" w:hint="eastAsia"/>
          <w:szCs w:val="20"/>
          <w14:ligatures w14:val="none"/>
        </w:rPr>
        <w:t>/</w:t>
      </w:r>
      <w:r w:rsidR="0043160B" w:rsidRPr="0043160B">
        <w:rPr>
          <w:rFonts w:ascii="Times New Roman" w:eastAsia="宋体" w:hAnsi="Times New Roman" w:cs="Times New Roman"/>
          <w:szCs w:val="20"/>
          <w14:ligatures w14:val="none"/>
        </w:rPr>
        <w:t>XG2-2024</w:t>
      </w:r>
      <w:r w:rsidRPr="00222AB4">
        <w:rPr>
          <w:rFonts w:ascii="Times New Roman" w:eastAsia="宋体" w:hAnsi="Times New Roman" w:cs="Times New Roman"/>
          <w:szCs w:val="20"/>
          <w14:ligatures w14:val="none"/>
        </w:rPr>
        <w:t>）</w:t>
      </w:r>
    </w:p>
    <w:p w14:paraId="6F5B40D9" w14:textId="7AF5E8AE"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《工作场所有害因素职业接触限值第</w:t>
      </w:r>
      <w:r w:rsidRPr="00222AB4">
        <w:rPr>
          <w:rFonts w:ascii="Times New Roman" w:eastAsia="宋体" w:hAnsi="Times New Roman" w:cs="Times New Roman"/>
          <w:szCs w:val="20"/>
          <w14:ligatures w14:val="none"/>
        </w:rPr>
        <w:t>2</w:t>
      </w:r>
      <w:r w:rsidRPr="00222AB4">
        <w:rPr>
          <w:rFonts w:ascii="Times New Roman" w:eastAsia="宋体" w:hAnsi="Times New Roman" w:cs="Times New Roman"/>
          <w:szCs w:val="20"/>
          <w14:ligatures w14:val="none"/>
        </w:rPr>
        <w:t>部分</w:t>
      </w:r>
      <w:r w:rsidR="0043160B">
        <w:rPr>
          <w:rFonts w:ascii="Times New Roman" w:eastAsia="宋体" w:hAnsi="Times New Roman" w:cs="Times New Roman" w:hint="eastAsia"/>
          <w:szCs w:val="20"/>
          <w14:ligatures w14:val="none"/>
        </w:rPr>
        <w:t>：</w:t>
      </w:r>
      <w:r w:rsidRPr="00222AB4">
        <w:rPr>
          <w:rFonts w:ascii="Times New Roman" w:eastAsia="宋体" w:hAnsi="Times New Roman" w:cs="Times New Roman"/>
          <w:szCs w:val="20"/>
          <w14:ligatures w14:val="none"/>
        </w:rPr>
        <w:t>物理因素》（</w:t>
      </w:r>
      <w:r w:rsidRPr="00222AB4">
        <w:rPr>
          <w:rFonts w:ascii="Times New Roman" w:eastAsia="宋体" w:hAnsi="Times New Roman" w:cs="Times New Roman"/>
          <w:szCs w:val="20"/>
          <w14:ligatures w14:val="none"/>
        </w:rPr>
        <w:t>GBZ 2.2-2007</w:t>
      </w:r>
      <w:r w:rsidRPr="00222AB4">
        <w:rPr>
          <w:rFonts w:ascii="Times New Roman" w:eastAsia="宋体" w:hAnsi="Times New Roman" w:cs="Times New Roman"/>
          <w:szCs w:val="20"/>
          <w14:ligatures w14:val="none"/>
        </w:rPr>
        <w:t>）</w:t>
      </w:r>
    </w:p>
    <w:p w14:paraId="1AD3A92A"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《个体防护装备配备规范第</w:t>
      </w:r>
      <w:r w:rsidRPr="00222AB4">
        <w:rPr>
          <w:rFonts w:ascii="Times New Roman" w:eastAsia="宋体" w:hAnsi="Times New Roman" w:cs="Times New Roman"/>
          <w:szCs w:val="20"/>
          <w14:ligatures w14:val="none"/>
        </w:rPr>
        <w:t>1</w:t>
      </w:r>
      <w:r w:rsidRPr="00222AB4">
        <w:rPr>
          <w:rFonts w:ascii="Times New Roman" w:eastAsia="宋体" w:hAnsi="Times New Roman" w:cs="Times New Roman"/>
          <w:szCs w:val="20"/>
          <w14:ligatures w14:val="none"/>
        </w:rPr>
        <w:t>部分：总则》（</w:t>
      </w:r>
      <w:r w:rsidRPr="00222AB4">
        <w:rPr>
          <w:rFonts w:ascii="Times New Roman" w:eastAsia="宋体" w:hAnsi="Times New Roman" w:cs="Times New Roman"/>
          <w:szCs w:val="20"/>
          <w14:ligatures w14:val="none"/>
        </w:rPr>
        <w:t>GB 39800.1-2020</w:t>
      </w:r>
      <w:r w:rsidRPr="00222AB4">
        <w:rPr>
          <w:rFonts w:ascii="Times New Roman" w:eastAsia="宋体" w:hAnsi="Times New Roman" w:cs="Times New Roman"/>
          <w:szCs w:val="20"/>
          <w14:ligatures w14:val="none"/>
        </w:rPr>
        <w:t>）</w:t>
      </w:r>
    </w:p>
    <w:p w14:paraId="450D6C20"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《个体防护装备配备规范第</w:t>
      </w:r>
      <w:r w:rsidRPr="00222AB4">
        <w:rPr>
          <w:rFonts w:ascii="Times New Roman" w:eastAsia="宋体" w:hAnsi="Times New Roman" w:cs="Times New Roman"/>
          <w:szCs w:val="20"/>
          <w14:ligatures w14:val="none"/>
        </w:rPr>
        <w:t>2</w:t>
      </w:r>
      <w:r w:rsidRPr="00222AB4">
        <w:rPr>
          <w:rFonts w:ascii="Times New Roman" w:eastAsia="宋体" w:hAnsi="Times New Roman" w:cs="Times New Roman"/>
          <w:szCs w:val="20"/>
          <w14:ligatures w14:val="none"/>
        </w:rPr>
        <w:t>部分：石油、化工、天然气》（</w:t>
      </w:r>
      <w:r w:rsidRPr="00222AB4">
        <w:rPr>
          <w:rFonts w:ascii="Times New Roman" w:eastAsia="宋体" w:hAnsi="Times New Roman" w:cs="Times New Roman"/>
          <w:szCs w:val="20"/>
          <w14:ligatures w14:val="none"/>
        </w:rPr>
        <w:t>GB 39800.2-2020</w:t>
      </w:r>
      <w:r w:rsidRPr="00222AB4">
        <w:rPr>
          <w:rFonts w:ascii="Times New Roman" w:eastAsia="宋体" w:hAnsi="Times New Roman" w:cs="Times New Roman"/>
          <w:szCs w:val="20"/>
          <w14:ligatures w14:val="none"/>
        </w:rPr>
        <w:t>）</w:t>
      </w:r>
    </w:p>
    <w:p w14:paraId="2EF9E67C"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《生产经营单位生产安全事故应急预案编制导则》（</w:t>
      </w:r>
      <w:r w:rsidRPr="00222AB4">
        <w:rPr>
          <w:rFonts w:ascii="Times New Roman" w:eastAsia="宋体" w:hAnsi="Times New Roman" w:cs="Times New Roman"/>
          <w:szCs w:val="20"/>
          <w14:ligatures w14:val="none"/>
        </w:rPr>
        <w:t>GB/T 29639-2020</w:t>
      </w:r>
      <w:r w:rsidRPr="00222AB4">
        <w:rPr>
          <w:rFonts w:ascii="Times New Roman" w:eastAsia="宋体" w:hAnsi="Times New Roman" w:cs="Times New Roman"/>
          <w:szCs w:val="20"/>
          <w14:ligatures w14:val="none"/>
        </w:rPr>
        <w:t>）</w:t>
      </w:r>
    </w:p>
    <w:p w14:paraId="06BB6B57" w14:textId="77777777" w:rsidR="0043160B" w:rsidRPr="0043160B" w:rsidRDefault="0043160B" w:rsidP="0043160B">
      <w:pPr>
        <w:numPr>
          <w:ilvl w:val="0"/>
          <w:numId w:val="7"/>
        </w:numPr>
        <w:ind w:firstLine="560"/>
        <w:rPr>
          <w:rFonts w:ascii="Times New Roman" w:eastAsia="宋体" w:hAnsi="Times New Roman" w:cs="Times New Roman"/>
          <w:szCs w:val="20"/>
          <w14:ligatures w14:val="none"/>
        </w:rPr>
      </w:pPr>
      <w:r w:rsidRPr="0043160B">
        <w:rPr>
          <w:rFonts w:ascii="Times New Roman" w:eastAsia="宋体" w:hAnsi="Times New Roman" w:cs="Times New Roman"/>
          <w:szCs w:val="20"/>
          <w14:ligatures w14:val="none"/>
        </w:rPr>
        <w:t>《生产安全事故应急演练基本规范》（</w:t>
      </w:r>
      <w:r w:rsidRPr="0043160B">
        <w:rPr>
          <w:rFonts w:ascii="Times New Roman" w:eastAsia="宋体" w:hAnsi="Times New Roman" w:cs="Times New Roman"/>
          <w:szCs w:val="20"/>
          <w14:ligatures w14:val="none"/>
        </w:rPr>
        <w:t>YJ/T 9007-2019</w:t>
      </w:r>
      <w:r w:rsidRPr="0043160B">
        <w:rPr>
          <w:rFonts w:ascii="Times New Roman" w:eastAsia="宋体" w:hAnsi="Times New Roman" w:cs="Times New Roman"/>
          <w:szCs w:val="20"/>
          <w14:ligatures w14:val="none"/>
        </w:rPr>
        <w:t>）</w:t>
      </w:r>
    </w:p>
    <w:p w14:paraId="5F119569" w14:textId="77777777" w:rsidR="0043160B" w:rsidRPr="0043160B" w:rsidRDefault="0043160B" w:rsidP="0043160B">
      <w:pPr>
        <w:numPr>
          <w:ilvl w:val="0"/>
          <w:numId w:val="7"/>
        </w:numPr>
        <w:ind w:firstLine="560"/>
        <w:rPr>
          <w:rFonts w:ascii="Times New Roman" w:eastAsia="宋体" w:hAnsi="Times New Roman" w:cs="Times New Roman"/>
          <w:szCs w:val="20"/>
          <w14:ligatures w14:val="none"/>
        </w:rPr>
      </w:pPr>
      <w:r w:rsidRPr="0043160B">
        <w:rPr>
          <w:rFonts w:ascii="Times New Roman" w:eastAsia="宋体" w:hAnsi="Times New Roman" w:cs="Times New Roman"/>
          <w:szCs w:val="20"/>
          <w14:ligatures w14:val="none"/>
        </w:rPr>
        <w:t>《生产经营单位生产安全事故应急预案评估指南》（</w:t>
      </w:r>
      <w:r w:rsidRPr="0043160B">
        <w:rPr>
          <w:rFonts w:ascii="Times New Roman" w:eastAsia="宋体" w:hAnsi="Times New Roman" w:cs="Times New Roman"/>
          <w:szCs w:val="20"/>
          <w14:ligatures w14:val="none"/>
        </w:rPr>
        <w:t>YJ/T 9011-2019</w:t>
      </w:r>
      <w:r w:rsidRPr="0043160B">
        <w:rPr>
          <w:rFonts w:ascii="Times New Roman" w:eastAsia="宋体" w:hAnsi="Times New Roman" w:cs="Times New Roman"/>
          <w:szCs w:val="20"/>
          <w14:ligatures w14:val="none"/>
        </w:rPr>
        <w:t>）</w:t>
      </w:r>
    </w:p>
    <w:p w14:paraId="3F419883" w14:textId="77777777" w:rsidR="00222AB4" w:rsidRPr="00222AB4"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《危险化学品单位应急救援物资配备要求》（</w:t>
      </w:r>
      <w:r w:rsidRPr="00222AB4">
        <w:rPr>
          <w:rFonts w:ascii="Times New Roman" w:eastAsia="宋体" w:hAnsi="Times New Roman" w:cs="Times New Roman"/>
          <w:szCs w:val="20"/>
          <w14:ligatures w14:val="none"/>
        </w:rPr>
        <w:t>GB 30077-2023</w:t>
      </w:r>
      <w:r w:rsidRPr="00222AB4">
        <w:rPr>
          <w:rFonts w:ascii="Times New Roman" w:eastAsia="宋体" w:hAnsi="Times New Roman" w:cs="Times New Roman"/>
          <w:szCs w:val="20"/>
          <w14:ligatures w14:val="none"/>
        </w:rPr>
        <w:t>）</w:t>
      </w:r>
    </w:p>
    <w:p w14:paraId="01380421" w14:textId="11F9078E" w:rsidR="00CA7993" w:rsidRPr="00CA7993" w:rsidRDefault="00222AB4" w:rsidP="00222AB4">
      <w:pPr>
        <w:numPr>
          <w:ilvl w:val="0"/>
          <w:numId w:val="7"/>
        </w:numPr>
        <w:ind w:firstLine="560"/>
        <w:rPr>
          <w:rFonts w:ascii="Times New Roman" w:eastAsia="宋体" w:hAnsi="Times New Roman" w:cs="Times New Roman"/>
          <w:szCs w:val="20"/>
          <w14:ligatures w14:val="none"/>
        </w:rPr>
      </w:pPr>
      <w:r w:rsidRPr="00222AB4">
        <w:rPr>
          <w:rFonts w:ascii="Times New Roman" w:eastAsia="宋体" w:hAnsi="Times New Roman" w:cs="Times New Roman"/>
          <w:szCs w:val="20"/>
          <w14:ligatures w14:val="none"/>
        </w:rPr>
        <w:t>《危险化学品企业特殊作业安全规范》（</w:t>
      </w:r>
      <w:r w:rsidRPr="00222AB4">
        <w:rPr>
          <w:rFonts w:ascii="Times New Roman" w:eastAsia="宋体" w:hAnsi="Times New Roman" w:cs="Times New Roman"/>
          <w:szCs w:val="20"/>
          <w14:ligatures w14:val="none"/>
        </w:rPr>
        <w:t>GB 30871-2022</w:t>
      </w:r>
      <w:r w:rsidRPr="00222AB4">
        <w:rPr>
          <w:rFonts w:ascii="Times New Roman" w:eastAsia="宋体" w:hAnsi="Times New Roman" w:cs="Times New Roman"/>
          <w:szCs w:val="20"/>
          <w14:ligatures w14:val="none"/>
        </w:rPr>
        <w:t>）</w:t>
      </w:r>
    </w:p>
    <w:p w14:paraId="5D031AD0" w14:textId="16A439E8" w:rsidR="00CA7993" w:rsidRPr="00CA7993" w:rsidRDefault="00CA7993" w:rsidP="00222AB4">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71" w:name="_Toc3378"/>
      <w:bookmarkStart w:id="172" w:name="_Toc12523"/>
      <w:bookmarkStart w:id="173" w:name="_Toc218437784"/>
      <w:r w:rsidRPr="00CA7993">
        <w:rPr>
          <w:rFonts w:ascii="Times New Roman" w:eastAsia="楷体" w:hAnsi="Times New Roman" w:cs="Times New Roman"/>
          <w:b/>
          <w:bCs/>
          <w:sz w:val="32"/>
          <w:szCs w:val="32"/>
        </w:rPr>
        <w:t>F5.6</w:t>
      </w:r>
      <w:r w:rsidRPr="00CA7993">
        <w:rPr>
          <w:rFonts w:ascii="Times New Roman" w:eastAsia="楷体" w:hAnsi="Times New Roman" w:cs="Times New Roman"/>
          <w:b/>
          <w:bCs/>
          <w:sz w:val="32"/>
          <w:szCs w:val="32"/>
        </w:rPr>
        <w:t>参考资料</w:t>
      </w:r>
      <w:bookmarkEnd w:id="171"/>
      <w:bookmarkEnd w:id="172"/>
      <w:bookmarkEnd w:id="173"/>
    </w:p>
    <w:p w14:paraId="5B287993" w14:textId="77777777" w:rsidR="00CA7993" w:rsidRPr="00CA7993" w:rsidRDefault="00CA7993" w:rsidP="00CA7993">
      <w:pPr>
        <w:adjustRightInd/>
        <w:snapToGrid/>
        <w:spacing w:line="240" w:lineRule="auto"/>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w:t>
      </w:r>
      <w:r w:rsidRPr="00CA7993">
        <w:rPr>
          <w:rFonts w:ascii="Times New Roman" w:eastAsia="宋体" w:hAnsi="Times New Roman" w:cs="Times New Roman"/>
          <w:szCs w:val="20"/>
          <w14:ligatures w14:val="none"/>
        </w:rPr>
        <w:t>1</w:t>
      </w:r>
      <w:r w:rsidRPr="00CA7993">
        <w:rPr>
          <w:rFonts w:ascii="Times New Roman" w:eastAsia="宋体" w:hAnsi="Times New Roman" w:cs="Times New Roman"/>
          <w:szCs w:val="20"/>
          <w14:ligatures w14:val="none"/>
        </w:rPr>
        <w:t>）《安全评价》（国家安全生产监督管理总局</w:t>
      </w:r>
      <w:r w:rsidRPr="00CA7993">
        <w:rPr>
          <w:rFonts w:ascii="Times New Roman" w:eastAsia="宋体" w:hAnsi="Times New Roman" w:cs="Times New Roman"/>
          <w:szCs w:val="20"/>
          <w14:ligatures w14:val="none"/>
        </w:rPr>
        <w:t xml:space="preserve"> 2005</w:t>
      </w:r>
      <w:r w:rsidRPr="00CA7993">
        <w:rPr>
          <w:rFonts w:ascii="Times New Roman" w:eastAsia="宋体" w:hAnsi="Times New Roman" w:cs="Times New Roman"/>
          <w:szCs w:val="20"/>
          <w14:ligatures w14:val="none"/>
        </w:rPr>
        <w:t>年</w:t>
      </w:r>
      <w:r w:rsidRPr="00CA7993">
        <w:rPr>
          <w:rFonts w:ascii="Times New Roman" w:eastAsia="宋体" w:hAnsi="Times New Roman" w:cs="Times New Roman"/>
          <w:szCs w:val="20"/>
          <w14:ligatures w14:val="none"/>
        </w:rPr>
        <w:t>4</w:t>
      </w:r>
      <w:r w:rsidRPr="00CA7993">
        <w:rPr>
          <w:rFonts w:ascii="Times New Roman" w:eastAsia="宋体" w:hAnsi="Times New Roman" w:cs="Times New Roman"/>
          <w:szCs w:val="20"/>
          <w14:ligatures w14:val="none"/>
        </w:rPr>
        <w:t>月）</w:t>
      </w:r>
    </w:p>
    <w:p w14:paraId="3ACCE3CE" w14:textId="5994EF2D" w:rsidR="00CA7993" w:rsidRPr="00CA7993" w:rsidRDefault="00CA7993" w:rsidP="00CA7993">
      <w:pPr>
        <w:adjustRightInd/>
        <w:snapToGrid/>
        <w:spacing w:line="240" w:lineRule="auto"/>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w:t>
      </w:r>
      <w:r w:rsidRPr="00CA7993">
        <w:rPr>
          <w:rFonts w:ascii="Times New Roman" w:eastAsia="宋体" w:hAnsi="Times New Roman" w:cs="Times New Roman" w:hint="eastAsia"/>
          <w:szCs w:val="20"/>
          <w14:ligatures w14:val="none"/>
        </w:rPr>
        <w:t>2</w:t>
      </w:r>
      <w:r w:rsidRPr="00CA7993">
        <w:rPr>
          <w:rFonts w:ascii="Times New Roman" w:eastAsia="宋体" w:hAnsi="Times New Roman" w:cs="Times New Roman"/>
          <w:szCs w:val="20"/>
          <w14:ligatures w14:val="none"/>
        </w:rPr>
        <w:t>）《</w:t>
      </w:r>
      <w:r w:rsidR="008613A2" w:rsidRPr="008613A2">
        <w:rPr>
          <w:rFonts w:ascii="Times New Roman" w:eastAsia="宋体" w:hAnsi="Times New Roman" w:cs="Times New Roman"/>
          <w:szCs w:val="20"/>
          <w14:ligatures w14:val="none"/>
        </w:rPr>
        <w:t>昌图县四面城镇银里加油站罐区增容改造项目设立安全评价报</w:t>
      </w:r>
      <w:r w:rsidRPr="00CA7993">
        <w:rPr>
          <w:rFonts w:ascii="Times New Roman" w:eastAsia="宋体" w:hAnsi="Times New Roman" w:cs="Times New Roman"/>
          <w:szCs w:val="20"/>
          <w14:ligatures w14:val="none"/>
        </w:rPr>
        <w:t>告》</w:t>
      </w:r>
      <w:r w:rsidRPr="00CA7993">
        <w:rPr>
          <w:rFonts w:ascii="Times New Roman" w:eastAsia="宋体" w:hAnsi="Times New Roman" w:cs="Times New Roman" w:hint="eastAsia"/>
          <w:szCs w:val="20"/>
          <w14:ligatures w14:val="none"/>
        </w:rPr>
        <w:lastRenderedPageBreak/>
        <w:t>（沈阳奥思特安全技术服务集团有限公司）</w:t>
      </w:r>
    </w:p>
    <w:p w14:paraId="614C22C9" w14:textId="2B8DFB0E" w:rsidR="00CA7993" w:rsidRPr="00CA7993" w:rsidRDefault="00CA7993" w:rsidP="00CA7993">
      <w:pPr>
        <w:adjustRightInd/>
        <w:snapToGrid/>
        <w:spacing w:line="240" w:lineRule="auto"/>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w:t>
      </w:r>
      <w:r w:rsidRPr="00CA7993">
        <w:rPr>
          <w:rFonts w:ascii="Times New Roman" w:eastAsia="宋体" w:hAnsi="Times New Roman" w:cs="Times New Roman" w:hint="eastAsia"/>
          <w:szCs w:val="20"/>
          <w14:ligatures w14:val="none"/>
        </w:rPr>
        <w:t>3</w:t>
      </w:r>
      <w:r w:rsidRPr="00CA7993">
        <w:rPr>
          <w:rFonts w:ascii="Times New Roman" w:eastAsia="宋体" w:hAnsi="Times New Roman" w:cs="Times New Roman"/>
          <w:szCs w:val="20"/>
          <w14:ligatures w14:val="none"/>
        </w:rPr>
        <w:t>）《</w:t>
      </w:r>
      <w:r w:rsidR="008613A2" w:rsidRPr="008613A2">
        <w:rPr>
          <w:rFonts w:ascii="Times New Roman" w:eastAsia="宋体" w:hAnsi="Times New Roman" w:cs="Times New Roman"/>
          <w:szCs w:val="28"/>
          <w:lang w:val="zh-CN"/>
          <w14:ligatures w14:val="none"/>
        </w:rPr>
        <w:t>昌图县四面城镇银里加油站罐区增容改造项目安全设施设计专篇</w:t>
      </w:r>
      <w:r w:rsidRPr="00CA7993">
        <w:rPr>
          <w:rFonts w:ascii="Times New Roman" w:eastAsia="宋体" w:hAnsi="Times New Roman" w:cs="Times New Roman"/>
          <w:szCs w:val="20"/>
          <w14:ligatures w14:val="none"/>
        </w:rPr>
        <w:t>》</w:t>
      </w:r>
      <w:r w:rsidRPr="00CA7993">
        <w:rPr>
          <w:rFonts w:ascii="Times New Roman" w:eastAsia="宋体" w:hAnsi="Times New Roman" w:cs="Times New Roman" w:hint="eastAsia"/>
          <w:szCs w:val="20"/>
          <w14:ligatures w14:val="none"/>
        </w:rPr>
        <w:t>（</w:t>
      </w:r>
      <w:r w:rsidR="008613A2" w:rsidRPr="008613A2">
        <w:rPr>
          <w:rFonts w:ascii="Times New Roman" w:eastAsia="宋体" w:hAnsi="Times New Roman" w:cs="Times New Roman"/>
          <w:szCs w:val="28"/>
          <w14:ligatures w14:val="none"/>
        </w:rPr>
        <w:t>东周设计</w:t>
      </w:r>
      <w:r w:rsidR="00F80ED4">
        <w:rPr>
          <w:rFonts w:ascii="Times New Roman" w:eastAsia="宋体" w:hAnsi="Times New Roman" w:cs="Times New Roman" w:hint="eastAsia"/>
          <w:szCs w:val="28"/>
          <w14:ligatures w14:val="none"/>
        </w:rPr>
        <w:t>有限</w:t>
      </w:r>
      <w:r w:rsidR="008613A2" w:rsidRPr="008613A2">
        <w:rPr>
          <w:rFonts w:ascii="Times New Roman" w:eastAsia="宋体" w:hAnsi="Times New Roman" w:cs="Times New Roman"/>
          <w:szCs w:val="28"/>
          <w14:ligatures w14:val="none"/>
        </w:rPr>
        <w:t>公司</w:t>
      </w:r>
      <w:r w:rsidRPr="00CA7993">
        <w:rPr>
          <w:rFonts w:ascii="Times New Roman" w:eastAsia="宋体" w:hAnsi="Times New Roman" w:cs="Times New Roman" w:hint="eastAsia"/>
          <w:szCs w:val="20"/>
          <w14:ligatures w14:val="none"/>
        </w:rPr>
        <w:t>）</w:t>
      </w:r>
    </w:p>
    <w:p w14:paraId="40DF67C4" w14:textId="77777777" w:rsidR="00CA7993" w:rsidRPr="00CA7993" w:rsidRDefault="00CA7993" w:rsidP="00CA7993">
      <w:pPr>
        <w:adjustRightInd/>
        <w:snapToGrid/>
        <w:spacing w:line="240" w:lineRule="auto"/>
        <w:ind w:firstLine="560"/>
        <w:rPr>
          <w:rFonts w:ascii="Times New Roman" w:eastAsia="宋体" w:hAnsi="Times New Roman" w:cs="Times New Roman"/>
          <w:szCs w:val="20"/>
          <w14:ligatures w14:val="none"/>
        </w:rPr>
        <w:sectPr w:rsidR="00CA7993" w:rsidRPr="00CA7993" w:rsidSect="00CA7993">
          <w:pgSz w:w="11906" w:h="16838"/>
          <w:pgMar w:top="1701" w:right="1106" w:bottom="1134" w:left="1610" w:header="1191" w:footer="850" w:gutter="0"/>
          <w:cols w:space="720"/>
          <w:docGrid w:type="lines" w:linePitch="312"/>
        </w:sectPr>
      </w:pPr>
    </w:p>
    <w:p w14:paraId="559C8F83" w14:textId="00BCD028" w:rsidR="00CA7993" w:rsidRPr="00CA7993" w:rsidRDefault="00CA7993" w:rsidP="00466F5B">
      <w:pPr>
        <w:spacing w:beforeLines="150" w:before="571" w:afterLines="150" w:after="571"/>
        <w:ind w:firstLineChars="0" w:firstLine="0"/>
        <w:jc w:val="center"/>
        <w:outlineLvl w:val="0"/>
        <w:rPr>
          <w:rFonts w:ascii="Times New Roman" w:eastAsia="黑体" w:hAnsi="Times New Roman" w:cs="Times New Roman"/>
          <w:b/>
          <w:bCs/>
          <w:sz w:val="32"/>
          <w:szCs w:val="32"/>
        </w:rPr>
      </w:pPr>
      <w:bookmarkStart w:id="174" w:name="_Toc24736"/>
      <w:bookmarkStart w:id="175" w:name="_Toc13889"/>
      <w:bookmarkStart w:id="176" w:name="_Toc21026"/>
      <w:bookmarkStart w:id="177" w:name="_Toc218437785"/>
      <w:r w:rsidRPr="00CA7993">
        <w:rPr>
          <w:rFonts w:ascii="Times New Roman" w:eastAsia="黑体" w:hAnsi="Times New Roman" w:cs="Times New Roman"/>
          <w:b/>
          <w:bCs/>
          <w:sz w:val="32"/>
          <w:szCs w:val="32"/>
        </w:rPr>
        <w:lastRenderedPageBreak/>
        <w:t>附件</w:t>
      </w:r>
      <w:r w:rsidRPr="00CA7993">
        <w:rPr>
          <w:rFonts w:ascii="Times New Roman" w:eastAsia="黑体" w:hAnsi="Times New Roman" w:cs="Times New Roman"/>
          <w:b/>
          <w:bCs/>
          <w:sz w:val="32"/>
          <w:szCs w:val="32"/>
        </w:rPr>
        <w:t>6</w:t>
      </w:r>
      <w:r w:rsidRPr="00CA7993">
        <w:rPr>
          <w:rFonts w:ascii="Times New Roman" w:eastAsia="黑体" w:hAnsi="Times New Roman" w:cs="Times New Roman"/>
          <w:b/>
          <w:bCs/>
          <w:sz w:val="32"/>
          <w:szCs w:val="32"/>
        </w:rPr>
        <w:t>相关文件及附图目录</w:t>
      </w:r>
      <w:bookmarkEnd w:id="174"/>
      <w:bookmarkEnd w:id="175"/>
      <w:bookmarkEnd w:id="176"/>
      <w:bookmarkEnd w:id="177"/>
    </w:p>
    <w:p w14:paraId="723A6F1A" w14:textId="12632F0B" w:rsidR="00CA7993" w:rsidRPr="00CA7993" w:rsidRDefault="00E6424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营业执照</w:t>
      </w:r>
    </w:p>
    <w:p w14:paraId="46C52278" w14:textId="68D3F067" w:rsidR="00CA7993" w:rsidRDefault="002D420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项目备案证明</w:t>
      </w:r>
    </w:p>
    <w:p w14:paraId="2F7831A6" w14:textId="6FE0E86A" w:rsidR="00E64249" w:rsidRDefault="00E6424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不动产权证明</w:t>
      </w:r>
    </w:p>
    <w:p w14:paraId="62DAB799" w14:textId="7BC248B6" w:rsidR="00020CB4" w:rsidRPr="00CA7993" w:rsidRDefault="00020CB4"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土地证</w:t>
      </w:r>
    </w:p>
    <w:p w14:paraId="6324B4B6" w14:textId="702F83C0" w:rsidR="00CA7993" w:rsidRPr="00CA7993" w:rsidRDefault="00E6424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设计单位、施工单位资质证书</w:t>
      </w:r>
    </w:p>
    <w:p w14:paraId="1235A335" w14:textId="77777777" w:rsidR="00CA7993" w:rsidRPr="00CA7993"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危险化学品建设项目安全条件审查意见书</w:t>
      </w:r>
    </w:p>
    <w:p w14:paraId="2EC2E0C0" w14:textId="77777777" w:rsidR="00CA7993" w:rsidRPr="00CA7993"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危险化学品建设项目安全设施设计审查意见书</w:t>
      </w:r>
    </w:p>
    <w:p w14:paraId="0534FDF2" w14:textId="6BB691CE" w:rsidR="00CA7993"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主要负责人和安全管理人员</w:t>
      </w:r>
      <w:r w:rsidRPr="00CA7993">
        <w:rPr>
          <w:rFonts w:ascii="Times New Roman" w:eastAsia="宋体" w:hAnsi="Times New Roman" w:cs="Times New Roman" w:hint="eastAsia"/>
          <w:szCs w:val="20"/>
          <w14:ligatures w14:val="none"/>
        </w:rPr>
        <w:t>任命文件</w:t>
      </w:r>
    </w:p>
    <w:p w14:paraId="06F053CC" w14:textId="0DAF4C1F" w:rsidR="00E64249" w:rsidRDefault="00E64249" w:rsidP="00E64249">
      <w:pPr>
        <w:numPr>
          <w:ilvl w:val="0"/>
          <w:numId w:val="8"/>
        </w:numPr>
        <w:ind w:firstLine="560"/>
        <w:rPr>
          <w:rFonts w:ascii="Times New Roman" w:eastAsia="宋体" w:hAnsi="Times New Roman" w:cs="Times New Roman"/>
          <w:szCs w:val="20"/>
          <w14:ligatures w14:val="none"/>
        </w:rPr>
      </w:pPr>
      <w:r w:rsidRPr="00E64249">
        <w:rPr>
          <w:rFonts w:ascii="Times New Roman" w:eastAsia="宋体" w:hAnsi="Times New Roman" w:cs="Times New Roman"/>
          <w:szCs w:val="20"/>
          <w14:ligatures w14:val="none"/>
        </w:rPr>
        <w:t>主要负责人和安全管理人员</w:t>
      </w:r>
      <w:r w:rsidR="002D4209">
        <w:rPr>
          <w:rFonts w:ascii="Times New Roman" w:eastAsia="宋体" w:hAnsi="Times New Roman" w:cs="Times New Roman" w:hint="eastAsia"/>
          <w:szCs w:val="20"/>
          <w14:ligatures w14:val="none"/>
        </w:rPr>
        <w:t>安全资格证书</w:t>
      </w:r>
    </w:p>
    <w:p w14:paraId="5CA0BD41" w14:textId="5B0F6EF9" w:rsidR="00E64249" w:rsidRPr="00CA7993" w:rsidRDefault="00E6424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从业人员培训证明</w:t>
      </w:r>
    </w:p>
    <w:p w14:paraId="5CFED85F" w14:textId="63625AF8" w:rsidR="00CA7993"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hint="eastAsia"/>
          <w:szCs w:val="20"/>
          <w14:ligatures w14:val="none"/>
        </w:rPr>
        <w:t>双层罐、双层管道</w:t>
      </w:r>
      <w:r w:rsidR="00E64249">
        <w:rPr>
          <w:rFonts w:ascii="Times New Roman" w:eastAsia="宋体" w:hAnsi="Times New Roman" w:cs="Times New Roman" w:hint="eastAsia"/>
          <w:szCs w:val="20"/>
          <w14:ligatures w14:val="none"/>
        </w:rPr>
        <w:t>合格证</w:t>
      </w:r>
    </w:p>
    <w:p w14:paraId="379A33E8" w14:textId="70146EB6" w:rsidR="00E64249" w:rsidRPr="00CA7993" w:rsidRDefault="00E6424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可燃气体报警器检测报告</w:t>
      </w:r>
    </w:p>
    <w:p w14:paraId="37BF9BD7" w14:textId="468C4A83" w:rsidR="00CA7993" w:rsidRPr="00CA7993" w:rsidRDefault="00406637"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防雷</w:t>
      </w:r>
      <w:r w:rsidR="00CA7993" w:rsidRPr="00CA7993">
        <w:rPr>
          <w:rFonts w:ascii="Times New Roman" w:eastAsia="宋体" w:hAnsi="Times New Roman" w:cs="Times New Roman"/>
          <w:szCs w:val="20"/>
          <w14:ligatures w14:val="none"/>
        </w:rPr>
        <w:t>装置</w:t>
      </w:r>
      <w:r>
        <w:rPr>
          <w:rFonts w:ascii="Times New Roman" w:eastAsia="宋体" w:hAnsi="Times New Roman" w:cs="Times New Roman" w:hint="eastAsia"/>
          <w:szCs w:val="20"/>
          <w14:ligatures w14:val="none"/>
        </w:rPr>
        <w:t>安全</w:t>
      </w:r>
      <w:r w:rsidR="00CA7993" w:rsidRPr="00CA7993">
        <w:rPr>
          <w:rFonts w:ascii="Times New Roman" w:eastAsia="宋体" w:hAnsi="Times New Roman" w:cs="Times New Roman"/>
          <w:szCs w:val="20"/>
          <w14:ligatures w14:val="none"/>
        </w:rPr>
        <w:t>检测报告</w:t>
      </w:r>
    </w:p>
    <w:p w14:paraId="18200167" w14:textId="37B3D591" w:rsidR="00E64249" w:rsidRPr="00CA7993"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8"/>
          <w14:ligatures w14:val="none"/>
        </w:rPr>
        <w:t>安全管理责任制、安全管理制度及安全操作规程清单</w:t>
      </w:r>
    </w:p>
    <w:p w14:paraId="34B20C40" w14:textId="77777777" w:rsidR="002D4209"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生产安全事故应急预案备案登记表</w:t>
      </w:r>
    </w:p>
    <w:p w14:paraId="07FC37DC" w14:textId="2D8CCC7E" w:rsidR="00CA7993" w:rsidRPr="00CA7993" w:rsidRDefault="00E6424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应急</w:t>
      </w:r>
      <w:r w:rsidR="002D4209">
        <w:rPr>
          <w:rFonts w:ascii="Times New Roman" w:eastAsia="宋体" w:hAnsi="Times New Roman" w:cs="Times New Roman" w:hint="eastAsia"/>
          <w:szCs w:val="20"/>
          <w14:ligatures w14:val="none"/>
        </w:rPr>
        <w:t>救援</w:t>
      </w:r>
      <w:r>
        <w:rPr>
          <w:rFonts w:ascii="Times New Roman" w:eastAsia="宋体" w:hAnsi="Times New Roman" w:cs="Times New Roman" w:hint="eastAsia"/>
          <w:szCs w:val="20"/>
          <w14:ligatures w14:val="none"/>
        </w:rPr>
        <w:t>物资配备清单</w:t>
      </w:r>
    </w:p>
    <w:p w14:paraId="71F7B7DA" w14:textId="361423FC" w:rsidR="00CA7993"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应急演练记录</w:t>
      </w:r>
      <w:r w:rsidR="00E64249">
        <w:rPr>
          <w:rFonts w:ascii="Times New Roman" w:eastAsia="宋体" w:hAnsi="Times New Roman" w:cs="Times New Roman" w:hint="eastAsia"/>
          <w:szCs w:val="20"/>
          <w14:ligatures w14:val="none"/>
        </w:rPr>
        <w:t>及照片</w:t>
      </w:r>
    </w:p>
    <w:p w14:paraId="107C181A" w14:textId="6BC9B1E8" w:rsidR="002F7035" w:rsidRDefault="002D420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劳动防护用品</w:t>
      </w:r>
      <w:r w:rsidR="002F7035">
        <w:rPr>
          <w:rFonts w:ascii="Times New Roman" w:eastAsia="宋体" w:hAnsi="Times New Roman" w:cs="Times New Roman" w:hint="eastAsia"/>
          <w:szCs w:val="20"/>
          <w14:ligatures w14:val="none"/>
        </w:rPr>
        <w:t>发放记录</w:t>
      </w:r>
    </w:p>
    <w:p w14:paraId="2702BD2E" w14:textId="06939C08" w:rsidR="002D4209" w:rsidRDefault="002D420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巡检记录</w:t>
      </w:r>
    </w:p>
    <w:p w14:paraId="07776A1D" w14:textId="30D493D5" w:rsidR="002D4209" w:rsidRPr="00CA7993" w:rsidRDefault="002D4209"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工伤保险证明</w:t>
      </w:r>
    </w:p>
    <w:p w14:paraId="47552A98" w14:textId="01CF4426" w:rsidR="00CA7993"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安全生产责任险缴费证明</w:t>
      </w:r>
    </w:p>
    <w:p w14:paraId="1CFF77F8" w14:textId="65A97C16" w:rsidR="003A2DF0" w:rsidRDefault="003A2DF0"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工程竣工验收表</w:t>
      </w:r>
    </w:p>
    <w:p w14:paraId="5E4FA9EF" w14:textId="2A0D0B29" w:rsidR="002E5638" w:rsidRDefault="002E5638" w:rsidP="00E64249">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lastRenderedPageBreak/>
        <w:t>自控系统调试记录</w:t>
      </w:r>
    </w:p>
    <w:p w14:paraId="508B34BA" w14:textId="77777777" w:rsidR="00E64249"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总平面布置图</w:t>
      </w:r>
    </w:p>
    <w:p w14:paraId="23640654" w14:textId="77777777" w:rsidR="00E64249" w:rsidRDefault="00CA7993" w:rsidP="00E64249">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工艺流程图</w:t>
      </w:r>
    </w:p>
    <w:p w14:paraId="5EB0A805" w14:textId="10F49DF1" w:rsidR="00CA7993" w:rsidRDefault="00CA7993" w:rsidP="005532D7">
      <w:pPr>
        <w:numPr>
          <w:ilvl w:val="0"/>
          <w:numId w:val="8"/>
        </w:numPr>
        <w:ind w:firstLine="560"/>
        <w:rPr>
          <w:rFonts w:ascii="Times New Roman" w:eastAsia="宋体" w:hAnsi="Times New Roman" w:cs="Times New Roman"/>
          <w:szCs w:val="20"/>
          <w14:ligatures w14:val="none"/>
        </w:rPr>
      </w:pPr>
      <w:r w:rsidRPr="00CA7993">
        <w:rPr>
          <w:rFonts w:ascii="Times New Roman" w:eastAsia="宋体" w:hAnsi="Times New Roman" w:cs="Times New Roman"/>
          <w:szCs w:val="20"/>
          <w14:ligatures w14:val="none"/>
        </w:rPr>
        <w:t>爆炸危险区域划分图</w:t>
      </w:r>
    </w:p>
    <w:p w14:paraId="633AD118" w14:textId="57BC9D55" w:rsidR="00570ACB" w:rsidRDefault="00570ACB" w:rsidP="005532D7">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专家意见</w:t>
      </w:r>
      <w:r w:rsidR="00DA0557">
        <w:rPr>
          <w:rFonts w:ascii="Times New Roman" w:eastAsia="宋体" w:hAnsi="Times New Roman" w:cs="Times New Roman" w:hint="eastAsia"/>
          <w:szCs w:val="20"/>
          <w14:ligatures w14:val="none"/>
        </w:rPr>
        <w:t>（自主验收）</w:t>
      </w:r>
    </w:p>
    <w:p w14:paraId="66FF7B36" w14:textId="071C977C" w:rsidR="00570ACB" w:rsidRDefault="00570ACB" w:rsidP="005532D7">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报告修改说明</w:t>
      </w:r>
      <w:r w:rsidR="00DA0557">
        <w:rPr>
          <w:rFonts w:ascii="Times New Roman" w:eastAsia="宋体" w:hAnsi="Times New Roman" w:cs="Times New Roman" w:hint="eastAsia"/>
          <w:szCs w:val="20"/>
          <w14:ligatures w14:val="none"/>
        </w:rPr>
        <w:t>（自主验收）</w:t>
      </w:r>
    </w:p>
    <w:p w14:paraId="7238B313" w14:textId="14E66214" w:rsidR="00DA0557" w:rsidRDefault="00DA0557" w:rsidP="005532D7">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专家意见（备案）</w:t>
      </w:r>
    </w:p>
    <w:p w14:paraId="606C335E" w14:textId="077E57AB" w:rsidR="00DA0557" w:rsidRDefault="00DA0557" w:rsidP="005532D7">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报告修改说明（备案）</w:t>
      </w:r>
    </w:p>
    <w:p w14:paraId="38E65FBB" w14:textId="13B88C7F" w:rsidR="00DA0557" w:rsidRPr="005532D7" w:rsidRDefault="00DA0557" w:rsidP="005532D7">
      <w:pPr>
        <w:numPr>
          <w:ilvl w:val="0"/>
          <w:numId w:val="8"/>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整改确认报告</w:t>
      </w:r>
    </w:p>
    <w:sectPr w:rsidR="00DA0557" w:rsidRPr="005532D7" w:rsidSect="00EB4BBE">
      <w:pgSz w:w="11906" w:h="16838"/>
      <w:pgMar w:top="1418" w:right="1134" w:bottom="1134" w:left="1588" w:header="851" w:footer="992" w:gutter="0"/>
      <w:cols w:space="425"/>
      <w:docGrid w:type="lines"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A5A60" w14:textId="77777777" w:rsidR="00BF6816" w:rsidRDefault="00BF6816" w:rsidP="00203815">
      <w:pPr>
        <w:spacing w:line="240" w:lineRule="auto"/>
        <w:ind w:firstLine="560"/>
      </w:pPr>
      <w:r>
        <w:separator/>
      </w:r>
    </w:p>
  </w:endnote>
  <w:endnote w:type="continuationSeparator" w:id="0">
    <w:p w14:paraId="0E9303E0" w14:textId="77777777" w:rsidR="00BF6816" w:rsidRDefault="00BF6816" w:rsidP="00203815">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楷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w Cen MT Condensed Extra Bold">
    <w:panose1 w:val="020B0803020202020204"/>
    <w:charset w:val="00"/>
    <w:family w:val="swiss"/>
    <w:pitch w:val="variable"/>
    <w:sig w:usb0="00000007" w:usb1="00000000" w:usb2="00000000" w:usb3="00000000" w:csb0="00000003"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B04E3" w14:textId="77777777" w:rsidR="000E323D" w:rsidRDefault="000E323D">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1BDDF" w14:textId="77777777" w:rsidR="000E323D" w:rsidRDefault="000E323D">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CFF71" w14:textId="77777777" w:rsidR="000E323D" w:rsidRDefault="000E323D">
    <w:pPr>
      <w:pStyle w:val="a5"/>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E0476" w14:textId="684432C4" w:rsidR="00E530F1" w:rsidRPr="00E530F1" w:rsidRDefault="00E530F1" w:rsidP="000E323D">
    <w:pPr>
      <w:pStyle w:val="a5"/>
      <w:pBdr>
        <w:top w:val="single" w:sz="4" w:space="1" w:color="auto"/>
      </w:pBdr>
      <w:ind w:firstLineChars="0" w:firstLine="0"/>
      <w:rPr>
        <w:rFonts w:ascii="Times New Roman" w:eastAsia="楷体" w:hAnsi="Times New Roman" w:cs="Times New Roman"/>
        <w:sz w:val="21"/>
        <w:szCs w:val="21"/>
      </w:rPr>
    </w:pPr>
    <w:r w:rsidRPr="00E530F1">
      <w:rPr>
        <w:rFonts w:ascii="Times New Roman" w:eastAsia="楷体" w:hAnsi="Times New Roman" w:cs="Times New Roman"/>
        <w:noProof/>
        <w:sz w:val="21"/>
        <w:szCs w:val="21"/>
        <w14:ligatures w14:val="none"/>
      </w:rPr>
      <w:drawing>
        <wp:inline distT="0" distB="0" distL="114300" distR="114300" wp14:anchorId="3205E985" wp14:editId="27DC7314">
          <wp:extent cx="361315" cy="136525"/>
          <wp:effectExtent l="0" t="0" r="0" b="15875"/>
          <wp:docPr id="2121421224"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sidRPr="00E530F1">
      <w:rPr>
        <w:rFonts w:ascii="Times New Roman" w:eastAsia="楷体" w:hAnsi="Times New Roman" w:cs="Times New Roman"/>
        <w:sz w:val="21"/>
        <w:szCs w:val="21"/>
      </w:rPr>
      <w:t>辽宁诺诚安全科技有限公司</w:t>
    </w:r>
    <w:r w:rsidRPr="00E530F1">
      <w:rPr>
        <w:rFonts w:ascii="Times New Roman" w:eastAsia="楷体" w:hAnsi="Times New Roman" w:cs="Times New Roman"/>
        <w:sz w:val="21"/>
        <w:szCs w:val="21"/>
      </w:rPr>
      <w:ptab w:relativeTo="margin" w:alignment="center" w:leader="none"/>
    </w:r>
    <w:r w:rsidRPr="00E530F1">
      <w:rPr>
        <w:rFonts w:ascii="Times New Roman" w:eastAsia="楷体" w:hAnsi="Times New Roman" w:cs="Times New Roman"/>
        <w:sz w:val="21"/>
        <w:szCs w:val="21"/>
      </w:rPr>
      <w:ptab w:relativeTo="margin" w:alignment="right" w:leader="none"/>
    </w:r>
    <w:r w:rsidRPr="00E530F1">
      <w:rPr>
        <w:rFonts w:ascii="Times New Roman" w:eastAsia="楷体" w:hAnsi="Times New Roman" w:cs="Times New Roman"/>
        <w:sz w:val="21"/>
        <w:szCs w:val="21"/>
      </w:rPr>
      <w:fldChar w:fldCharType="begin"/>
    </w:r>
    <w:r w:rsidRPr="00E530F1">
      <w:rPr>
        <w:rFonts w:ascii="Times New Roman" w:eastAsia="楷体" w:hAnsi="Times New Roman" w:cs="Times New Roman"/>
        <w:sz w:val="21"/>
        <w:szCs w:val="21"/>
      </w:rPr>
      <w:instrText>PAGE   \* MERGEFORMAT</w:instrText>
    </w:r>
    <w:r w:rsidRPr="00E530F1">
      <w:rPr>
        <w:rFonts w:ascii="Times New Roman" w:eastAsia="楷体" w:hAnsi="Times New Roman" w:cs="Times New Roman"/>
        <w:sz w:val="21"/>
        <w:szCs w:val="21"/>
      </w:rPr>
      <w:fldChar w:fldCharType="separate"/>
    </w:r>
    <w:r w:rsidRPr="00E530F1">
      <w:rPr>
        <w:rFonts w:ascii="Times New Roman" w:eastAsia="楷体" w:hAnsi="Times New Roman" w:cs="Times New Roman"/>
        <w:sz w:val="21"/>
        <w:szCs w:val="21"/>
        <w:lang w:val="zh-CN"/>
      </w:rPr>
      <w:t>1</w:t>
    </w:r>
    <w:r w:rsidRPr="00E530F1">
      <w:rPr>
        <w:rFonts w:ascii="Times New Roman" w:eastAsia="楷体" w:hAnsi="Times New Roman" w:cs="Times New Roman"/>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07862A" w14:textId="77777777" w:rsidR="00BF6816" w:rsidRDefault="00BF6816" w:rsidP="00203815">
      <w:pPr>
        <w:spacing w:line="240" w:lineRule="auto"/>
        <w:ind w:firstLine="560"/>
      </w:pPr>
      <w:r>
        <w:separator/>
      </w:r>
    </w:p>
  </w:footnote>
  <w:footnote w:type="continuationSeparator" w:id="0">
    <w:p w14:paraId="6C83FECB" w14:textId="77777777" w:rsidR="00BF6816" w:rsidRDefault="00BF6816" w:rsidP="00203815">
      <w:pPr>
        <w:spacing w:line="240" w:lineRule="auto"/>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B5FF4" w14:textId="77777777" w:rsidR="000E323D" w:rsidRDefault="000E323D">
    <w:pPr>
      <w:pStyle w:val="a3"/>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26AE2" w14:textId="77777777" w:rsidR="000E323D" w:rsidRDefault="000E323D">
    <w:pPr>
      <w:pStyle w:val="a3"/>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676C6" w14:textId="77777777" w:rsidR="000E323D" w:rsidRDefault="000E323D">
    <w:pPr>
      <w:pStyle w:val="a3"/>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8DD28" w14:textId="0848A681" w:rsidR="00E530F1" w:rsidRPr="00E530F1" w:rsidRDefault="003862FC" w:rsidP="000E323D">
    <w:pPr>
      <w:pStyle w:val="a3"/>
      <w:pBdr>
        <w:bottom w:val="single" w:sz="4" w:space="1" w:color="auto"/>
      </w:pBdr>
      <w:ind w:firstLineChars="0" w:firstLine="0"/>
      <w:rPr>
        <w:rFonts w:ascii="楷体" w:eastAsia="楷体" w:hAnsi="楷体" w:hint="eastAsia"/>
        <w:sz w:val="21"/>
        <w:szCs w:val="21"/>
      </w:rPr>
    </w:pPr>
    <w:r w:rsidRPr="003862FC">
      <w:rPr>
        <w:rFonts w:ascii="楷体" w:eastAsia="楷体" w:hAnsi="楷体"/>
        <w:sz w:val="21"/>
        <w:szCs w:val="21"/>
      </w:rPr>
      <w:t>昌图县四面城镇银里加油站罐区增容改造项目</w:t>
    </w:r>
    <w:r w:rsidR="00E530F1" w:rsidRPr="00E530F1">
      <w:rPr>
        <w:rFonts w:ascii="楷体" w:eastAsia="楷体" w:hAnsi="楷体" w:hint="eastAsia"/>
        <w:sz w:val="21"/>
        <w:szCs w:val="21"/>
      </w:rPr>
      <w:t>安全设施竣工验收安全评价报告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64F318A"/>
    <w:multiLevelType w:val="singleLevel"/>
    <w:tmpl w:val="964F318A"/>
    <w:lvl w:ilvl="0">
      <w:start w:val="1"/>
      <w:numFmt w:val="decimal"/>
      <w:suff w:val="nothing"/>
      <w:lvlText w:val="（%1）"/>
      <w:lvlJc w:val="left"/>
    </w:lvl>
  </w:abstractNum>
  <w:abstractNum w:abstractNumId="1" w15:restartNumberingAfterBreak="0">
    <w:nsid w:val="ED390F9A"/>
    <w:multiLevelType w:val="singleLevel"/>
    <w:tmpl w:val="ED390F9A"/>
    <w:lvl w:ilvl="0">
      <w:start w:val="1"/>
      <w:numFmt w:val="decimal"/>
      <w:suff w:val="nothing"/>
      <w:lvlText w:val="（%1）"/>
      <w:lvlJc w:val="left"/>
    </w:lvl>
  </w:abstractNum>
  <w:abstractNum w:abstractNumId="2" w15:restartNumberingAfterBreak="0">
    <w:nsid w:val="01DB6C72"/>
    <w:multiLevelType w:val="hybridMultilevel"/>
    <w:tmpl w:val="37F285CA"/>
    <w:lvl w:ilvl="0" w:tplc="A19C7E14">
      <w:start w:val="1"/>
      <w:numFmt w:val="decimal"/>
      <w:suff w:val="nothing"/>
      <w:lvlText w:val="（%1）"/>
      <w:lvlJc w:val="left"/>
      <w:pPr>
        <w:ind w:left="1000" w:hanging="440"/>
      </w:pPr>
      <w:rPr>
        <w:rFonts w:hint="eastAsia"/>
      </w:rPr>
    </w:lvl>
    <w:lvl w:ilvl="1" w:tplc="24261086">
      <w:start w:val="1"/>
      <w:numFmt w:val="decimalEnclosedCircle"/>
      <w:lvlText w:val="%2"/>
      <w:lvlJc w:val="left"/>
      <w:pPr>
        <w:ind w:left="1360" w:hanging="360"/>
      </w:pPr>
      <w:rPr>
        <w:rFonts w:ascii="宋体" w:hAnsi="宋体" w:hint="default"/>
      </w:r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3" w15:restartNumberingAfterBreak="0">
    <w:nsid w:val="02122C4C"/>
    <w:multiLevelType w:val="hybridMultilevel"/>
    <w:tmpl w:val="779AE00A"/>
    <w:lvl w:ilvl="0" w:tplc="616863AA">
      <w:start w:val="1"/>
      <w:numFmt w:val="decimal"/>
      <w:suff w:val="nothing"/>
      <w:lvlText w:val="（%1）"/>
      <w:lvlJc w:val="left"/>
      <w:pPr>
        <w:ind w:left="1000" w:hanging="440"/>
      </w:pPr>
      <w:rPr>
        <w:rFonts w:hint="eastAsia"/>
      </w:rPr>
    </w:lvl>
    <w:lvl w:ilvl="1" w:tplc="6FE0873A">
      <w:start w:val="1"/>
      <w:numFmt w:val="decimalEnclosedCircle"/>
      <w:lvlText w:val="%2"/>
      <w:lvlJc w:val="left"/>
      <w:pPr>
        <w:ind w:left="1360" w:hanging="360"/>
      </w:pPr>
      <w:rPr>
        <w:rFonts w:hint="default"/>
      </w:r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4" w15:restartNumberingAfterBreak="0">
    <w:nsid w:val="03F44E62"/>
    <w:multiLevelType w:val="hybridMultilevel"/>
    <w:tmpl w:val="E3049F7E"/>
    <w:lvl w:ilvl="0" w:tplc="E486A238">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5" w15:restartNumberingAfterBreak="0">
    <w:nsid w:val="083B617F"/>
    <w:multiLevelType w:val="hybridMultilevel"/>
    <w:tmpl w:val="46605E68"/>
    <w:lvl w:ilvl="0" w:tplc="54E2BD4A">
      <w:start w:val="1"/>
      <w:numFmt w:val="decimal"/>
      <w:suff w:val="nothing"/>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0AEB9E36"/>
    <w:multiLevelType w:val="singleLevel"/>
    <w:tmpl w:val="0AEB9E36"/>
    <w:lvl w:ilvl="0">
      <w:start w:val="1"/>
      <w:numFmt w:val="decimal"/>
      <w:suff w:val="nothing"/>
      <w:lvlText w:val="（%1）"/>
      <w:lvlJc w:val="left"/>
    </w:lvl>
  </w:abstractNum>
  <w:abstractNum w:abstractNumId="7" w15:restartNumberingAfterBreak="0">
    <w:nsid w:val="0B0EC843"/>
    <w:multiLevelType w:val="singleLevel"/>
    <w:tmpl w:val="0B0EC843"/>
    <w:lvl w:ilvl="0">
      <w:start w:val="2"/>
      <w:numFmt w:val="decimal"/>
      <w:lvlText w:val="%1."/>
      <w:lvlJc w:val="left"/>
      <w:pPr>
        <w:tabs>
          <w:tab w:val="num" w:pos="312"/>
        </w:tabs>
      </w:pPr>
    </w:lvl>
  </w:abstractNum>
  <w:abstractNum w:abstractNumId="8" w15:restartNumberingAfterBreak="0">
    <w:nsid w:val="1150624F"/>
    <w:multiLevelType w:val="hybridMultilevel"/>
    <w:tmpl w:val="F9164DBE"/>
    <w:lvl w:ilvl="0" w:tplc="BA18AF02">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22D20988"/>
    <w:multiLevelType w:val="hybridMultilevel"/>
    <w:tmpl w:val="C2FCEB50"/>
    <w:lvl w:ilvl="0" w:tplc="67F2502C">
      <w:start w:val="1"/>
      <w:numFmt w:val="decimal"/>
      <w:suff w:val="nothing"/>
      <w:lvlText w:val="（%1）"/>
      <w:lvlJc w:val="left"/>
      <w:pPr>
        <w:ind w:left="1000" w:hanging="440"/>
      </w:pPr>
      <w:rPr>
        <w:rFonts w:hint="eastAsia"/>
      </w:rPr>
    </w:lvl>
    <w:lvl w:ilvl="1" w:tplc="0DBEA2A0">
      <w:start w:val="1"/>
      <w:numFmt w:val="decimalEnclosedCircle"/>
      <w:lvlText w:val="%2"/>
      <w:lvlJc w:val="left"/>
      <w:pPr>
        <w:ind w:left="1360" w:hanging="360"/>
      </w:pPr>
      <w:rPr>
        <w:rFonts w:hint="default"/>
      </w:r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0" w15:restartNumberingAfterBreak="0">
    <w:nsid w:val="293751EF"/>
    <w:multiLevelType w:val="hybridMultilevel"/>
    <w:tmpl w:val="087A6972"/>
    <w:lvl w:ilvl="0" w:tplc="749E4A5E">
      <w:start w:val="1"/>
      <w:numFmt w:val="decimal"/>
      <w:suff w:val="nothing"/>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15:restartNumberingAfterBreak="0">
    <w:nsid w:val="34304144"/>
    <w:multiLevelType w:val="hybridMultilevel"/>
    <w:tmpl w:val="4B90598E"/>
    <w:lvl w:ilvl="0" w:tplc="CFF81CC6">
      <w:start w:val="1"/>
      <w:numFmt w:val="decimal"/>
      <w:suff w:val="nothing"/>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3A8D7FE9"/>
    <w:multiLevelType w:val="hybridMultilevel"/>
    <w:tmpl w:val="C4CE8D38"/>
    <w:lvl w:ilvl="0" w:tplc="F13A032E">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3" w15:restartNumberingAfterBreak="0">
    <w:nsid w:val="4D8E144C"/>
    <w:multiLevelType w:val="hybridMultilevel"/>
    <w:tmpl w:val="97648126"/>
    <w:lvl w:ilvl="0" w:tplc="2F425068">
      <w:start w:val="1"/>
      <w:numFmt w:val="decimal"/>
      <w:suff w:val="nothing"/>
      <w:lvlText w:val="（%1）"/>
      <w:lvlJc w:val="left"/>
      <w:pPr>
        <w:ind w:left="44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4" w15:restartNumberingAfterBreak="0">
    <w:nsid w:val="59296C5E"/>
    <w:multiLevelType w:val="singleLevel"/>
    <w:tmpl w:val="59296C5E"/>
    <w:lvl w:ilvl="0">
      <w:start w:val="1"/>
      <w:numFmt w:val="decimal"/>
      <w:suff w:val="nothing"/>
      <w:lvlText w:val="%1、"/>
      <w:lvlJc w:val="left"/>
    </w:lvl>
  </w:abstractNum>
  <w:abstractNum w:abstractNumId="15" w15:restartNumberingAfterBreak="0">
    <w:nsid w:val="613B62C2"/>
    <w:multiLevelType w:val="multilevel"/>
    <w:tmpl w:val="697E73A8"/>
    <w:lvl w:ilvl="0">
      <w:start w:val="1"/>
      <w:numFmt w:val="decimal"/>
      <w:suff w:val="nothing"/>
      <w:lvlText w:val="%1"/>
      <w:lvlJc w:val="left"/>
      <w:pPr>
        <w:ind w:left="420" w:hanging="420"/>
      </w:pPr>
      <w:rPr>
        <w:rFonts w:ascii="Times New Roman" w:hAnsi="Times New Roman" w:hint="default"/>
        <w:sz w:val="21"/>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6" w15:restartNumberingAfterBreak="0">
    <w:nsid w:val="6C6368F3"/>
    <w:multiLevelType w:val="hybridMultilevel"/>
    <w:tmpl w:val="AAF2ACB8"/>
    <w:lvl w:ilvl="0" w:tplc="8F8A20A6">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7" w15:restartNumberingAfterBreak="0">
    <w:nsid w:val="7B0B1EED"/>
    <w:multiLevelType w:val="hybridMultilevel"/>
    <w:tmpl w:val="37F285CA"/>
    <w:lvl w:ilvl="0" w:tplc="FFFFFFFF">
      <w:start w:val="1"/>
      <w:numFmt w:val="decimal"/>
      <w:suff w:val="nothing"/>
      <w:lvlText w:val="（%1）"/>
      <w:lvlJc w:val="left"/>
      <w:pPr>
        <w:ind w:left="1000" w:hanging="440"/>
      </w:pPr>
      <w:rPr>
        <w:rFonts w:hint="eastAsia"/>
      </w:rPr>
    </w:lvl>
    <w:lvl w:ilvl="1" w:tplc="FFFFFFFF">
      <w:start w:val="1"/>
      <w:numFmt w:val="decimalEnclosedCircle"/>
      <w:lvlText w:val="%2"/>
      <w:lvlJc w:val="left"/>
      <w:pPr>
        <w:ind w:left="1360" w:hanging="360"/>
      </w:pPr>
      <w:rPr>
        <w:rFonts w:ascii="宋体" w:hAnsi="宋体" w:hint="default"/>
      </w:r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num w:numId="1" w16cid:durableId="1710838338">
    <w:abstractNumId w:val="14"/>
  </w:num>
  <w:num w:numId="2" w16cid:durableId="2049911530">
    <w:abstractNumId w:val="8"/>
  </w:num>
  <w:num w:numId="3" w16cid:durableId="1414081879">
    <w:abstractNumId w:val="15"/>
  </w:num>
  <w:num w:numId="4" w16cid:durableId="1546407004">
    <w:abstractNumId w:val="11"/>
  </w:num>
  <w:num w:numId="5" w16cid:durableId="1984777286">
    <w:abstractNumId w:val="7"/>
  </w:num>
  <w:num w:numId="6" w16cid:durableId="1489056665">
    <w:abstractNumId w:val="0"/>
  </w:num>
  <w:num w:numId="7" w16cid:durableId="526918531">
    <w:abstractNumId w:val="1"/>
  </w:num>
  <w:num w:numId="8" w16cid:durableId="49157287">
    <w:abstractNumId w:val="6"/>
  </w:num>
  <w:num w:numId="9" w16cid:durableId="1333292998">
    <w:abstractNumId w:val="13"/>
  </w:num>
  <w:num w:numId="10" w16cid:durableId="829903992">
    <w:abstractNumId w:val="12"/>
  </w:num>
  <w:num w:numId="11" w16cid:durableId="1624579383">
    <w:abstractNumId w:val="16"/>
  </w:num>
  <w:num w:numId="12" w16cid:durableId="1231118516">
    <w:abstractNumId w:val="10"/>
  </w:num>
  <w:num w:numId="13" w16cid:durableId="358627021">
    <w:abstractNumId w:val="5"/>
  </w:num>
  <w:num w:numId="14" w16cid:durableId="1008561799">
    <w:abstractNumId w:val="2"/>
  </w:num>
  <w:num w:numId="15" w16cid:durableId="277882837">
    <w:abstractNumId w:val="17"/>
  </w:num>
  <w:num w:numId="16" w16cid:durableId="1349061332">
    <w:abstractNumId w:val="9"/>
  </w:num>
  <w:num w:numId="17" w16cid:durableId="1117676156">
    <w:abstractNumId w:val="3"/>
  </w:num>
  <w:num w:numId="18" w16cid:durableId="4791591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40"/>
  <w:drawingGridVerticalSpacing w:val="381"/>
  <w:displayHorizontalDrawingGridEvery w:val="0"/>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A1A"/>
    <w:rsid w:val="000069A1"/>
    <w:rsid w:val="00020CB4"/>
    <w:rsid w:val="00023234"/>
    <w:rsid w:val="00034B89"/>
    <w:rsid w:val="000355A1"/>
    <w:rsid w:val="000358DA"/>
    <w:rsid w:val="00036624"/>
    <w:rsid w:val="000510B1"/>
    <w:rsid w:val="00053299"/>
    <w:rsid w:val="0006008F"/>
    <w:rsid w:val="000604CA"/>
    <w:rsid w:val="00062060"/>
    <w:rsid w:val="000628E4"/>
    <w:rsid w:val="00062972"/>
    <w:rsid w:val="00064172"/>
    <w:rsid w:val="000645D7"/>
    <w:rsid w:val="0007278A"/>
    <w:rsid w:val="000738D1"/>
    <w:rsid w:val="00075190"/>
    <w:rsid w:val="000766EA"/>
    <w:rsid w:val="000815EC"/>
    <w:rsid w:val="00083284"/>
    <w:rsid w:val="00087FB8"/>
    <w:rsid w:val="00090986"/>
    <w:rsid w:val="00091859"/>
    <w:rsid w:val="000A5BEB"/>
    <w:rsid w:val="000A709D"/>
    <w:rsid w:val="000B6B71"/>
    <w:rsid w:val="000C7058"/>
    <w:rsid w:val="000C7A17"/>
    <w:rsid w:val="000D7C7C"/>
    <w:rsid w:val="000E2F1F"/>
    <w:rsid w:val="000E323D"/>
    <w:rsid w:val="000E3DE8"/>
    <w:rsid w:val="000F4E8F"/>
    <w:rsid w:val="000F7AE9"/>
    <w:rsid w:val="00107A08"/>
    <w:rsid w:val="00112BA4"/>
    <w:rsid w:val="00112F40"/>
    <w:rsid w:val="00117F06"/>
    <w:rsid w:val="001240BA"/>
    <w:rsid w:val="001266D2"/>
    <w:rsid w:val="00130EB3"/>
    <w:rsid w:val="00136BD9"/>
    <w:rsid w:val="001445BA"/>
    <w:rsid w:val="00144A65"/>
    <w:rsid w:val="00146458"/>
    <w:rsid w:val="001470B2"/>
    <w:rsid w:val="001518E4"/>
    <w:rsid w:val="001530A7"/>
    <w:rsid w:val="00160EC2"/>
    <w:rsid w:val="0016407E"/>
    <w:rsid w:val="001646AA"/>
    <w:rsid w:val="00166312"/>
    <w:rsid w:val="00167F00"/>
    <w:rsid w:val="00170617"/>
    <w:rsid w:val="00174CD7"/>
    <w:rsid w:val="00177E9C"/>
    <w:rsid w:val="0018043E"/>
    <w:rsid w:val="0018203E"/>
    <w:rsid w:val="00192C47"/>
    <w:rsid w:val="0019674A"/>
    <w:rsid w:val="0019748A"/>
    <w:rsid w:val="00197F34"/>
    <w:rsid w:val="001A16CB"/>
    <w:rsid w:val="001A1AA9"/>
    <w:rsid w:val="001A7151"/>
    <w:rsid w:val="001B0324"/>
    <w:rsid w:val="001B7855"/>
    <w:rsid w:val="001D0EE4"/>
    <w:rsid w:val="001D3AB9"/>
    <w:rsid w:val="001D79F0"/>
    <w:rsid w:val="001D7BEB"/>
    <w:rsid w:val="001E22B7"/>
    <w:rsid w:val="001F60B8"/>
    <w:rsid w:val="001F79D4"/>
    <w:rsid w:val="00203815"/>
    <w:rsid w:val="00203A6F"/>
    <w:rsid w:val="00204ABF"/>
    <w:rsid w:val="00206FF6"/>
    <w:rsid w:val="00214D3B"/>
    <w:rsid w:val="002166A9"/>
    <w:rsid w:val="00222AB4"/>
    <w:rsid w:val="002239AB"/>
    <w:rsid w:val="00223EAB"/>
    <w:rsid w:val="002249DC"/>
    <w:rsid w:val="0023680D"/>
    <w:rsid w:val="00240E88"/>
    <w:rsid w:val="0024296B"/>
    <w:rsid w:val="00250996"/>
    <w:rsid w:val="00256890"/>
    <w:rsid w:val="002569F3"/>
    <w:rsid w:val="002649DA"/>
    <w:rsid w:val="00271363"/>
    <w:rsid w:val="00274A3B"/>
    <w:rsid w:val="00275E6E"/>
    <w:rsid w:val="002849F5"/>
    <w:rsid w:val="002868B8"/>
    <w:rsid w:val="00286B57"/>
    <w:rsid w:val="00286CC2"/>
    <w:rsid w:val="00292E1E"/>
    <w:rsid w:val="00297425"/>
    <w:rsid w:val="002A2ED6"/>
    <w:rsid w:val="002A3FFD"/>
    <w:rsid w:val="002A6B3E"/>
    <w:rsid w:val="002C13A0"/>
    <w:rsid w:val="002C6BC0"/>
    <w:rsid w:val="002D0DEF"/>
    <w:rsid w:val="002D4209"/>
    <w:rsid w:val="002E252D"/>
    <w:rsid w:val="002E2823"/>
    <w:rsid w:val="002E3D7F"/>
    <w:rsid w:val="002E5638"/>
    <w:rsid w:val="002E6962"/>
    <w:rsid w:val="002F517D"/>
    <w:rsid w:val="002F7035"/>
    <w:rsid w:val="00303C2D"/>
    <w:rsid w:val="00311B55"/>
    <w:rsid w:val="00311C7E"/>
    <w:rsid w:val="00316A27"/>
    <w:rsid w:val="00317EBA"/>
    <w:rsid w:val="00320417"/>
    <w:rsid w:val="00320BC4"/>
    <w:rsid w:val="0032264C"/>
    <w:rsid w:val="003230CC"/>
    <w:rsid w:val="00325EFA"/>
    <w:rsid w:val="0033058C"/>
    <w:rsid w:val="00334725"/>
    <w:rsid w:val="00334885"/>
    <w:rsid w:val="00334B88"/>
    <w:rsid w:val="00340301"/>
    <w:rsid w:val="003452F4"/>
    <w:rsid w:val="00345D11"/>
    <w:rsid w:val="00346868"/>
    <w:rsid w:val="00351F8A"/>
    <w:rsid w:val="00355240"/>
    <w:rsid w:val="003647D7"/>
    <w:rsid w:val="00367E2B"/>
    <w:rsid w:val="0037446D"/>
    <w:rsid w:val="0038275C"/>
    <w:rsid w:val="003862FC"/>
    <w:rsid w:val="0038791A"/>
    <w:rsid w:val="00390F05"/>
    <w:rsid w:val="00391AC4"/>
    <w:rsid w:val="00391BA3"/>
    <w:rsid w:val="003A17B2"/>
    <w:rsid w:val="003A2DF0"/>
    <w:rsid w:val="003B35EB"/>
    <w:rsid w:val="003B5545"/>
    <w:rsid w:val="003B5575"/>
    <w:rsid w:val="003B606C"/>
    <w:rsid w:val="003B7362"/>
    <w:rsid w:val="003B76EA"/>
    <w:rsid w:val="003D4C5C"/>
    <w:rsid w:val="003F2BFB"/>
    <w:rsid w:val="003F325E"/>
    <w:rsid w:val="003F39EC"/>
    <w:rsid w:val="003F4BD6"/>
    <w:rsid w:val="00404785"/>
    <w:rsid w:val="00405184"/>
    <w:rsid w:val="00406637"/>
    <w:rsid w:val="00407A93"/>
    <w:rsid w:val="00407B2D"/>
    <w:rsid w:val="004132FA"/>
    <w:rsid w:val="004166FD"/>
    <w:rsid w:val="00423D5B"/>
    <w:rsid w:val="0042465E"/>
    <w:rsid w:val="0043160B"/>
    <w:rsid w:val="004346B3"/>
    <w:rsid w:val="00435C50"/>
    <w:rsid w:val="00442F45"/>
    <w:rsid w:val="0044332D"/>
    <w:rsid w:val="00453B89"/>
    <w:rsid w:val="004560A7"/>
    <w:rsid w:val="00461337"/>
    <w:rsid w:val="00466F5B"/>
    <w:rsid w:val="0047368E"/>
    <w:rsid w:val="0048236B"/>
    <w:rsid w:val="00483CE7"/>
    <w:rsid w:val="00486C46"/>
    <w:rsid w:val="004A2D49"/>
    <w:rsid w:val="004A2E1E"/>
    <w:rsid w:val="004B0CE7"/>
    <w:rsid w:val="004B3500"/>
    <w:rsid w:val="004B6032"/>
    <w:rsid w:val="004C3FCD"/>
    <w:rsid w:val="004C64DD"/>
    <w:rsid w:val="004E0D12"/>
    <w:rsid w:val="004E23A3"/>
    <w:rsid w:val="004E7A66"/>
    <w:rsid w:val="004F4127"/>
    <w:rsid w:val="004F4923"/>
    <w:rsid w:val="0050430A"/>
    <w:rsid w:val="00506B9F"/>
    <w:rsid w:val="0051182E"/>
    <w:rsid w:val="0052570B"/>
    <w:rsid w:val="005314FE"/>
    <w:rsid w:val="00541DD2"/>
    <w:rsid w:val="00543908"/>
    <w:rsid w:val="005468D3"/>
    <w:rsid w:val="005507C3"/>
    <w:rsid w:val="005532D7"/>
    <w:rsid w:val="005618E7"/>
    <w:rsid w:val="005672CE"/>
    <w:rsid w:val="00570ACB"/>
    <w:rsid w:val="00576614"/>
    <w:rsid w:val="00576EBF"/>
    <w:rsid w:val="005770E4"/>
    <w:rsid w:val="00581065"/>
    <w:rsid w:val="00582E4E"/>
    <w:rsid w:val="00583DC9"/>
    <w:rsid w:val="00591FEF"/>
    <w:rsid w:val="00594A99"/>
    <w:rsid w:val="00594D47"/>
    <w:rsid w:val="005C3B9B"/>
    <w:rsid w:val="005C4A83"/>
    <w:rsid w:val="005C75E5"/>
    <w:rsid w:val="005D06F8"/>
    <w:rsid w:val="005D1B85"/>
    <w:rsid w:val="005D3332"/>
    <w:rsid w:val="005E3443"/>
    <w:rsid w:val="005E349D"/>
    <w:rsid w:val="005F08B1"/>
    <w:rsid w:val="005F2C23"/>
    <w:rsid w:val="005F54E8"/>
    <w:rsid w:val="005F6ECA"/>
    <w:rsid w:val="006046CA"/>
    <w:rsid w:val="0061233B"/>
    <w:rsid w:val="00615566"/>
    <w:rsid w:val="00615716"/>
    <w:rsid w:val="00616CCD"/>
    <w:rsid w:val="006252BB"/>
    <w:rsid w:val="00626920"/>
    <w:rsid w:val="006345CC"/>
    <w:rsid w:val="006436E4"/>
    <w:rsid w:val="0065286C"/>
    <w:rsid w:val="00655517"/>
    <w:rsid w:val="006559AC"/>
    <w:rsid w:val="006619E4"/>
    <w:rsid w:val="00661BBD"/>
    <w:rsid w:val="00663D29"/>
    <w:rsid w:val="00665D6B"/>
    <w:rsid w:val="006679A8"/>
    <w:rsid w:val="00671333"/>
    <w:rsid w:val="006742C5"/>
    <w:rsid w:val="006766A8"/>
    <w:rsid w:val="00682FC9"/>
    <w:rsid w:val="0068701F"/>
    <w:rsid w:val="00691604"/>
    <w:rsid w:val="00691A9E"/>
    <w:rsid w:val="006A0B37"/>
    <w:rsid w:val="006A1723"/>
    <w:rsid w:val="006A2223"/>
    <w:rsid w:val="006A2790"/>
    <w:rsid w:val="006A7627"/>
    <w:rsid w:val="006A7BC6"/>
    <w:rsid w:val="006A7D09"/>
    <w:rsid w:val="006B1649"/>
    <w:rsid w:val="006B2C55"/>
    <w:rsid w:val="006B6305"/>
    <w:rsid w:val="006B6BA9"/>
    <w:rsid w:val="006C1530"/>
    <w:rsid w:val="006C1AB1"/>
    <w:rsid w:val="006C61AA"/>
    <w:rsid w:val="006C7C8A"/>
    <w:rsid w:val="006D4E80"/>
    <w:rsid w:val="006E1100"/>
    <w:rsid w:val="006E5803"/>
    <w:rsid w:val="006E5873"/>
    <w:rsid w:val="006F0D2C"/>
    <w:rsid w:val="006F6E4A"/>
    <w:rsid w:val="0070501C"/>
    <w:rsid w:val="00706CCC"/>
    <w:rsid w:val="00707BD5"/>
    <w:rsid w:val="0071055A"/>
    <w:rsid w:val="00711BC0"/>
    <w:rsid w:val="007126F5"/>
    <w:rsid w:val="0071389E"/>
    <w:rsid w:val="00720544"/>
    <w:rsid w:val="0073053D"/>
    <w:rsid w:val="007311E1"/>
    <w:rsid w:val="0073610C"/>
    <w:rsid w:val="0074016D"/>
    <w:rsid w:val="00742F3A"/>
    <w:rsid w:val="00753F74"/>
    <w:rsid w:val="0075465C"/>
    <w:rsid w:val="00757C16"/>
    <w:rsid w:val="007620E5"/>
    <w:rsid w:val="00765302"/>
    <w:rsid w:val="00771135"/>
    <w:rsid w:val="00771BBF"/>
    <w:rsid w:val="00773138"/>
    <w:rsid w:val="00775DBC"/>
    <w:rsid w:val="00775E47"/>
    <w:rsid w:val="00786FA7"/>
    <w:rsid w:val="00790B2F"/>
    <w:rsid w:val="007910B0"/>
    <w:rsid w:val="00794742"/>
    <w:rsid w:val="00796FD9"/>
    <w:rsid w:val="00797F0F"/>
    <w:rsid w:val="007A34F0"/>
    <w:rsid w:val="007B0B88"/>
    <w:rsid w:val="007B16BB"/>
    <w:rsid w:val="007B42B2"/>
    <w:rsid w:val="007B45E1"/>
    <w:rsid w:val="007C06B3"/>
    <w:rsid w:val="007C116C"/>
    <w:rsid w:val="007C457C"/>
    <w:rsid w:val="007E1FFB"/>
    <w:rsid w:val="007F15D7"/>
    <w:rsid w:val="007F67C6"/>
    <w:rsid w:val="007F6F0A"/>
    <w:rsid w:val="007F736E"/>
    <w:rsid w:val="00804E81"/>
    <w:rsid w:val="0081068C"/>
    <w:rsid w:val="00815DB2"/>
    <w:rsid w:val="008177F2"/>
    <w:rsid w:val="00817A96"/>
    <w:rsid w:val="00822EF7"/>
    <w:rsid w:val="00825CC4"/>
    <w:rsid w:val="00827A41"/>
    <w:rsid w:val="00831BCC"/>
    <w:rsid w:val="00832A4B"/>
    <w:rsid w:val="008355F4"/>
    <w:rsid w:val="0084006E"/>
    <w:rsid w:val="0085231C"/>
    <w:rsid w:val="008613A2"/>
    <w:rsid w:val="00863D8F"/>
    <w:rsid w:val="00865091"/>
    <w:rsid w:val="00876BA7"/>
    <w:rsid w:val="00877FD9"/>
    <w:rsid w:val="00885B19"/>
    <w:rsid w:val="00886380"/>
    <w:rsid w:val="008A0E26"/>
    <w:rsid w:val="008A104D"/>
    <w:rsid w:val="008B5E1E"/>
    <w:rsid w:val="008C1211"/>
    <w:rsid w:val="008C15AC"/>
    <w:rsid w:val="008C55B1"/>
    <w:rsid w:val="008C77F4"/>
    <w:rsid w:val="008D3C36"/>
    <w:rsid w:val="008D5CF1"/>
    <w:rsid w:val="008D5F06"/>
    <w:rsid w:val="008D6E34"/>
    <w:rsid w:val="008E4E76"/>
    <w:rsid w:val="008F2662"/>
    <w:rsid w:val="008F40EC"/>
    <w:rsid w:val="008F6808"/>
    <w:rsid w:val="00903007"/>
    <w:rsid w:val="009058CC"/>
    <w:rsid w:val="00917789"/>
    <w:rsid w:val="00920E6D"/>
    <w:rsid w:val="00921840"/>
    <w:rsid w:val="00922BAB"/>
    <w:rsid w:val="00933275"/>
    <w:rsid w:val="00937EC4"/>
    <w:rsid w:val="00940F91"/>
    <w:rsid w:val="00943AD3"/>
    <w:rsid w:val="009459E3"/>
    <w:rsid w:val="00945F06"/>
    <w:rsid w:val="009470D4"/>
    <w:rsid w:val="00951E71"/>
    <w:rsid w:val="00957814"/>
    <w:rsid w:val="0095789B"/>
    <w:rsid w:val="009625F8"/>
    <w:rsid w:val="0096462A"/>
    <w:rsid w:val="00964795"/>
    <w:rsid w:val="00972468"/>
    <w:rsid w:val="00981E23"/>
    <w:rsid w:val="00992030"/>
    <w:rsid w:val="00992314"/>
    <w:rsid w:val="00992FEC"/>
    <w:rsid w:val="009947EA"/>
    <w:rsid w:val="00996264"/>
    <w:rsid w:val="00996B6E"/>
    <w:rsid w:val="009A26B7"/>
    <w:rsid w:val="009A6BB9"/>
    <w:rsid w:val="009B0C1E"/>
    <w:rsid w:val="009B6CD5"/>
    <w:rsid w:val="009C2960"/>
    <w:rsid w:val="009D45AB"/>
    <w:rsid w:val="009D5FEE"/>
    <w:rsid w:val="009D64EB"/>
    <w:rsid w:val="009D651D"/>
    <w:rsid w:val="009F3216"/>
    <w:rsid w:val="009F4B30"/>
    <w:rsid w:val="009F4EF9"/>
    <w:rsid w:val="009F6389"/>
    <w:rsid w:val="00A00DF2"/>
    <w:rsid w:val="00A13B58"/>
    <w:rsid w:val="00A14269"/>
    <w:rsid w:val="00A34EB1"/>
    <w:rsid w:val="00A37B2B"/>
    <w:rsid w:val="00A40D46"/>
    <w:rsid w:val="00A5753F"/>
    <w:rsid w:val="00A57816"/>
    <w:rsid w:val="00A60E7C"/>
    <w:rsid w:val="00A637F2"/>
    <w:rsid w:val="00A6768A"/>
    <w:rsid w:val="00A7003A"/>
    <w:rsid w:val="00A73451"/>
    <w:rsid w:val="00A83A0C"/>
    <w:rsid w:val="00A917E0"/>
    <w:rsid w:val="00AB2A70"/>
    <w:rsid w:val="00AC18C0"/>
    <w:rsid w:val="00AC20B9"/>
    <w:rsid w:val="00AC26C9"/>
    <w:rsid w:val="00AC28B0"/>
    <w:rsid w:val="00AC5BA6"/>
    <w:rsid w:val="00AD118A"/>
    <w:rsid w:val="00AD15F0"/>
    <w:rsid w:val="00AE662D"/>
    <w:rsid w:val="00AF0CDC"/>
    <w:rsid w:val="00AF3F4F"/>
    <w:rsid w:val="00AF49AE"/>
    <w:rsid w:val="00AF70EF"/>
    <w:rsid w:val="00B056C4"/>
    <w:rsid w:val="00B10EE7"/>
    <w:rsid w:val="00B15D16"/>
    <w:rsid w:val="00B15F18"/>
    <w:rsid w:val="00B25F17"/>
    <w:rsid w:val="00B27EEF"/>
    <w:rsid w:val="00B32FE5"/>
    <w:rsid w:val="00B3406A"/>
    <w:rsid w:val="00B42B00"/>
    <w:rsid w:val="00B46632"/>
    <w:rsid w:val="00B5313D"/>
    <w:rsid w:val="00B571DE"/>
    <w:rsid w:val="00B5743E"/>
    <w:rsid w:val="00B61CB3"/>
    <w:rsid w:val="00B65001"/>
    <w:rsid w:val="00B65A27"/>
    <w:rsid w:val="00B828FA"/>
    <w:rsid w:val="00B83672"/>
    <w:rsid w:val="00B836F3"/>
    <w:rsid w:val="00B84A5E"/>
    <w:rsid w:val="00B8609E"/>
    <w:rsid w:val="00B90C6A"/>
    <w:rsid w:val="00B92748"/>
    <w:rsid w:val="00B95C17"/>
    <w:rsid w:val="00BA1466"/>
    <w:rsid w:val="00BA4F54"/>
    <w:rsid w:val="00BB17A3"/>
    <w:rsid w:val="00BB59AD"/>
    <w:rsid w:val="00BB7DA1"/>
    <w:rsid w:val="00BC265F"/>
    <w:rsid w:val="00BC330A"/>
    <w:rsid w:val="00BC6D56"/>
    <w:rsid w:val="00BD00A5"/>
    <w:rsid w:val="00BD6003"/>
    <w:rsid w:val="00BF0A00"/>
    <w:rsid w:val="00BF59D2"/>
    <w:rsid w:val="00BF6816"/>
    <w:rsid w:val="00BF6864"/>
    <w:rsid w:val="00C02967"/>
    <w:rsid w:val="00C062E1"/>
    <w:rsid w:val="00C07162"/>
    <w:rsid w:val="00C10442"/>
    <w:rsid w:val="00C10D7C"/>
    <w:rsid w:val="00C11503"/>
    <w:rsid w:val="00C12247"/>
    <w:rsid w:val="00C12527"/>
    <w:rsid w:val="00C16003"/>
    <w:rsid w:val="00C2209D"/>
    <w:rsid w:val="00C238B6"/>
    <w:rsid w:val="00C3004B"/>
    <w:rsid w:val="00C347E0"/>
    <w:rsid w:val="00C3492A"/>
    <w:rsid w:val="00C375B2"/>
    <w:rsid w:val="00C401A2"/>
    <w:rsid w:val="00C415B0"/>
    <w:rsid w:val="00C46E6C"/>
    <w:rsid w:val="00C475AC"/>
    <w:rsid w:val="00C52C0B"/>
    <w:rsid w:val="00C56BF6"/>
    <w:rsid w:val="00C579D6"/>
    <w:rsid w:val="00C613FD"/>
    <w:rsid w:val="00C7219C"/>
    <w:rsid w:val="00C7279E"/>
    <w:rsid w:val="00C75EEF"/>
    <w:rsid w:val="00C7614D"/>
    <w:rsid w:val="00C90092"/>
    <w:rsid w:val="00C907BA"/>
    <w:rsid w:val="00C91EE9"/>
    <w:rsid w:val="00C944AA"/>
    <w:rsid w:val="00CA26A2"/>
    <w:rsid w:val="00CA7993"/>
    <w:rsid w:val="00CB119A"/>
    <w:rsid w:val="00CB419A"/>
    <w:rsid w:val="00CC0EAF"/>
    <w:rsid w:val="00CC3F39"/>
    <w:rsid w:val="00CC45E2"/>
    <w:rsid w:val="00CC7B96"/>
    <w:rsid w:val="00CD2135"/>
    <w:rsid w:val="00CD4392"/>
    <w:rsid w:val="00CD7358"/>
    <w:rsid w:val="00CE3F44"/>
    <w:rsid w:val="00CE4C52"/>
    <w:rsid w:val="00CF1CB1"/>
    <w:rsid w:val="00CF279D"/>
    <w:rsid w:val="00CF443D"/>
    <w:rsid w:val="00D01390"/>
    <w:rsid w:val="00D018E3"/>
    <w:rsid w:val="00D01C85"/>
    <w:rsid w:val="00D0286D"/>
    <w:rsid w:val="00D0334F"/>
    <w:rsid w:val="00D060BD"/>
    <w:rsid w:val="00D14BA3"/>
    <w:rsid w:val="00D207EE"/>
    <w:rsid w:val="00D20CBF"/>
    <w:rsid w:val="00D20FD1"/>
    <w:rsid w:val="00D21ABC"/>
    <w:rsid w:val="00D238CB"/>
    <w:rsid w:val="00D25333"/>
    <w:rsid w:val="00D27866"/>
    <w:rsid w:val="00D27B88"/>
    <w:rsid w:val="00D33E1D"/>
    <w:rsid w:val="00D35E4F"/>
    <w:rsid w:val="00D3715A"/>
    <w:rsid w:val="00D41A4B"/>
    <w:rsid w:val="00D52756"/>
    <w:rsid w:val="00D54932"/>
    <w:rsid w:val="00D57DFA"/>
    <w:rsid w:val="00D93A66"/>
    <w:rsid w:val="00D95AFD"/>
    <w:rsid w:val="00DA0557"/>
    <w:rsid w:val="00DA0597"/>
    <w:rsid w:val="00DA1B90"/>
    <w:rsid w:val="00DA2F71"/>
    <w:rsid w:val="00DA3DCB"/>
    <w:rsid w:val="00DA4B5F"/>
    <w:rsid w:val="00DB1217"/>
    <w:rsid w:val="00DB5415"/>
    <w:rsid w:val="00DC228C"/>
    <w:rsid w:val="00DC2ABF"/>
    <w:rsid w:val="00DC550C"/>
    <w:rsid w:val="00DD03B9"/>
    <w:rsid w:val="00DF1B6F"/>
    <w:rsid w:val="00DF3360"/>
    <w:rsid w:val="00DF5B33"/>
    <w:rsid w:val="00DF641D"/>
    <w:rsid w:val="00E03128"/>
    <w:rsid w:val="00E06B02"/>
    <w:rsid w:val="00E12BB2"/>
    <w:rsid w:val="00E16225"/>
    <w:rsid w:val="00E1636B"/>
    <w:rsid w:val="00E21E66"/>
    <w:rsid w:val="00E25155"/>
    <w:rsid w:val="00E278AC"/>
    <w:rsid w:val="00E34D4F"/>
    <w:rsid w:val="00E35EF5"/>
    <w:rsid w:val="00E5028A"/>
    <w:rsid w:val="00E530F1"/>
    <w:rsid w:val="00E56093"/>
    <w:rsid w:val="00E57B9A"/>
    <w:rsid w:val="00E64249"/>
    <w:rsid w:val="00E70836"/>
    <w:rsid w:val="00E74DD9"/>
    <w:rsid w:val="00E75D19"/>
    <w:rsid w:val="00E76816"/>
    <w:rsid w:val="00E77CD7"/>
    <w:rsid w:val="00E908DC"/>
    <w:rsid w:val="00E95AD4"/>
    <w:rsid w:val="00E97A07"/>
    <w:rsid w:val="00EA28C6"/>
    <w:rsid w:val="00EA650D"/>
    <w:rsid w:val="00EA6D35"/>
    <w:rsid w:val="00EB2979"/>
    <w:rsid w:val="00EB2ABC"/>
    <w:rsid w:val="00EB4492"/>
    <w:rsid w:val="00EB4BBE"/>
    <w:rsid w:val="00EB60A9"/>
    <w:rsid w:val="00EB7A49"/>
    <w:rsid w:val="00EC273E"/>
    <w:rsid w:val="00EC4DA7"/>
    <w:rsid w:val="00EC6B44"/>
    <w:rsid w:val="00ED5CA2"/>
    <w:rsid w:val="00EE4381"/>
    <w:rsid w:val="00EE53F5"/>
    <w:rsid w:val="00EF128E"/>
    <w:rsid w:val="00EF1A0A"/>
    <w:rsid w:val="00EF3CCD"/>
    <w:rsid w:val="00F017F9"/>
    <w:rsid w:val="00F04C46"/>
    <w:rsid w:val="00F11E9E"/>
    <w:rsid w:val="00F13F03"/>
    <w:rsid w:val="00F26218"/>
    <w:rsid w:val="00F2714F"/>
    <w:rsid w:val="00F32FB6"/>
    <w:rsid w:val="00F44196"/>
    <w:rsid w:val="00F53E2E"/>
    <w:rsid w:val="00F56A1A"/>
    <w:rsid w:val="00F70362"/>
    <w:rsid w:val="00F73E3E"/>
    <w:rsid w:val="00F7408D"/>
    <w:rsid w:val="00F7568D"/>
    <w:rsid w:val="00F77357"/>
    <w:rsid w:val="00F77D69"/>
    <w:rsid w:val="00F80ED4"/>
    <w:rsid w:val="00F85931"/>
    <w:rsid w:val="00F862E7"/>
    <w:rsid w:val="00FA0963"/>
    <w:rsid w:val="00FB1626"/>
    <w:rsid w:val="00FC3B4B"/>
    <w:rsid w:val="00FC3E89"/>
    <w:rsid w:val="00FC5534"/>
    <w:rsid w:val="00FC7080"/>
    <w:rsid w:val="00FE4BD8"/>
    <w:rsid w:val="00FE5F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C3FCB2"/>
  <w15:chartTrackingRefBased/>
  <w15:docId w15:val="{1D7EF155-DB9A-4706-A579-360CC51ED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7BEB"/>
    <w:pPr>
      <w:widowControl w:val="0"/>
      <w:adjustRightInd w:val="0"/>
      <w:snapToGrid w:val="0"/>
      <w:spacing w:after="0" w:line="360" w:lineRule="auto"/>
      <w:ind w:firstLineChars="200" w:firstLine="200"/>
      <w:jc w:val="both"/>
    </w:pPr>
    <w:rPr>
      <w:rFonts w:eastAsia="Times New Roman"/>
      <w:sz w:val="28"/>
    </w:rPr>
  </w:style>
  <w:style w:type="paragraph" w:styleId="1">
    <w:name w:val="heading 1"/>
    <w:basedOn w:val="a"/>
    <w:next w:val="a"/>
    <w:link w:val="10"/>
    <w:qFormat/>
    <w:rsid w:val="00CA7993"/>
    <w:pPr>
      <w:keepNext/>
      <w:keepLines/>
      <w:adjustRightInd/>
      <w:snapToGrid/>
      <w:spacing w:beforeLines="50" w:before="50" w:after="10" w:line="240" w:lineRule="auto"/>
      <w:ind w:firstLineChars="0" w:firstLine="0"/>
      <w:jc w:val="center"/>
      <w:outlineLvl w:val="0"/>
    </w:pPr>
    <w:rPr>
      <w:rFonts w:ascii="Times New Roman" w:eastAsia="黑体" w:hAnsi="Times New Roman" w:cs="Times New Roman"/>
      <w:kern w:val="44"/>
      <w:sz w:val="32"/>
      <w:szCs w:val="20"/>
      <w14:ligatures w14:val="none"/>
    </w:rPr>
  </w:style>
  <w:style w:type="paragraph" w:styleId="2">
    <w:name w:val="heading 2"/>
    <w:basedOn w:val="a"/>
    <w:next w:val="a"/>
    <w:link w:val="20"/>
    <w:qFormat/>
    <w:rsid w:val="00CA7993"/>
    <w:pPr>
      <w:keepNext/>
      <w:adjustRightInd/>
      <w:snapToGrid/>
      <w:spacing w:beforeLines="50" w:before="50" w:afterLines="50" w:after="50" w:line="240" w:lineRule="auto"/>
      <w:ind w:firstLineChars="0" w:firstLine="0"/>
      <w:jc w:val="center"/>
      <w:outlineLvl w:val="1"/>
    </w:pPr>
    <w:rPr>
      <w:rFonts w:ascii="Times New Roman" w:eastAsia="楷体_GB2312" w:hAnsi="Times New Roman" w:cs="Times New Roman"/>
      <w:color w:val="000000"/>
      <w:sz w:val="32"/>
      <w:szCs w:val="20"/>
      <w14:ligatures w14:val="none"/>
    </w:rPr>
  </w:style>
  <w:style w:type="paragraph" w:styleId="3">
    <w:name w:val="heading 3"/>
    <w:basedOn w:val="a"/>
    <w:next w:val="a"/>
    <w:link w:val="30"/>
    <w:qFormat/>
    <w:rsid w:val="00CA7993"/>
    <w:pPr>
      <w:keepNext/>
      <w:keepLines/>
      <w:adjustRightInd/>
      <w:snapToGrid/>
      <w:spacing w:beforeLines="20" w:before="20" w:afterLines="20" w:after="20" w:line="240" w:lineRule="auto"/>
      <w:ind w:firstLine="560"/>
      <w:jc w:val="left"/>
      <w:outlineLvl w:val="2"/>
    </w:pPr>
    <w:rPr>
      <w:rFonts w:ascii="Times New Roman" w:eastAsia="黑体" w:hAnsi="Times New Roman" w:cs="Times New Roman"/>
      <w:kern w:val="0"/>
      <w:szCs w:val="20"/>
      <w14:ligatures w14:val="none"/>
    </w:rPr>
  </w:style>
  <w:style w:type="paragraph" w:styleId="4">
    <w:name w:val="heading 4"/>
    <w:basedOn w:val="a"/>
    <w:next w:val="a"/>
    <w:link w:val="40"/>
    <w:qFormat/>
    <w:rsid w:val="00CA7993"/>
    <w:pPr>
      <w:keepNext/>
      <w:adjustRightInd/>
      <w:snapToGrid/>
      <w:spacing w:beforeLines="50" w:before="50" w:afterLines="50" w:after="50" w:line="240" w:lineRule="auto"/>
      <w:ind w:firstLine="560"/>
      <w:jc w:val="left"/>
      <w:outlineLvl w:val="3"/>
    </w:pPr>
    <w:rPr>
      <w:rFonts w:ascii="Times New Roman" w:eastAsia="宋体" w:hAnsi="Times New Roman" w:cs="Times New Roman"/>
      <w:kern w:val="0"/>
      <w:szCs w:val="20"/>
      <w14:ligatures w14:val="none"/>
    </w:rPr>
  </w:style>
  <w:style w:type="paragraph" w:styleId="5">
    <w:name w:val="heading 5"/>
    <w:basedOn w:val="a"/>
    <w:next w:val="a"/>
    <w:link w:val="50"/>
    <w:qFormat/>
    <w:rsid w:val="00CA7993"/>
    <w:pPr>
      <w:keepNext/>
      <w:adjustRightInd/>
      <w:snapToGrid/>
      <w:spacing w:line="240" w:lineRule="auto"/>
      <w:ind w:firstLine="720"/>
      <w:jc w:val="center"/>
      <w:outlineLvl w:val="4"/>
    </w:pPr>
    <w:rPr>
      <w:rFonts w:ascii="Times New Roman" w:eastAsia="宋体" w:hAnsi="Times New Roman" w:cs="Times New Roman"/>
      <w:color w:val="000000"/>
      <w:szCs w:val="2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03815"/>
    <w:pPr>
      <w:tabs>
        <w:tab w:val="center" w:pos="4153"/>
        <w:tab w:val="right" w:pos="8306"/>
      </w:tabs>
      <w:spacing w:line="240" w:lineRule="auto"/>
      <w:jc w:val="center"/>
    </w:pPr>
    <w:rPr>
      <w:sz w:val="18"/>
      <w:szCs w:val="18"/>
    </w:rPr>
  </w:style>
  <w:style w:type="character" w:customStyle="1" w:styleId="a4">
    <w:name w:val="页眉 字符"/>
    <w:basedOn w:val="a0"/>
    <w:link w:val="a3"/>
    <w:rsid w:val="00203815"/>
    <w:rPr>
      <w:sz w:val="18"/>
      <w:szCs w:val="18"/>
    </w:rPr>
  </w:style>
  <w:style w:type="paragraph" w:styleId="a5">
    <w:name w:val="footer"/>
    <w:basedOn w:val="a"/>
    <w:link w:val="a6"/>
    <w:unhideWhenUsed/>
    <w:rsid w:val="00203815"/>
    <w:pPr>
      <w:tabs>
        <w:tab w:val="center" w:pos="4153"/>
        <w:tab w:val="right" w:pos="8306"/>
      </w:tabs>
      <w:spacing w:line="240" w:lineRule="auto"/>
    </w:pPr>
    <w:rPr>
      <w:sz w:val="18"/>
      <w:szCs w:val="18"/>
    </w:rPr>
  </w:style>
  <w:style w:type="character" w:customStyle="1" w:styleId="a6">
    <w:name w:val="页脚 字符"/>
    <w:basedOn w:val="a0"/>
    <w:link w:val="a5"/>
    <w:rsid w:val="00203815"/>
    <w:rPr>
      <w:sz w:val="18"/>
      <w:szCs w:val="18"/>
    </w:rPr>
  </w:style>
  <w:style w:type="paragraph" w:styleId="a7">
    <w:name w:val="Normal Indent"/>
    <w:basedOn w:val="a"/>
    <w:next w:val="a"/>
    <w:rsid w:val="004C3FCD"/>
    <w:pPr>
      <w:spacing w:line="240" w:lineRule="auto"/>
      <w:ind w:firstLine="420"/>
    </w:pPr>
    <w:rPr>
      <w:rFonts w:ascii="Times New Roman" w:eastAsia="宋体" w:hAnsi="Times New Roman" w:cs="Times New Roman"/>
      <w:szCs w:val="20"/>
      <w14:ligatures w14:val="none"/>
    </w:rPr>
  </w:style>
  <w:style w:type="paragraph" w:customStyle="1" w:styleId="a8">
    <w:name w:val="画图"/>
    <w:basedOn w:val="a"/>
    <w:link w:val="a9"/>
    <w:qFormat/>
    <w:rsid w:val="00D14BA3"/>
    <w:pPr>
      <w:spacing w:line="240" w:lineRule="auto"/>
      <w:ind w:firstLineChars="0" w:firstLine="0"/>
      <w:jc w:val="center"/>
    </w:pPr>
    <w:rPr>
      <w:rFonts w:ascii="Times New Roman" w:eastAsia="宋体" w:hAnsi="Times New Roman" w:cs="Times New Roman"/>
      <w:sz w:val="21"/>
      <w:szCs w:val="28"/>
    </w:rPr>
  </w:style>
  <w:style w:type="character" w:customStyle="1" w:styleId="a9">
    <w:name w:val="画图 字符"/>
    <w:basedOn w:val="a0"/>
    <w:link w:val="a8"/>
    <w:rsid w:val="00D14BA3"/>
    <w:rPr>
      <w:rFonts w:ascii="Times New Roman" w:eastAsia="宋体" w:hAnsi="Times New Roman" w:cs="Times New Roman"/>
      <w:sz w:val="21"/>
      <w:szCs w:val="28"/>
    </w:rPr>
  </w:style>
  <w:style w:type="paragraph" w:customStyle="1" w:styleId="aa">
    <w:name w:val="画图样式"/>
    <w:basedOn w:val="a"/>
    <w:link w:val="ab"/>
    <w:qFormat/>
    <w:rsid w:val="000F4E8F"/>
    <w:pPr>
      <w:spacing w:line="240" w:lineRule="auto"/>
      <w:ind w:firstLineChars="0" w:firstLine="0"/>
      <w:jc w:val="center"/>
    </w:pPr>
    <w:rPr>
      <w:rFonts w:ascii="Times New Roman" w:eastAsia="宋体" w:hAnsi="Times New Roman"/>
      <w:sz w:val="21"/>
    </w:rPr>
  </w:style>
  <w:style w:type="character" w:customStyle="1" w:styleId="ab">
    <w:name w:val="画图样式 字符"/>
    <w:basedOn w:val="a0"/>
    <w:link w:val="aa"/>
    <w:rsid w:val="000F4E8F"/>
    <w:rPr>
      <w:rFonts w:ascii="Times New Roman" w:eastAsia="宋体" w:hAnsi="Times New Roman"/>
      <w:sz w:val="21"/>
    </w:rPr>
  </w:style>
  <w:style w:type="paragraph" w:styleId="ac">
    <w:name w:val="List Paragraph"/>
    <w:basedOn w:val="a"/>
    <w:uiPriority w:val="34"/>
    <w:qFormat/>
    <w:rsid w:val="00822EF7"/>
    <w:pPr>
      <w:ind w:firstLine="420"/>
    </w:pPr>
  </w:style>
  <w:style w:type="character" w:customStyle="1" w:styleId="10">
    <w:name w:val="标题 1 字符"/>
    <w:basedOn w:val="a0"/>
    <w:link w:val="1"/>
    <w:rsid w:val="00CA7993"/>
    <w:rPr>
      <w:rFonts w:ascii="Times New Roman" w:eastAsia="黑体" w:hAnsi="Times New Roman" w:cs="Times New Roman"/>
      <w:kern w:val="44"/>
      <w:sz w:val="32"/>
      <w:szCs w:val="20"/>
      <w14:ligatures w14:val="none"/>
    </w:rPr>
  </w:style>
  <w:style w:type="character" w:customStyle="1" w:styleId="20">
    <w:name w:val="标题 2 字符"/>
    <w:basedOn w:val="a0"/>
    <w:link w:val="2"/>
    <w:rsid w:val="00CA7993"/>
    <w:rPr>
      <w:rFonts w:ascii="Times New Roman" w:eastAsia="楷体_GB2312" w:hAnsi="Times New Roman" w:cs="Times New Roman"/>
      <w:color w:val="000000"/>
      <w:sz w:val="32"/>
      <w:szCs w:val="20"/>
      <w14:ligatures w14:val="none"/>
    </w:rPr>
  </w:style>
  <w:style w:type="character" w:customStyle="1" w:styleId="30">
    <w:name w:val="标题 3 字符"/>
    <w:basedOn w:val="a0"/>
    <w:link w:val="3"/>
    <w:rsid w:val="00CA7993"/>
    <w:rPr>
      <w:rFonts w:ascii="Times New Roman" w:eastAsia="黑体" w:hAnsi="Times New Roman" w:cs="Times New Roman"/>
      <w:kern w:val="0"/>
      <w:sz w:val="28"/>
      <w:szCs w:val="20"/>
      <w14:ligatures w14:val="none"/>
    </w:rPr>
  </w:style>
  <w:style w:type="character" w:customStyle="1" w:styleId="40">
    <w:name w:val="标题 4 字符"/>
    <w:basedOn w:val="a0"/>
    <w:link w:val="4"/>
    <w:rsid w:val="00CA7993"/>
    <w:rPr>
      <w:rFonts w:ascii="Times New Roman" w:eastAsia="宋体" w:hAnsi="Times New Roman" w:cs="Times New Roman"/>
      <w:kern w:val="0"/>
      <w:sz w:val="28"/>
      <w:szCs w:val="20"/>
      <w14:ligatures w14:val="none"/>
    </w:rPr>
  </w:style>
  <w:style w:type="character" w:customStyle="1" w:styleId="50">
    <w:name w:val="标题 5 字符"/>
    <w:basedOn w:val="a0"/>
    <w:link w:val="5"/>
    <w:rsid w:val="00CA7993"/>
    <w:rPr>
      <w:rFonts w:ascii="Times New Roman" w:eastAsia="宋体" w:hAnsi="Times New Roman" w:cs="Times New Roman"/>
      <w:color w:val="000000"/>
      <w:sz w:val="28"/>
      <w:szCs w:val="20"/>
      <w14:ligatures w14:val="none"/>
    </w:rPr>
  </w:style>
  <w:style w:type="numbering" w:customStyle="1" w:styleId="11">
    <w:name w:val="无列表1"/>
    <w:next w:val="a2"/>
    <w:uiPriority w:val="99"/>
    <w:semiHidden/>
    <w:unhideWhenUsed/>
    <w:rsid w:val="00CA7993"/>
  </w:style>
  <w:style w:type="paragraph" w:customStyle="1" w:styleId="21">
    <w:name w:val="正文首行缩进 21"/>
    <w:qFormat/>
    <w:rsid w:val="00CA7993"/>
    <w:pPr>
      <w:widowControl w:val="0"/>
      <w:autoSpaceDE w:val="0"/>
      <w:autoSpaceDN w:val="0"/>
      <w:spacing w:after="120" w:line="240" w:lineRule="auto"/>
      <w:ind w:leftChars="200" w:left="420" w:firstLineChars="200" w:firstLine="420"/>
    </w:pPr>
    <w:rPr>
      <w:rFonts w:ascii="Times New Roman" w:eastAsia="宋体" w:hAnsi="Times New Roman" w:cs="宋体"/>
      <w:kern w:val="0"/>
      <w:sz w:val="21"/>
      <w:lang w:val="zh-CN" w:bidi="zh-CN"/>
      <w14:ligatures w14:val="none"/>
    </w:rPr>
  </w:style>
  <w:style w:type="paragraph" w:styleId="TOC7">
    <w:name w:val="toc 7"/>
    <w:basedOn w:val="a"/>
    <w:next w:val="a"/>
    <w:uiPriority w:val="39"/>
    <w:rsid w:val="00CA7993"/>
    <w:pPr>
      <w:adjustRightInd/>
      <w:snapToGrid/>
      <w:spacing w:line="240" w:lineRule="auto"/>
      <w:ind w:leftChars="1200" w:left="2520" w:firstLineChars="0" w:firstLine="0"/>
    </w:pPr>
    <w:rPr>
      <w:rFonts w:ascii="Times New Roman" w:eastAsia="宋体" w:hAnsi="Times New Roman" w:cs="Times New Roman"/>
      <w:sz w:val="21"/>
      <w14:ligatures w14:val="none"/>
    </w:rPr>
  </w:style>
  <w:style w:type="paragraph" w:styleId="ad">
    <w:name w:val="Document Map"/>
    <w:basedOn w:val="a"/>
    <w:link w:val="ae"/>
    <w:rsid w:val="00CA7993"/>
    <w:pPr>
      <w:adjustRightInd/>
      <w:snapToGrid/>
      <w:spacing w:line="240" w:lineRule="auto"/>
      <w:ind w:firstLine="720"/>
    </w:pPr>
    <w:rPr>
      <w:rFonts w:ascii="宋体" w:eastAsia="宋体" w:hAnsi="Times New Roman" w:cs="Times New Roman"/>
      <w:sz w:val="18"/>
      <w:szCs w:val="18"/>
      <w14:ligatures w14:val="none"/>
    </w:rPr>
  </w:style>
  <w:style w:type="character" w:customStyle="1" w:styleId="ae">
    <w:name w:val="文档结构图 字符"/>
    <w:basedOn w:val="a0"/>
    <w:link w:val="ad"/>
    <w:rsid w:val="00CA7993"/>
    <w:rPr>
      <w:rFonts w:ascii="宋体" w:eastAsia="宋体" w:hAnsi="Times New Roman" w:cs="Times New Roman"/>
      <w:sz w:val="18"/>
      <w:szCs w:val="18"/>
      <w14:ligatures w14:val="none"/>
    </w:rPr>
  </w:style>
  <w:style w:type="paragraph" w:styleId="af">
    <w:name w:val="annotation text"/>
    <w:basedOn w:val="a"/>
    <w:link w:val="af0"/>
    <w:rsid w:val="00CA7993"/>
    <w:pPr>
      <w:adjustRightInd/>
      <w:snapToGrid/>
      <w:spacing w:line="240" w:lineRule="auto"/>
      <w:ind w:firstLine="720"/>
      <w:jc w:val="left"/>
    </w:pPr>
    <w:rPr>
      <w:rFonts w:ascii="Times New Roman" w:eastAsia="宋体" w:hAnsi="Times New Roman" w:cs="Times New Roman"/>
      <w:szCs w:val="20"/>
      <w14:ligatures w14:val="none"/>
    </w:rPr>
  </w:style>
  <w:style w:type="character" w:customStyle="1" w:styleId="af0">
    <w:name w:val="批注文字 字符"/>
    <w:basedOn w:val="a0"/>
    <w:link w:val="af"/>
    <w:rsid w:val="00CA7993"/>
    <w:rPr>
      <w:rFonts w:ascii="Times New Roman" w:eastAsia="宋体" w:hAnsi="Times New Roman" w:cs="Times New Roman"/>
      <w:sz w:val="28"/>
      <w:szCs w:val="20"/>
      <w14:ligatures w14:val="none"/>
    </w:rPr>
  </w:style>
  <w:style w:type="paragraph" w:styleId="af1">
    <w:name w:val="Body Text"/>
    <w:basedOn w:val="a"/>
    <w:next w:val="TOC1"/>
    <w:link w:val="af2"/>
    <w:rsid w:val="00CA7993"/>
    <w:pPr>
      <w:adjustRightInd/>
      <w:snapToGrid/>
      <w:spacing w:line="240" w:lineRule="auto"/>
      <w:ind w:firstLine="720"/>
    </w:pPr>
    <w:rPr>
      <w:rFonts w:ascii="Times New Roman" w:eastAsia="宋体" w:hAnsi="Times New Roman" w:cs="Times New Roman"/>
      <w:kern w:val="0"/>
      <w:szCs w:val="20"/>
      <w14:ligatures w14:val="none"/>
    </w:rPr>
  </w:style>
  <w:style w:type="character" w:customStyle="1" w:styleId="af2">
    <w:name w:val="正文文本 字符"/>
    <w:basedOn w:val="a0"/>
    <w:link w:val="af1"/>
    <w:rsid w:val="00CA7993"/>
    <w:rPr>
      <w:rFonts w:ascii="Times New Roman" w:eastAsia="宋体" w:hAnsi="Times New Roman" w:cs="Times New Roman"/>
      <w:kern w:val="0"/>
      <w:sz w:val="28"/>
      <w:szCs w:val="20"/>
      <w14:ligatures w14:val="none"/>
    </w:rPr>
  </w:style>
  <w:style w:type="paragraph" w:styleId="TOC1">
    <w:name w:val="toc 1"/>
    <w:basedOn w:val="a"/>
    <w:next w:val="a"/>
    <w:uiPriority w:val="39"/>
    <w:rsid w:val="00CA7993"/>
    <w:pPr>
      <w:adjustRightInd/>
      <w:snapToGrid/>
      <w:spacing w:line="240" w:lineRule="auto"/>
      <w:ind w:firstLineChars="0" w:firstLine="0"/>
      <w:jc w:val="left"/>
    </w:pPr>
    <w:rPr>
      <w:rFonts w:ascii="Times New Roman" w:eastAsia="宋体" w:hAnsi="Times New Roman" w:cs="Times New Roman"/>
      <w:b/>
      <w:szCs w:val="20"/>
      <w14:ligatures w14:val="none"/>
    </w:rPr>
  </w:style>
  <w:style w:type="paragraph" w:styleId="af3">
    <w:name w:val="Body Text Indent"/>
    <w:basedOn w:val="a"/>
    <w:link w:val="af4"/>
    <w:rsid w:val="00CA7993"/>
    <w:pPr>
      <w:adjustRightInd/>
      <w:snapToGrid/>
      <w:spacing w:beforeLines="50" w:before="156" w:afterLines="50" w:after="156" w:line="240" w:lineRule="auto"/>
      <w:ind w:firstLineChars="0" w:firstLine="0"/>
      <w:jc w:val="center"/>
    </w:pPr>
    <w:rPr>
      <w:rFonts w:ascii="Times New Roman" w:eastAsia="宋体" w:hAnsi="Times New Roman" w:cs="Times New Roman"/>
      <w:b/>
      <w:bCs/>
      <w:kern w:val="0"/>
      <w:sz w:val="21"/>
      <w:szCs w:val="21"/>
      <w14:ligatures w14:val="none"/>
    </w:rPr>
  </w:style>
  <w:style w:type="character" w:customStyle="1" w:styleId="af4">
    <w:name w:val="正文文本缩进 字符"/>
    <w:basedOn w:val="a0"/>
    <w:link w:val="af3"/>
    <w:rsid w:val="00CA7993"/>
    <w:rPr>
      <w:rFonts w:ascii="Times New Roman" w:eastAsia="宋体" w:hAnsi="Times New Roman" w:cs="Times New Roman"/>
      <w:b/>
      <w:bCs/>
      <w:kern w:val="0"/>
      <w:sz w:val="21"/>
      <w:szCs w:val="21"/>
      <w14:ligatures w14:val="none"/>
    </w:rPr>
  </w:style>
  <w:style w:type="paragraph" w:styleId="TOC5">
    <w:name w:val="toc 5"/>
    <w:basedOn w:val="a"/>
    <w:next w:val="a"/>
    <w:uiPriority w:val="39"/>
    <w:rsid w:val="00CA7993"/>
    <w:pPr>
      <w:adjustRightInd/>
      <w:snapToGrid/>
      <w:spacing w:line="240" w:lineRule="auto"/>
      <w:ind w:leftChars="800" w:left="1680" w:firstLineChars="0" w:firstLine="0"/>
    </w:pPr>
    <w:rPr>
      <w:rFonts w:ascii="Times New Roman" w:eastAsia="宋体" w:hAnsi="Times New Roman" w:cs="Times New Roman"/>
      <w:sz w:val="21"/>
      <w14:ligatures w14:val="none"/>
    </w:rPr>
  </w:style>
  <w:style w:type="paragraph" w:styleId="TOC3">
    <w:name w:val="toc 3"/>
    <w:basedOn w:val="a"/>
    <w:next w:val="a"/>
    <w:uiPriority w:val="39"/>
    <w:rsid w:val="00CA7993"/>
    <w:pPr>
      <w:adjustRightInd/>
      <w:snapToGrid/>
      <w:spacing w:line="240" w:lineRule="auto"/>
    </w:pPr>
    <w:rPr>
      <w:rFonts w:ascii="宋体" w:eastAsia="黑体" w:hAnsi="宋体" w:cs="Times New Roman"/>
      <w:sz w:val="24"/>
      <w:szCs w:val="20"/>
      <w14:ligatures w14:val="none"/>
    </w:rPr>
  </w:style>
  <w:style w:type="paragraph" w:styleId="af5">
    <w:name w:val="Plain Text"/>
    <w:basedOn w:val="a"/>
    <w:link w:val="af6"/>
    <w:rsid w:val="00CA7993"/>
    <w:pPr>
      <w:adjustRightInd/>
      <w:snapToGrid/>
      <w:spacing w:line="240" w:lineRule="auto"/>
      <w:ind w:firstLineChars="0" w:firstLine="0"/>
      <w:jc w:val="center"/>
    </w:pPr>
    <w:rPr>
      <w:rFonts w:ascii="Times New Roman" w:eastAsia="宋体" w:hAnsi="Times New Roman" w:cs="Times New Roman"/>
      <w:sz w:val="21"/>
      <w:szCs w:val="21"/>
      <w14:ligatures w14:val="none"/>
    </w:rPr>
  </w:style>
  <w:style w:type="character" w:customStyle="1" w:styleId="af6">
    <w:name w:val="纯文本 字符"/>
    <w:basedOn w:val="a0"/>
    <w:link w:val="af5"/>
    <w:rsid w:val="00CA7993"/>
    <w:rPr>
      <w:rFonts w:ascii="Times New Roman" w:eastAsia="宋体" w:hAnsi="Times New Roman" w:cs="Times New Roman"/>
      <w:sz w:val="21"/>
      <w:szCs w:val="21"/>
      <w14:ligatures w14:val="none"/>
    </w:rPr>
  </w:style>
  <w:style w:type="paragraph" w:styleId="TOC8">
    <w:name w:val="toc 8"/>
    <w:basedOn w:val="a"/>
    <w:next w:val="a"/>
    <w:uiPriority w:val="39"/>
    <w:rsid w:val="00CA7993"/>
    <w:pPr>
      <w:adjustRightInd/>
      <w:snapToGrid/>
      <w:spacing w:line="240" w:lineRule="auto"/>
      <w:ind w:leftChars="1400" w:left="2940" w:firstLineChars="0" w:firstLine="0"/>
    </w:pPr>
    <w:rPr>
      <w:rFonts w:ascii="Times New Roman" w:eastAsia="宋体" w:hAnsi="Times New Roman" w:cs="Times New Roman"/>
      <w:sz w:val="21"/>
      <w14:ligatures w14:val="none"/>
    </w:rPr>
  </w:style>
  <w:style w:type="paragraph" w:styleId="af7">
    <w:name w:val="Date"/>
    <w:basedOn w:val="a"/>
    <w:next w:val="a"/>
    <w:link w:val="af8"/>
    <w:rsid w:val="00CA7993"/>
    <w:pPr>
      <w:adjustRightInd/>
      <w:snapToGrid/>
      <w:spacing w:line="240" w:lineRule="auto"/>
      <w:ind w:leftChars="2500" w:left="100" w:firstLine="720"/>
    </w:pPr>
    <w:rPr>
      <w:rFonts w:ascii="宋体" w:eastAsia="宋体" w:hAnsi="宋体" w:cs="Times New Roman"/>
      <w:szCs w:val="20"/>
      <w14:ligatures w14:val="none"/>
    </w:rPr>
  </w:style>
  <w:style w:type="character" w:customStyle="1" w:styleId="af8">
    <w:name w:val="日期 字符"/>
    <w:basedOn w:val="a0"/>
    <w:link w:val="af7"/>
    <w:rsid w:val="00CA7993"/>
    <w:rPr>
      <w:rFonts w:ascii="宋体" w:eastAsia="宋体" w:hAnsi="宋体" w:cs="Times New Roman"/>
      <w:sz w:val="28"/>
      <w:szCs w:val="20"/>
      <w14:ligatures w14:val="none"/>
    </w:rPr>
  </w:style>
  <w:style w:type="paragraph" w:styleId="22">
    <w:name w:val="Body Text Indent 2"/>
    <w:basedOn w:val="a"/>
    <w:next w:val="a"/>
    <w:link w:val="23"/>
    <w:rsid w:val="00CA7993"/>
    <w:pPr>
      <w:adjustRightInd/>
      <w:snapToGrid/>
      <w:spacing w:after="120" w:line="480" w:lineRule="auto"/>
      <w:ind w:leftChars="200" w:left="420" w:firstLine="720"/>
    </w:pPr>
    <w:rPr>
      <w:rFonts w:ascii="Times New Roman" w:eastAsia="宋体" w:hAnsi="Times New Roman" w:cs="Times New Roman"/>
      <w:szCs w:val="20"/>
      <w14:ligatures w14:val="none"/>
    </w:rPr>
  </w:style>
  <w:style w:type="character" w:customStyle="1" w:styleId="23">
    <w:name w:val="正文文本缩进 2 字符"/>
    <w:basedOn w:val="a0"/>
    <w:link w:val="22"/>
    <w:rsid w:val="00CA7993"/>
    <w:rPr>
      <w:rFonts w:ascii="Times New Roman" w:eastAsia="宋体" w:hAnsi="Times New Roman" w:cs="Times New Roman"/>
      <w:sz w:val="28"/>
      <w:szCs w:val="20"/>
      <w14:ligatures w14:val="none"/>
    </w:rPr>
  </w:style>
  <w:style w:type="paragraph" w:styleId="af9">
    <w:name w:val="Balloon Text"/>
    <w:basedOn w:val="a"/>
    <w:link w:val="afa"/>
    <w:rsid w:val="00CA7993"/>
    <w:pPr>
      <w:adjustRightInd/>
      <w:snapToGrid/>
      <w:spacing w:line="240" w:lineRule="auto"/>
      <w:ind w:firstLine="720"/>
    </w:pPr>
    <w:rPr>
      <w:rFonts w:ascii="Times New Roman" w:eastAsia="宋体" w:hAnsi="Times New Roman" w:cs="Times New Roman"/>
      <w:sz w:val="18"/>
      <w:szCs w:val="20"/>
      <w14:ligatures w14:val="none"/>
    </w:rPr>
  </w:style>
  <w:style w:type="character" w:customStyle="1" w:styleId="afa">
    <w:name w:val="批注框文本 字符"/>
    <w:basedOn w:val="a0"/>
    <w:link w:val="af9"/>
    <w:rsid w:val="00CA7993"/>
    <w:rPr>
      <w:rFonts w:ascii="Times New Roman" w:eastAsia="宋体" w:hAnsi="Times New Roman" w:cs="Times New Roman"/>
      <w:sz w:val="18"/>
      <w:szCs w:val="20"/>
      <w14:ligatures w14:val="none"/>
    </w:rPr>
  </w:style>
  <w:style w:type="paragraph" w:styleId="TOC4">
    <w:name w:val="toc 4"/>
    <w:basedOn w:val="a"/>
    <w:next w:val="a"/>
    <w:uiPriority w:val="39"/>
    <w:rsid w:val="00CA7993"/>
    <w:pPr>
      <w:adjustRightInd/>
      <w:snapToGrid/>
      <w:spacing w:line="240" w:lineRule="auto"/>
      <w:ind w:left="630" w:firstLine="720"/>
      <w:jc w:val="left"/>
    </w:pPr>
    <w:rPr>
      <w:rFonts w:ascii="Times New Roman" w:eastAsia="宋体" w:hAnsi="Times New Roman" w:cs="Times New Roman"/>
      <w:sz w:val="24"/>
      <w:szCs w:val="20"/>
      <w14:ligatures w14:val="none"/>
    </w:rPr>
  </w:style>
  <w:style w:type="paragraph" w:styleId="afb">
    <w:name w:val="List"/>
    <w:basedOn w:val="a"/>
    <w:next w:val="a"/>
    <w:rsid w:val="00CA7993"/>
    <w:pPr>
      <w:adjustRightInd/>
      <w:snapToGrid/>
      <w:spacing w:line="240" w:lineRule="auto"/>
      <w:ind w:left="200" w:hanging="200"/>
    </w:pPr>
    <w:rPr>
      <w:rFonts w:ascii="Times New Roman" w:eastAsia="宋体" w:hAnsi="Times New Roman" w:cs="Times New Roman"/>
      <w:szCs w:val="20"/>
      <w14:ligatures w14:val="none"/>
    </w:rPr>
  </w:style>
  <w:style w:type="paragraph" w:styleId="TOC6">
    <w:name w:val="toc 6"/>
    <w:basedOn w:val="a"/>
    <w:next w:val="a"/>
    <w:uiPriority w:val="39"/>
    <w:rsid w:val="00CA7993"/>
    <w:pPr>
      <w:adjustRightInd/>
      <w:snapToGrid/>
      <w:spacing w:line="240" w:lineRule="auto"/>
      <w:ind w:leftChars="1000" w:left="2100" w:firstLineChars="0" w:firstLine="0"/>
    </w:pPr>
    <w:rPr>
      <w:rFonts w:ascii="Times New Roman" w:eastAsia="宋体" w:hAnsi="Times New Roman" w:cs="Times New Roman"/>
      <w:sz w:val="21"/>
      <w14:ligatures w14:val="none"/>
    </w:rPr>
  </w:style>
  <w:style w:type="paragraph" w:styleId="31">
    <w:name w:val="Body Text Indent 3"/>
    <w:basedOn w:val="a"/>
    <w:link w:val="32"/>
    <w:rsid w:val="00CA7993"/>
    <w:pPr>
      <w:adjustRightInd/>
      <w:snapToGrid/>
      <w:spacing w:after="120" w:line="240" w:lineRule="auto"/>
      <w:ind w:leftChars="200" w:left="420" w:firstLine="720"/>
    </w:pPr>
    <w:rPr>
      <w:rFonts w:ascii="Times New Roman" w:eastAsia="宋体" w:hAnsi="Times New Roman" w:cs="Times New Roman"/>
      <w:sz w:val="16"/>
      <w:szCs w:val="16"/>
      <w14:ligatures w14:val="none"/>
    </w:rPr>
  </w:style>
  <w:style w:type="character" w:customStyle="1" w:styleId="32">
    <w:name w:val="正文文本缩进 3 字符"/>
    <w:basedOn w:val="a0"/>
    <w:link w:val="31"/>
    <w:rsid w:val="00CA7993"/>
    <w:rPr>
      <w:rFonts w:ascii="Times New Roman" w:eastAsia="宋体" w:hAnsi="Times New Roman" w:cs="Times New Roman"/>
      <w:sz w:val="16"/>
      <w:szCs w:val="16"/>
      <w14:ligatures w14:val="none"/>
    </w:rPr>
  </w:style>
  <w:style w:type="paragraph" w:styleId="TOC2">
    <w:name w:val="toc 2"/>
    <w:basedOn w:val="a"/>
    <w:next w:val="a"/>
    <w:uiPriority w:val="39"/>
    <w:rsid w:val="00CA7993"/>
    <w:pPr>
      <w:adjustRightInd/>
      <w:snapToGrid/>
      <w:spacing w:line="240" w:lineRule="auto"/>
      <w:ind w:firstLineChars="100" w:firstLine="360"/>
    </w:pPr>
    <w:rPr>
      <w:rFonts w:ascii="Times New Roman" w:eastAsia="宋体" w:hAnsi="Times New Roman" w:cs="Times New Roman"/>
      <w:szCs w:val="20"/>
      <w14:ligatures w14:val="none"/>
    </w:rPr>
  </w:style>
  <w:style w:type="paragraph" w:styleId="TOC9">
    <w:name w:val="toc 9"/>
    <w:basedOn w:val="a"/>
    <w:next w:val="a"/>
    <w:uiPriority w:val="39"/>
    <w:rsid w:val="00CA7993"/>
    <w:pPr>
      <w:adjustRightInd/>
      <w:snapToGrid/>
      <w:spacing w:line="240" w:lineRule="auto"/>
      <w:ind w:leftChars="1600" w:left="3360" w:firstLineChars="0" w:firstLine="0"/>
    </w:pPr>
    <w:rPr>
      <w:rFonts w:ascii="Times New Roman" w:eastAsia="宋体" w:hAnsi="Times New Roman" w:cs="Times New Roman"/>
      <w:sz w:val="21"/>
      <w14:ligatures w14:val="none"/>
    </w:rPr>
  </w:style>
  <w:style w:type="paragraph" w:styleId="afc">
    <w:name w:val="Normal (Web)"/>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Times New Roman"/>
      <w:kern w:val="0"/>
      <w:sz w:val="24"/>
      <w14:ligatures w14:val="none"/>
    </w:rPr>
  </w:style>
  <w:style w:type="paragraph" w:styleId="afd">
    <w:name w:val="annotation subject"/>
    <w:basedOn w:val="af"/>
    <w:next w:val="af"/>
    <w:link w:val="afe"/>
    <w:rsid w:val="00CA7993"/>
    <w:rPr>
      <w:b/>
    </w:rPr>
  </w:style>
  <w:style w:type="character" w:customStyle="1" w:styleId="afe">
    <w:name w:val="批注主题 字符"/>
    <w:basedOn w:val="af0"/>
    <w:link w:val="afd"/>
    <w:rsid w:val="00CA7993"/>
    <w:rPr>
      <w:rFonts w:ascii="Times New Roman" w:eastAsia="宋体" w:hAnsi="Times New Roman" w:cs="Times New Roman"/>
      <w:b/>
      <w:sz w:val="28"/>
      <w:szCs w:val="20"/>
      <w14:ligatures w14:val="none"/>
    </w:rPr>
  </w:style>
  <w:style w:type="paragraph" w:styleId="aff">
    <w:name w:val="Body Text First Indent"/>
    <w:basedOn w:val="af1"/>
    <w:link w:val="aff0"/>
    <w:rsid w:val="00CA7993"/>
    <w:pPr>
      <w:spacing w:after="120"/>
      <w:ind w:firstLineChars="100" w:firstLine="420"/>
    </w:pPr>
    <w:rPr>
      <w:sz w:val="21"/>
      <w:szCs w:val="24"/>
    </w:rPr>
  </w:style>
  <w:style w:type="character" w:customStyle="1" w:styleId="aff0">
    <w:name w:val="正文文本首行缩进 字符"/>
    <w:basedOn w:val="af2"/>
    <w:link w:val="aff"/>
    <w:rsid w:val="00CA7993"/>
    <w:rPr>
      <w:rFonts w:ascii="Times New Roman" w:eastAsia="宋体" w:hAnsi="Times New Roman" w:cs="Times New Roman"/>
      <w:kern w:val="0"/>
      <w:sz w:val="21"/>
      <w:szCs w:val="20"/>
      <w14:ligatures w14:val="none"/>
    </w:rPr>
  </w:style>
  <w:style w:type="table" w:styleId="aff1">
    <w:name w:val="Table Grid"/>
    <w:basedOn w:val="a1"/>
    <w:rsid w:val="00CA7993"/>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qFormat/>
    <w:rsid w:val="00CA7993"/>
    <w:rPr>
      <w:b/>
    </w:rPr>
  </w:style>
  <w:style w:type="character" w:styleId="aff3">
    <w:name w:val="page number"/>
    <w:rsid w:val="00CA7993"/>
  </w:style>
  <w:style w:type="character" w:styleId="aff4">
    <w:name w:val="Emphasis"/>
    <w:qFormat/>
    <w:rsid w:val="00CA7993"/>
    <w:rPr>
      <w:i w:val="0"/>
      <w:iCs w:val="0"/>
      <w:color w:val="CC0000"/>
    </w:rPr>
  </w:style>
  <w:style w:type="character" w:styleId="aff5">
    <w:name w:val="Hyperlink"/>
    <w:uiPriority w:val="99"/>
    <w:rsid w:val="00CA7993"/>
    <w:rPr>
      <w:color w:val="0033CC"/>
      <w:u w:val="single"/>
    </w:rPr>
  </w:style>
  <w:style w:type="character" w:styleId="aff6">
    <w:name w:val="annotation reference"/>
    <w:rsid w:val="00CA7993"/>
    <w:rPr>
      <w:sz w:val="21"/>
    </w:rPr>
  </w:style>
  <w:style w:type="character" w:customStyle="1" w:styleId="100">
    <w:name w:val="10"/>
    <w:rsid w:val="00CA7993"/>
    <w:rPr>
      <w:rFonts w:ascii="Times New Roman" w:hAnsi="Times New Roman" w:cs="Times New Roman" w:hint="default"/>
    </w:rPr>
  </w:style>
  <w:style w:type="character" w:customStyle="1" w:styleId="CharCharCharCharChar">
    <w:name w:val="样式 Char Char Char Char + 宋体 四号 Char"/>
    <w:link w:val="CharCharCharChar"/>
    <w:rsid w:val="00CA7993"/>
    <w:rPr>
      <w:rFonts w:ascii="宋体" w:hAnsi="宋体"/>
      <w:sz w:val="28"/>
    </w:rPr>
  </w:style>
  <w:style w:type="paragraph" w:customStyle="1" w:styleId="CharCharCharChar">
    <w:name w:val="样式 Char Char Char Char + 宋体 四号"/>
    <w:basedOn w:val="a"/>
    <w:link w:val="CharCharCharCharChar"/>
    <w:rsid w:val="00CA7993"/>
    <w:pPr>
      <w:widowControl/>
      <w:adjustRightInd/>
      <w:snapToGrid/>
      <w:spacing w:line="240" w:lineRule="auto"/>
      <w:jc w:val="left"/>
    </w:pPr>
    <w:rPr>
      <w:rFonts w:ascii="宋体" w:eastAsiaTheme="minorEastAsia" w:hAnsi="宋体"/>
    </w:rPr>
  </w:style>
  <w:style w:type="character" w:customStyle="1" w:styleId="CharChar">
    <w:name w:val="正文 Char Char"/>
    <w:link w:val="24"/>
    <w:rsid w:val="00CA7993"/>
    <w:rPr>
      <w:rFonts w:ascii="宋体" w:hAnsi="宋体"/>
      <w:sz w:val="28"/>
    </w:rPr>
  </w:style>
  <w:style w:type="paragraph" w:customStyle="1" w:styleId="24">
    <w:name w:val="正文2"/>
    <w:basedOn w:val="a"/>
    <w:link w:val="CharChar"/>
    <w:rsid w:val="00CA7993"/>
    <w:pPr>
      <w:adjustRightInd/>
      <w:snapToGrid/>
    </w:pPr>
    <w:rPr>
      <w:rFonts w:ascii="宋体" w:eastAsiaTheme="minorEastAsia" w:hAnsi="宋体"/>
    </w:rPr>
  </w:style>
  <w:style w:type="character" w:customStyle="1" w:styleId="headline-content2">
    <w:name w:val="headline-content2"/>
    <w:rsid w:val="00CA7993"/>
  </w:style>
  <w:style w:type="character" w:customStyle="1" w:styleId="ca-1">
    <w:name w:val="ca-1"/>
    <w:rsid w:val="00CA7993"/>
  </w:style>
  <w:style w:type="character" w:customStyle="1" w:styleId="text">
    <w:name w:val="text"/>
    <w:rsid w:val="00CA7993"/>
  </w:style>
  <w:style w:type="character" w:customStyle="1" w:styleId="zw1">
    <w:name w:val="zw1"/>
    <w:rsid w:val="00CA7993"/>
    <w:rPr>
      <w:rFonts w:ascii="宋体" w:eastAsia="宋体" w:hAnsi="宋体" w:hint="eastAsia"/>
      <w:sz w:val="22"/>
      <w:szCs w:val="22"/>
    </w:rPr>
  </w:style>
  <w:style w:type="character" w:customStyle="1" w:styleId="px14">
    <w:name w:val="px14"/>
    <w:rsid w:val="00CA7993"/>
  </w:style>
  <w:style w:type="character" w:customStyle="1" w:styleId="unnamed113">
    <w:name w:val="unnamed113"/>
    <w:rsid w:val="00CA7993"/>
    <w:rPr>
      <w:strike w:val="0"/>
      <w:dstrike w:val="0"/>
      <w:sz w:val="18"/>
      <w:szCs w:val="18"/>
      <w:u w:val="none"/>
    </w:rPr>
  </w:style>
  <w:style w:type="character" w:customStyle="1" w:styleId="apple-converted-space">
    <w:name w:val="apple-converted-space"/>
    <w:rsid w:val="00CA7993"/>
  </w:style>
  <w:style w:type="character" w:customStyle="1" w:styleId="h2Char">
    <w:name w:val="h2 Char"/>
    <w:aliases w:val="2 Char,Header 2nd Page Char,A.B.C. Char,h2 main heading Char,A Char"/>
    <w:rsid w:val="00CA7993"/>
    <w:rPr>
      <w:rFonts w:ascii="Arial" w:eastAsia="黑体" w:hAnsi="Arial"/>
      <w:b/>
      <w:kern w:val="2"/>
      <w:sz w:val="32"/>
      <w:lang w:val="en-US" w:eastAsia="zh-CN"/>
    </w:rPr>
  </w:style>
  <w:style w:type="character" w:customStyle="1" w:styleId="IPEChar1">
    <w:name w:val="IPE_正文 Char1"/>
    <w:link w:val="IPE"/>
    <w:rsid w:val="00CA7993"/>
    <w:rPr>
      <w:sz w:val="24"/>
    </w:rPr>
  </w:style>
  <w:style w:type="paragraph" w:customStyle="1" w:styleId="IPE">
    <w:name w:val="IPE_正文"/>
    <w:link w:val="IPEChar1"/>
    <w:rsid w:val="00CA7993"/>
    <w:pPr>
      <w:widowControl w:val="0"/>
      <w:spacing w:after="0" w:line="480" w:lineRule="exact"/>
      <w:ind w:firstLineChars="200" w:firstLine="200"/>
      <w:jc w:val="both"/>
      <w:textAlignment w:val="bottom"/>
    </w:pPr>
    <w:rPr>
      <w:sz w:val="24"/>
    </w:rPr>
  </w:style>
  <w:style w:type="paragraph" w:customStyle="1" w:styleId="reader-word-layerreader-word-s1-7">
    <w:name w:val="reader-word-layer reader-word-s1-7"/>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12">
    <w:name w:val="样式1"/>
    <w:basedOn w:val="a"/>
    <w:rsid w:val="00CA7993"/>
    <w:pPr>
      <w:shd w:val="clear" w:color="auto" w:fill="FFFFFF"/>
      <w:autoSpaceDE w:val="0"/>
      <w:autoSpaceDN w:val="0"/>
      <w:snapToGrid/>
      <w:spacing w:line="240" w:lineRule="auto"/>
      <w:ind w:firstLineChars="0" w:firstLine="0"/>
      <w:jc w:val="center"/>
    </w:pPr>
    <w:rPr>
      <w:rFonts w:ascii="Times New Roman" w:eastAsia="宋体" w:hAnsi="Times New Roman" w:cs="Times New Roman"/>
      <w:color w:val="000000"/>
      <w:position w:val="-6"/>
      <w:sz w:val="21"/>
      <w:szCs w:val="20"/>
      <w14:ligatures w14:val="none"/>
    </w:rPr>
  </w:style>
  <w:style w:type="paragraph" w:customStyle="1" w:styleId="unnamed112">
    <w:name w:val="unnamed112"/>
    <w:basedOn w:val="a"/>
    <w:rsid w:val="00CA7993"/>
    <w:pPr>
      <w:widowControl/>
      <w:adjustRightInd/>
      <w:snapToGrid/>
      <w:spacing w:before="100" w:beforeAutospacing="1" w:after="100" w:afterAutospacing="1" w:line="375" w:lineRule="atLeast"/>
      <w:ind w:firstLineChars="0" w:firstLine="0"/>
      <w:jc w:val="left"/>
    </w:pPr>
    <w:rPr>
      <w:rFonts w:ascii="宋体" w:eastAsia="宋体" w:hAnsi="宋体" w:cs="宋体"/>
      <w:color w:val="000000"/>
      <w:kern w:val="0"/>
      <w:sz w:val="18"/>
      <w:szCs w:val="18"/>
      <w14:ligatures w14:val="none"/>
    </w:rPr>
  </w:style>
  <w:style w:type="paragraph" w:customStyle="1" w:styleId="xl26">
    <w:name w:val="xl26"/>
    <w:basedOn w:val="a"/>
    <w:rsid w:val="00CA7993"/>
    <w:pPr>
      <w:widowControl/>
      <w:pBdr>
        <w:bottom w:val="single" w:sz="4" w:space="0" w:color="auto"/>
        <w:right w:val="single" w:sz="4" w:space="0" w:color="auto"/>
      </w:pBdr>
      <w:adjustRightInd/>
      <w:snapToGrid/>
      <w:spacing w:before="100" w:beforeAutospacing="1" w:after="100" w:afterAutospacing="1" w:line="240" w:lineRule="auto"/>
      <w:ind w:firstLine="720"/>
      <w:jc w:val="center"/>
      <w:textAlignment w:val="top"/>
    </w:pPr>
    <w:rPr>
      <w:rFonts w:ascii="宋体" w:eastAsia="宋体" w:hAnsi="宋体" w:cs="Times New Roman"/>
      <w:kern w:val="0"/>
      <w:szCs w:val="21"/>
      <w14:ligatures w14:val="none"/>
    </w:rPr>
  </w:style>
  <w:style w:type="paragraph" w:customStyle="1" w:styleId="CharCharCharChar0">
    <w:name w:val="Char Char Char Char"/>
    <w:basedOn w:val="a"/>
    <w:rsid w:val="00CA7993"/>
    <w:pPr>
      <w:widowControl/>
      <w:adjustRightInd/>
      <w:snapToGrid/>
      <w:spacing w:after="160" w:line="240" w:lineRule="exact"/>
      <w:ind w:firstLineChars="0" w:firstLine="0"/>
      <w:jc w:val="left"/>
    </w:pPr>
    <w:rPr>
      <w:rFonts w:ascii="Times New Roman" w:eastAsia="宋体" w:hAnsi="Times New Roman" w:cs="Times New Roman"/>
      <w:sz w:val="21"/>
      <w:szCs w:val="20"/>
      <w14:ligatures w14:val="none"/>
    </w:rPr>
  </w:style>
  <w:style w:type="paragraph" w:customStyle="1" w:styleId="reader-word-layerreader-word-s1-10reader-word-s1-11">
    <w:name w:val="reader-word-layer reader-word-s1-10 reader-word-s1-11"/>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p0">
    <w:name w:val="p0"/>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7">
    <w:name w:val="一级条标题"/>
    <w:next w:val="aff8"/>
    <w:rsid w:val="00CA7993"/>
    <w:pPr>
      <w:spacing w:after="0" w:line="240" w:lineRule="auto"/>
      <w:ind w:left="840"/>
      <w:outlineLvl w:val="2"/>
    </w:pPr>
    <w:rPr>
      <w:rFonts w:ascii="Times New Roman" w:eastAsia="黑体" w:hAnsi="Times New Roman" w:cs="Times New Roman"/>
      <w:kern w:val="0"/>
      <w:sz w:val="21"/>
      <w:szCs w:val="20"/>
      <w14:ligatures w14:val="none"/>
    </w:rPr>
  </w:style>
  <w:style w:type="paragraph" w:customStyle="1" w:styleId="aff8">
    <w:name w:val="段"/>
    <w:rsid w:val="00CA7993"/>
    <w:pPr>
      <w:autoSpaceDE w:val="0"/>
      <w:autoSpaceDN w:val="0"/>
      <w:spacing w:after="0" w:line="240" w:lineRule="auto"/>
      <w:ind w:left="525"/>
      <w:jc w:val="both"/>
    </w:pPr>
    <w:rPr>
      <w:rFonts w:ascii="宋体" w:eastAsia="宋体" w:hAnsi="Times New Roman" w:cs="Times New Roman"/>
      <w:kern w:val="0"/>
      <w:sz w:val="21"/>
      <w:szCs w:val="20"/>
      <w14:ligatures w14:val="none"/>
    </w:rPr>
  </w:style>
  <w:style w:type="paragraph" w:customStyle="1" w:styleId="reader-word-layerreader-word-s1-17">
    <w:name w:val="reader-word-layer reader-word-s1-17"/>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reader-word-layerreader-word-s1-20">
    <w:name w:val="reader-word-layer reader-word-s1-20"/>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9">
    <w:name w:val="表格内"/>
    <w:basedOn w:val="a"/>
    <w:qFormat/>
    <w:rsid w:val="00CA7993"/>
    <w:pPr>
      <w:adjustRightInd/>
      <w:snapToGrid/>
      <w:spacing w:line="360" w:lineRule="exact"/>
      <w:ind w:firstLineChars="0" w:firstLine="0"/>
      <w:jc w:val="center"/>
    </w:pPr>
    <w:rPr>
      <w:rFonts w:ascii="Times New Roman" w:hAnsi="Times New Roman" w:cs="Times New Roman"/>
      <w:sz w:val="21"/>
      <w:szCs w:val="21"/>
      <w14:ligatures w14:val="none"/>
    </w:rPr>
  </w:style>
  <w:style w:type="paragraph" w:customStyle="1" w:styleId="reader-word-layerreader-word-s1-9">
    <w:name w:val="reader-word-layer reader-word-s1-9"/>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a">
    <w:name w:val="报告书表格"/>
    <w:basedOn w:val="a"/>
    <w:rsid w:val="00CA7993"/>
    <w:pPr>
      <w:snapToGrid/>
      <w:spacing w:before="60" w:after="60" w:line="240" w:lineRule="atLeast"/>
      <w:ind w:firstLineChars="0" w:firstLine="0"/>
      <w:jc w:val="center"/>
      <w:textAlignment w:val="baseline"/>
    </w:pPr>
    <w:rPr>
      <w:rFonts w:ascii="Times New Roman" w:eastAsia="宋体" w:hAnsi="Times New Roman" w:cs="Times New Roman"/>
      <w:kern w:val="0"/>
      <w:sz w:val="21"/>
      <w:szCs w:val="20"/>
      <w14:ligatures w14:val="none"/>
    </w:rPr>
  </w:style>
  <w:style w:type="paragraph" w:customStyle="1" w:styleId="affb">
    <w:name w:val="表格图标"/>
    <w:basedOn w:val="a"/>
    <w:qFormat/>
    <w:rsid w:val="00CA7993"/>
    <w:pPr>
      <w:adjustRightInd/>
      <w:snapToGrid/>
      <w:spacing w:afterLines="50" w:after="50" w:line="240" w:lineRule="auto"/>
      <w:ind w:firstLineChars="0" w:firstLine="0"/>
      <w:jc w:val="center"/>
    </w:pPr>
    <w:rPr>
      <w:rFonts w:ascii="Times New Roman" w:eastAsia="宋体" w:hAnsi="Times New Roman" w:cs="Times New Roman"/>
      <w:sz w:val="21"/>
      <w:szCs w:val="20"/>
      <w14:ligatures w14:val="none"/>
    </w:rPr>
  </w:style>
  <w:style w:type="paragraph" w:customStyle="1" w:styleId="style31">
    <w:name w:val="style31"/>
    <w:basedOn w:val="a"/>
    <w:rsid w:val="00CA7993"/>
    <w:pPr>
      <w:widowControl/>
      <w:adjustRightInd/>
      <w:snapToGrid/>
      <w:spacing w:before="100" w:beforeAutospacing="1" w:after="100" w:afterAutospacing="1" w:line="240" w:lineRule="auto"/>
      <w:ind w:firstLine="720"/>
      <w:jc w:val="left"/>
    </w:pPr>
    <w:rPr>
      <w:rFonts w:ascii="宋体" w:eastAsia="宋体" w:hAnsi="宋体" w:cs="宋体"/>
      <w:kern w:val="0"/>
      <w:sz w:val="24"/>
      <w:szCs w:val="20"/>
      <w14:ligatures w14:val="none"/>
    </w:rPr>
  </w:style>
  <w:style w:type="paragraph" w:customStyle="1" w:styleId="110">
    <w:name w:val="正文样式11"/>
    <w:basedOn w:val="a"/>
    <w:rsid w:val="00CA7993"/>
    <w:pPr>
      <w:adjustRightInd/>
      <w:snapToGrid/>
      <w:ind w:firstLine="560"/>
    </w:pPr>
    <w:rPr>
      <w:rFonts w:ascii="宋体" w:eastAsia="宋体" w:hAnsi="宋体" w:cs="Arial"/>
      <w:bCs/>
      <w:color w:val="000000"/>
      <w:szCs w:val="28"/>
      <w14:ligatures w14:val="none"/>
    </w:rPr>
  </w:style>
  <w:style w:type="paragraph" w:customStyle="1" w:styleId="reader-word-layerreader-word-s1-6">
    <w:name w:val="reader-word-layer reader-word-s1-6"/>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c">
    <w:name w:val="章标题"/>
    <w:next w:val="aff8"/>
    <w:rsid w:val="00CA7993"/>
    <w:pPr>
      <w:spacing w:beforeLines="50" w:before="156" w:afterLines="50" w:after="156" w:line="240" w:lineRule="auto"/>
      <w:jc w:val="both"/>
      <w:outlineLvl w:val="1"/>
    </w:pPr>
    <w:rPr>
      <w:rFonts w:ascii="黑体" w:eastAsia="黑体" w:hAnsi="Times New Roman" w:cs="Times New Roman"/>
      <w:kern w:val="0"/>
      <w:sz w:val="21"/>
      <w:szCs w:val="20"/>
      <w14:ligatures w14:val="none"/>
    </w:rPr>
  </w:style>
  <w:style w:type="paragraph" w:customStyle="1" w:styleId="affd">
    <w:name w:val="表格文字"/>
    <w:basedOn w:val="af3"/>
    <w:rsid w:val="00CA7993"/>
    <w:pPr>
      <w:spacing w:before="50" w:afterLines="100" w:after="100"/>
    </w:pPr>
    <w:rPr>
      <w:b w:val="0"/>
    </w:rPr>
  </w:style>
  <w:style w:type="paragraph" w:customStyle="1" w:styleId="zw">
    <w:name w:val="zw"/>
    <w:basedOn w:val="a"/>
    <w:rsid w:val="00CA7993"/>
    <w:pPr>
      <w:widowControl/>
      <w:adjustRightInd/>
      <w:snapToGrid/>
      <w:spacing w:before="100" w:beforeAutospacing="1" w:after="100" w:afterAutospacing="1" w:line="440" w:lineRule="atLeast"/>
      <w:ind w:firstLineChars="0" w:firstLine="0"/>
      <w:jc w:val="left"/>
    </w:pPr>
    <w:rPr>
      <w:rFonts w:ascii="宋体" w:eastAsia="宋体" w:hAnsi="宋体" w:cs="宋体"/>
      <w:kern w:val="0"/>
      <w:sz w:val="22"/>
      <w:szCs w:val="22"/>
      <w14:ligatures w14:val="none"/>
    </w:rPr>
  </w:style>
  <w:style w:type="paragraph" w:customStyle="1" w:styleId="affe">
    <w:name w:val="目次、标准名称标题"/>
    <w:basedOn w:val="a"/>
    <w:next w:val="aff8"/>
    <w:rsid w:val="00CA7993"/>
    <w:pPr>
      <w:widowControl/>
      <w:shd w:val="clear" w:color="FFFFFF" w:fill="FFFFFF"/>
      <w:adjustRightInd/>
      <w:snapToGrid/>
      <w:spacing w:before="640" w:after="560" w:line="460" w:lineRule="exact"/>
      <w:ind w:firstLineChars="0" w:firstLine="0"/>
      <w:jc w:val="center"/>
      <w:outlineLvl w:val="0"/>
    </w:pPr>
    <w:rPr>
      <w:rFonts w:ascii="黑体" w:eastAsia="黑体" w:hAnsi="Times New Roman" w:cs="Times New Roman"/>
      <w:kern w:val="0"/>
      <w:sz w:val="32"/>
      <w:szCs w:val="20"/>
      <w14:ligatures w14:val="none"/>
    </w:rPr>
  </w:style>
  <w:style w:type="paragraph" w:customStyle="1" w:styleId="320">
    <w:name w:val="样式 标题 3 + 首行缩进:  2 字符"/>
    <w:basedOn w:val="3"/>
    <w:rsid w:val="00CA7993"/>
    <w:pPr>
      <w:ind w:firstLineChars="0" w:firstLine="0"/>
    </w:pPr>
    <w:rPr>
      <w:b/>
    </w:rPr>
  </w:style>
  <w:style w:type="paragraph" w:customStyle="1" w:styleId="25">
    <w:name w:val="正文　2"/>
    <w:basedOn w:val="afff"/>
    <w:rsid w:val="00CA7993"/>
  </w:style>
  <w:style w:type="paragraph" w:customStyle="1" w:styleId="afff">
    <w:name w:val="样式 宋体 黑色"/>
    <w:basedOn w:val="a"/>
    <w:rsid w:val="00CA7993"/>
    <w:pPr>
      <w:adjustRightInd/>
      <w:snapToGrid/>
      <w:spacing w:line="240" w:lineRule="auto"/>
      <w:ind w:firstLineChars="0" w:firstLine="0"/>
    </w:pPr>
    <w:rPr>
      <w:rFonts w:ascii="宋体" w:eastAsia="宋体" w:hAnsi="宋体" w:cs="Times New Roman"/>
      <w:color w:val="000000"/>
      <w:sz w:val="21"/>
      <w:szCs w:val="20"/>
      <w14:ligatures w14:val="none"/>
    </w:rPr>
  </w:style>
  <w:style w:type="paragraph" w:customStyle="1" w:styleId="afff0">
    <w:name w:val="方框"/>
    <w:basedOn w:val="a"/>
    <w:rsid w:val="00CA7993"/>
    <w:pPr>
      <w:widowControl/>
      <w:adjustRightInd/>
      <w:snapToGrid/>
      <w:spacing w:line="240" w:lineRule="atLeast"/>
      <w:ind w:firstLine="720"/>
    </w:pPr>
    <w:rPr>
      <w:rFonts w:ascii="宋体" w:eastAsia="宋体" w:hAnsi="Times New Roman" w:cs="Times New Roman"/>
      <w:kern w:val="0"/>
      <w:sz w:val="24"/>
      <w:szCs w:val="20"/>
      <w14:ligatures w14:val="none"/>
    </w:rPr>
  </w:style>
  <w:style w:type="paragraph" w:customStyle="1" w:styleId="13">
    <w:name w:val="样式 标题 1 + 加粗 居中"/>
    <w:basedOn w:val="1"/>
    <w:rsid w:val="00CA7993"/>
    <w:pPr>
      <w:spacing w:after="240" w:line="440" w:lineRule="exact"/>
      <w:jc w:val="left"/>
    </w:pPr>
    <w:rPr>
      <w:rFonts w:ascii="宋体" w:eastAsia="宋体" w:hAnsi="宋体"/>
    </w:rPr>
  </w:style>
  <w:style w:type="paragraph" w:customStyle="1" w:styleId="14">
    <w:name w:val="标题1"/>
    <w:basedOn w:val="a"/>
    <w:rsid w:val="00CA7993"/>
    <w:pPr>
      <w:widowControl/>
      <w:adjustRightInd/>
      <w:snapToGrid/>
      <w:spacing w:line="285" w:lineRule="atLeast"/>
      <w:ind w:right="150" w:firstLineChars="0" w:firstLine="0"/>
      <w:jc w:val="left"/>
    </w:pPr>
    <w:rPr>
      <w:rFonts w:ascii="宋体" w:eastAsia="宋体" w:hAnsi="宋体" w:cs="宋体"/>
      <w:b/>
      <w:bCs/>
      <w:color w:val="FF6600"/>
      <w:kern w:val="0"/>
      <w:sz w:val="21"/>
      <w:szCs w:val="21"/>
      <w14:ligatures w14:val="none"/>
    </w:rPr>
  </w:style>
  <w:style w:type="paragraph" w:customStyle="1" w:styleId="reader-word-layerreader-word-s1-10">
    <w:name w:val="reader-word-layer reader-word-s1-10"/>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f1">
    <w:name w:val="表头、图名"/>
    <w:basedOn w:val="a"/>
    <w:next w:val="a"/>
    <w:qFormat/>
    <w:rsid w:val="00CA7993"/>
    <w:pPr>
      <w:adjustRightInd/>
      <w:snapToGrid/>
      <w:spacing w:beforeLines="50" w:before="50" w:afterLines="50" w:after="50" w:line="240" w:lineRule="auto"/>
      <w:ind w:firstLineChars="0" w:firstLine="0"/>
      <w:jc w:val="center"/>
    </w:pPr>
    <w:rPr>
      <w:rFonts w:ascii="Times New Roman" w:eastAsia="宋体" w:hAnsi="Times New Roman" w:cs="Times New Roman"/>
      <w:sz w:val="21"/>
      <w:szCs w:val="20"/>
      <w14:ligatures w14:val="none"/>
    </w:rPr>
  </w:style>
  <w:style w:type="paragraph" w:customStyle="1" w:styleId="Char">
    <w:name w:val="Char"/>
    <w:basedOn w:val="a"/>
    <w:rsid w:val="00CA7993"/>
    <w:pPr>
      <w:adjustRightInd/>
      <w:snapToGrid/>
      <w:spacing w:line="240" w:lineRule="auto"/>
      <w:ind w:firstLine="720"/>
    </w:pPr>
    <w:rPr>
      <w:rFonts w:ascii="Times New Roman" w:eastAsia="宋体" w:hAnsi="Times New Roman" w:cs="Times New Roman"/>
      <w:szCs w:val="20"/>
      <w14:ligatures w14:val="none"/>
    </w:rPr>
  </w:style>
  <w:style w:type="paragraph" w:customStyle="1" w:styleId="reader-word-layerreader-word-s46-15">
    <w:name w:val="reader-word-layer reader-word-s46-15"/>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Default">
    <w:name w:val="Default"/>
    <w:qFormat/>
    <w:rsid w:val="00CA7993"/>
    <w:pPr>
      <w:widowControl w:val="0"/>
      <w:autoSpaceDE w:val="0"/>
      <w:autoSpaceDN w:val="0"/>
      <w:adjustRightInd w:val="0"/>
      <w:spacing w:after="0" w:line="240" w:lineRule="auto"/>
    </w:pPr>
    <w:rPr>
      <w:rFonts w:ascii="仿宋_GB2312" w:eastAsia="仿宋_GB2312" w:hAnsi="Times New Roman" w:cs="仿宋_GB2312"/>
      <w:color w:val="000000"/>
      <w:kern w:val="0"/>
      <w:sz w:val="24"/>
      <w14:ligatures w14:val="none"/>
    </w:rPr>
  </w:style>
  <w:style w:type="paragraph" w:customStyle="1" w:styleId="26">
    <w:name w:val="样式 标题 2 + 黑体 三号"/>
    <w:basedOn w:val="2"/>
    <w:rsid w:val="00CA7993"/>
    <w:rPr>
      <w:rFonts w:ascii="黑体" w:hAnsi="黑体"/>
      <w:b/>
    </w:rPr>
  </w:style>
  <w:style w:type="paragraph" w:customStyle="1" w:styleId="reader-word-layerreader-word-s46-7">
    <w:name w:val="reader-word-layer reader-word-s46-7"/>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CharCharCharCharCharCharChar">
    <w:name w:val="Char Char Char Char Char Char Char"/>
    <w:basedOn w:val="a"/>
    <w:rsid w:val="00CA7993"/>
    <w:pPr>
      <w:widowControl/>
      <w:adjustRightInd/>
      <w:snapToGrid/>
      <w:spacing w:after="160" w:line="240" w:lineRule="exact"/>
      <w:ind w:firstLineChars="0" w:firstLine="0"/>
      <w:jc w:val="left"/>
    </w:pPr>
    <w:rPr>
      <w:rFonts w:ascii="Arial" w:hAnsi="Arial" w:cs="Verdana"/>
      <w:b/>
      <w:kern w:val="0"/>
      <w:sz w:val="24"/>
      <w:lang w:eastAsia="en-US"/>
      <w14:ligatures w14:val="none"/>
    </w:rPr>
  </w:style>
  <w:style w:type="paragraph" w:customStyle="1" w:styleId="33">
    <w:name w:val="样式3"/>
    <w:basedOn w:val="4"/>
    <w:rsid w:val="00CA7993"/>
    <w:rPr>
      <w:rFonts w:ascii="黑体"/>
      <w:b/>
    </w:rPr>
  </w:style>
  <w:style w:type="paragraph" w:customStyle="1" w:styleId="Char1">
    <w:name w:val="Char1"/>
    <w:basedOn w:val="a"/>
    <w:next w:val="1"/>
    <w:rsid w:val="00CA7993"/>
    <w:pPr>
      <w:adjustRightInd/>
      <w:snapToGrid/>
      <w:spacing w:line="240" w:lineRule="auto"/>
      <w:ind w:firstLineChars="0" w:firstLine="0"/>
    </w:pPr>
    <w:rPr>
      <w:rFonts w:ascii="Times New Roman" w:eastAsia="宋体" w:hAnsi="Times New Roman" w:cs="Times New Roman"/>
      <w:sz w:val="44"/>
      <w14:ligatures w14:val="none"/>
    </w:rPr>
  </w:style>
  <w:style w:type="paragraph" w:customStyle="1" w:styleId="afff2">
    <w:name w:val="实施日期"/>
    <w:basedOn w:val="a"/>
    <w:rsid w:val="00CA7993"/>
    <w:pPr>
      <w:widowControl/>
      <w:adjustRightInd/>
      <w:snapToGrid/>
      <w:spacing w:line="240" w:lineRule="auto"/>
      <w:ind w:firstLineChars="0" w:firstLine="0"/>
      <w:jc w:val="right"/>
    </w:pPr>
    <w:rPr>
      <w:rFonts w:ascii="Times New Roman" w:eastAsia="黑体" w:hAnsi="Times New Roman" w:cs="Times New Roman"/>
      <w:kern w:val="0"/>
      <w:szCs w:val="20"/>
      <w14:ligatures w14:val="none"/>
    </w:rPr>
  </w:style>
  <w:style w:type="paragraph" w:customStyle="1" w:styleId="reader-word-layerreader-word-s1-21">
    <w:name w:val="reader-word-layer reader-word-s1-21"/>
    <w:basedOn w:val="a"/>
    <w:rsid w:val="00CA7993"/>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character" w:customStyle="1" w:styleId="font21">
    <w:name w:val="font21"/>
    <w:rsid w:val="00CA7993"/>
    <w:rPr>
      <w:rFonts w:ascii="宋体" w:eastAsia="宋体" w:hAnsi="宋体" w:cs="宋体" w:hint="eastAsia"/>
      <w:i w:val="0"/>
      <w:iCs w:val="0"/>
      <w:color w:val="000000"/>
      <w:sz w:val="28"/>
      <w:szCs w:val="28"/>
      <w:u w:val="none"/>
    </w:rPr>
  </w:style>
  <w:style w:type="paragraph" w:customStyle="1" w:styleId="afff3">
    <w:name w:val="表格内容样式"/>
    <w:qFormat/>
    <w:rsid w:val="00CA7993"/>
    <w:pPr>
      <w:widowControl w:val="0"/>
      <w:tabs>
        <w:tab w:val="left" w:pos="540"/>
      </w:tabs>
      <w:spacing w:after="0" w:line="360" w:lineRule="auto"/>
      <w:jc w:val="center"/>
    </w:pPr>
    <w:rPr>
      <w:rFonts w:ascii="Times New Roman" w:eastAsia="宋体" w:hAnsi="Times New Roman" w:cs="Times New Roman"/>
      <w:sz w:val="21"/>
      <w:szCs w:val="21"/>
      <w14:ligatures w14:val="none"/>
    </w:rPr>
  </w:style>
  <w:style w:type="paragraph" w:customStyle="1" w:styleId="afff4">
    <w:name w:val="表格内容"/>
    <w:next w:val="af1"/>
    <w:qFormat/>
    <w:rsid w:val="00CA7993"/>
    <w:pPr>
      <w:widowControl w:val="0"/>
      <w:spacing w:after="0" w:line="340" w:lineRule="exact"/>
      <w:jc w:val="center"/>
    </w:pPr>
    <w:rPr>
      <w:rFonts w:ascii="Times New Roman" w:eastAsia="宋体" w:hAnsi="Times New Roman" w:cs="Times New Roman"/>
      <w:bCs/>
      <w:kern w:val="44"/>
      <w:sz w:val="21"/>
      <w:szCs w:val="21"/>
      <w14:ligatures w14:val="none"/>
    </w:rPr>
  </w:style>
  <w:style w:type="paragraph" w:customStyle="1" w:styleId="WPSOffice1">
    <w:name w:val="WPSOffice手动目录 1"/>
    <w:rsid w:val="00CA7993"/>
    <w:pPr>
      <w:spacing w:after="0" w:line="240" w:lineRule="auto"/>
    </w:pPr>
    <w:rPr>
      <w:rFonts w:ascii="Times New Roman" w:eastAsia="宋体" w:hAnsi="Times New Roman" w:cs="Times New Roman"/>
      <w:kern w:val="0"/>
      <w:sz w:val="20"/>
      <w:szCs w:val="20"/>
      <w14:ligatures w14:val="none"/>
    </w:rPr>
  </w:style>
  <w:style w:type="paragraph" w:customStyle="1" w:styleId="WPSOffice2">
    <w:name w:val="WPSOffice手动目录 2"/>
    <w:rsid w:val="00CA7993"/>
    <w:pPr>
      <w:spacing w:after="0" w:line="240" w:lineRule="auto"/>
      <w:ind w:leftChars="200" w:left="200"/>
    </w:pPr>
    <w:rPr>
      <w:rFonts w:ascii="Times New Roman" w:eastAsia="宋体" w:hAnsi="Times New Roman" w:cs="Times New Roman"/>
      <w:kern w:val="0"/>
      <w:sz w:val="20"/>
      <w:szCs w:val="20"/>
      <w14:ligatures w14:val="none"/>
    </w:rPr>
  </w:style>
  <w:style w:type="paragraph" w:customStyle="1" w:styleId="2222">
    <w:name w:val="样式 样式 正文22 + 首行缩进:  2 字符 + 首行缩进:  2 字符"/>
    <w:basedOn w:val="222"/>
    <w:rsid w:val="00CA7993"/>
    <w:rPr>
      <w:rFonts w:hAnsi="Times New Roman"/>
    </w:rPr>
  </w:style>
  <w:style w:type="paragraph" w:customStyle="1" w:styleId="222">
    <w:name w:val="样式 正文22 + 首行缩进:  2 字符"/>
    <w:basedOn w:val="220"/>
    <w:qFormat/>
    <w:rsid w:val="00CA7993"/>
    <w:rPr>
      <w:rFonts w:ascii="宋体" w:cs="宋体"/>
    </w:rPr>
  </w:style>
  <w:style w:type="paragraph" w:customStyle="1" w:styleId="220">
    <w:name w:val="正文22"/>
    <w:qFormat/>
    <w:rsid w:val="00CA7993"/>
    <w:pPr>
      <w:widowControl w:val="0"/>
      <w:adjustRightInd w:val="0"/>
      <w:snapToGrid w:val="0"/>
      <w:spacing w:after="0" w:line="360" w:lineRule="auto"/>
      <w:ind w:firstLineChars="200" w:firstLine="560"/>
    </w:pPr>
    <w:rPr>
      <w:rFonts w:ascii="Times New Roman" w:eastAsia="宋体" w:hAnsi="宋体" w:cs="Times New Roman"/>
      <w:kern w:val="28"/>
      <w:sz w:val="28"/>
      <w:szCs w:val="28"/>
      <w14:ligatures w14:val="none"/>
    </w:rPr>
  </w:style>
  <w:style w:type="paragraph" w:customStyle="1" w:styleId="229">
    <w:name w:val="样式 正文22 + 首行缩进:  9 字符"/>
    <w:basedOn w:val="220"/>
    <w:next w:val="a7"/>
    <w:rsid w:val="00CA7993"/>
    <w:pPr>
      <w:ind w:firstLineChars="900" w:firstLine="2520"/>
    </w:pPr>
    <w:rPr>
      <w:rFonts w:ascii="黑体" w:eastAsia="黑体" w:cs="宋体"/>
      <w:kern w:val="21"/>
      <w:szCs w:val="20"/>
    </w:rPr>
  </w:style>
  <w:style w:type="character" w:styleId="afff5">
    <w:name w:val="Unresolved Mention"/>
    <w:basedOn w:val="a0"/>
    <w:uiPriority w:val="99"/>
    <w:semiHidden/>
    <w:unhideWhenUsed/>
    <w:rsid w:val="000604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156BF-CDC4-48FB-85A9-D78F1C56F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114</Pages>
  <Words>11195</Words>
  <Characters>63813</Characters>
  <Application>Microsoft Office Word</Application>
  <DocSecurity>0</DocSecurity>
  <Lines>531</Lines>
  <Paragraphs>149</Paragraphs>
  <ScaleCrop>false</ScaleCrop>
  <Company/>
  <LinksUpToDate>false</LinksUpToDate>
  <CharactersWithSpaces>74859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24</cp:revision>
  <cp:lastPrinted>2026-03-13T00:47:00Z</cp:lastPrinted>
  <dcterms:created xsi:type="dcterms:W3CDTF">2026-01-29T07:30:00Z</dcterms:created>
  <dcterms:modified xsi:type="dcterms:W3CDTF">2026-04-13T01:02:00Z</dcterms:modified>
</cp:coreProperties>
</file>